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977767">
              <w:rPr>
                <w:rFonts w:ascii="Times New Roman" w:hAnsi="Times New Roman"/>
                <w:b/>
                <w:sz w:val="26"/>
                <w:szCs w:val="26"/>
              </w:rPr>
            </w:r>
            <w:r w:rsidR="00977767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54603B" w:rsidRDefault="004F6045" w:rsidP="004861BA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r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3" w:name="OLE_LINK7"/>
            <w:bookmarkStart w:id="4" w:name="OLE_LINK8"/>
            <w:bookmarkStart w:id="5" w:name="OLE_LINK69"/>
            <w:bookmarkStart w:id="6" w:name="OLE_LINK70"/>
            <w:r w:rsidR="00D54969" w:rsidRPr="0054603B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7" w:name="OLE_LINK15"/>
            <w:bookmarkStart w:id="8" w:name="OLE_LINK16"/>
            <w:bookmarkStart w:id="9" w:name="OLE_LINK64"/>
            <w:bookmarkStart w:id="10" w:name="OLE_LINK65"/>
            <w:bookmarkEnd w:id="3"/>
            <w:bookmarkEnd w:id="4"/>
            <w:r w:rsidR="004861BA">
              <w:rPr>
                <w:rFonts w:ascii="Times New Roman" w:hAnsi="Times New Roman" w:cs="Times New Roman"/>
                <w:sz w:val="26"/>
                <w:szCs w:val="26"/>
              </w:rPr>
              <w:t xml:space="preserve">Жилой дом (деревянный), </w:t>
            </w:r>
            <w:r w:rsidR="004861BA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XIX</w:t>
            </w:r>
            <w:r w:rsidR="004861BA">
              <w:rPr>
                <w:rFonts w:ascii="Times New Roman" w:hAnsi="Times New Roman" w:cs="Times New Roman"/>
                <w:sz w:val="26"/>
                <w:szCs w:val="26"/>
              </w:rPr>
              <w:t xml:space="preserve"> в.</w:t>
            </w:r>
            <w:r w:rsidR="00006F93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7"/>
            <w:bookmarkEnd w:id="8"/>
            <w:r w:rsidR="002402D4" w:rsidRPr="0054603B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5"/>
            <w:bookmarkEnd w:id="6"/>
            <w:bookmarkEnd w:id="9"/>
            <w:bookmarkEnd w:id="10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1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2" w:name="OLE_LINK1"/>
      <w:bookmarkStart w:id="13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2"/>
      <w:bookmarkEnd w:id="13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14" w:name="OLE_LINK10"/>
      <w:bookmarkStart w:id="15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14"/>
      <w:bookmarkEnd w:id="15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16" w:name="OLE_LINK5"/>
      <w:bookmarkStart w:id="17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16"/>
      <w:bookmarkEnd w:id="17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18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19" w:name="OLE_LINK17"/>
      <w:bookmarkStart w:id="20" w:name="OLE_LINK18"/>
      <w:bookmarkEnd w:id="18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4861BA">
        <w:rPr>
          <w:rFonts w:ascii="Times New Roman" w:hAnsi="Times New Roman"/>
          <w:sz w:val="26"/>
          <w:szCs w:val="26"/>
        </w:rPr>
        <w:t xml:space="preserve">Жилой дом (деревянный), </w:t>
      </w:r>
      <w:r w:rsidR="004861BA">
        <w:rPr>
          <w:rFonts w:ascii="Times New Roman" w:hAnsi="Times New Roman"/>
          <w:sz w:val="26"/>
          <w:szCs w:val="26"/>
          <w:lang w:val="en-US"/>
        </w:rPr>
        <w:t>XIX</w:t>
      </w:r>
      <w:r w:rsidR="004861BA">
        <w:rPr>
          <w:rFonts w:ascii="Times New Roman" w:hAnsi="Times New Roman"/>
          <w:sz w:val="26"/>
          <w:szCs w:val="26"/>
        </w:rPr>
        <w:t xml:space="preserve"> в.</w:t>
      </w:r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1" w:name="OLE_LINK85"/>
      <w:bookmarkStart w:id="22" w:name="OLE_LINK86"/>
      <w:bookmarkEnd w:id="19"/>
      <w:bookmarkEnd w:id="20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1"/>
      <w:bookmarkEnd w:id="22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4861BA">
        <w:rPr>
          <w:rFonts w:ascii="Times New Roman" w:hAnsi="Times New Roman"/>
          <w:sz w:val="26"/>
          <w:szCs w:val="26"/>
        </w:rPr>
        <w:t> Томск, пр. Ленина, 56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1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F41CF5" w:rsidRDefault="00F41CF5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5D3BA8" w:rsidRPr="00257CAA" w:rsidRDefault="005D3BA8" w:rsidP="005D3BA8">
      <w:pPr>
        <w:pStyle w:val="ab"/>
      </w:pPr>
      <w:r w:rsidRPr="00257CAA">
        <w:t xml:space="preserve">(382 2) </w:t>
      </w:r>
      <w:r>
        <w:t>71-30-87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73"/>
        <w:gridCol w:w="464"/>
        <w:gridCol w:w="1512"/>
        <w:gridCol w:w="445"/>
        <w:gridCol w:w="1977"/>
      </w:tblGrid>
      <w:tr w:rsidR="004A19C8" w:rsidRPr="00F64729" w:rsidTr="004A19C8">
        <w:trPr>
          <w:trHeight w:val="426"/>
        </w:trPr>
        <w:tc>
          <w:tcPr>
            <w:tcW w:w="5173" w:type="dxa"/>
          </w:tcPr>
          <w:p w:rsidR="004A19C8" w:rsidRDefault="004A19C8" w:rsidP="00692A30">
            <w:pPr>
              <w:jc w:val="right"/>
            </w:pPr>
          </w:p>
        </w:tc>
        <w:tc>
          <w:tcPr>
            <w:tcW w:w="4398" w:type="dxa"/>
            <w:gridSpan w:val="4"/>
          </w:tcPr>
          <w:p w:rsidR="004A19C8" w:rsidRPr="00F64729" w:rsidRDefault="004A19C8" w:rsidP="004A19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D06847" w:rsidRPr="00F64729" w:rsidTr="00D06847">
        <w:trPr>
          <w:trHeight w:val="270"/>
        </w:trPr>
        <w:tc>
          <w:tcPr>
            <w:tcW w:w="5173" w:type="dxa"/>
          </w:tcPr>
          <w:p w:rsidR="00D06847" w:rsidRDefault="00D06847" w:rsidP="00692A30">
            <w:pPr>
              <w:jc w:val="right"/>
            </w:pPr>
          </w:p>
        </w:tc>
        <w:tc>
          <w:tcPr>
            <w:tcW w:w="464" w:type="dxa"/>
          </w:tcPr>
          <w:p w:rsidR="00D06847" w:rsidRPr="00F64729" w:rsidRDefault="00D06847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1512" w:type="dxa"/>
            <w:tcBorders>
              <w:bottom w:val="single" w:sz="4" w:space="0" w:color="auto"/>
            </w:tcBorders>
          </w:tcPr>
          <w:p w:rsidR="00D06847" w:rsidRPr="00F64729" w:rsidRDefault="00D06847" w:rsidP="00692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D06847" w:rsidRPr="00F64729" w:rsidRDefault="00D06847" w:rsidP="00692A30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977" w:type="dxa"/>
            <w:tcBorders>
              <w:left w:val="nil"/>
              <w:bottom w:val="single" w:sz="4" w:space="0" w:color="auto"/>
            </w:tcBorders>
          </w:tcPr>
          <w:p w:rsidR="00D06847" w:rsidRPr="00F64729" w:rsidRDefault="00D06847" w:rsidP="004A19C8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1A6DE8" w:rsidRDefault="00160D55" w:rsidP="001F52D6">
      <w:pPr>
        <w:pStyle w:val="ac"/>
        <w:spacing w:before="0" w:beforeAutospacing="0" w:after="0" w:afterAutospacing="0"/>
        <w:jc w:val="right"/>
      </w:pPr>
    </w:p>
    <w:p w:rsidR="00C806EE" w:rsidRPr="001522F9" w:rsidRDefault="00AD7D8B" w:rsidP="001F52D6">
      <w:pPr>
        <w:pStyle w:val="ConsPlusCel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22F9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3" w:name="OLE_LINK73"/>
      <w:bookmarkStart w:id="24" w:name="OLE_LINK74"/>
      <w:r w:rsidRPr="001522F9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 w:rsidRPr="001522F9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1522F9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25" w:name="OLE_LINK13"/>
      <w:bookmarkStart w:id="26" w:name="OLE_LINK14"/>
      <w:bookmarkStart w:id="27" w:name="OLE_LINK62"/>
      <w:bookmarkStart w:id="28" w:name="OLE_LINK63"/>
      <w:bookmarkStart w:id="29" w:name="OLE_LINK71"/>
      <w:bookmarkStart w:id="30" w:name="OLE_LINK72"/>
    </w:p>
    <w:p w:rsidR="006C387B" w:rsidRPr="001522F9" w:rsidRDefault="006C387B" w:rsidP="001F52D6">
      <w:pPr>
        <w:pStyle w:val="ConsPlusCell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522F9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25"/>
      <w:bookmarkEnd w:id="26"/>
      <w:bookmarkEnd w:id="27"/>
      <w:bookmarkEnd w:id="28"/>
      <w:r w:rsidR="004861BA" w:rsidRPr="001522F9">
        <w:rPr>
          <w:rFonts w:ascii="Times New Roman" w:hAnsi="Times New Roman" w:cs="Times New Roman"/>
          <w:b/>
          <w:sz w:val="26"/>
          <w:szCs w:val="26"/>
        </w:rPr>
        <w:t xml:space="preserve">Жилой дом (деревянный), </w:t>
      </w:r>
      <w:r w:rsidR="004861BA" w:rsidRPr="001522F9">
        <w:rPr>
          <w:rFonts w:ascii="Times New Roman" w:hAnsi="Times New Roman" w:cs="Times New Roman"/>
          <w:b/>
          <w:sz w:val="26"/>
          <w:szCs w:val="26"/>
          <w:lang w:val="en-US"/>
        </w:rPr>
        <w:t>XIX</w:t>
      </w:r>
      <w:r w:rsidR="004861BA" w:rsidRPr="001522F9">
        <w:rPr>
          <w:rFonts w:ascii="Times New Roman" w:hAnsi="Times New Roman" w:cs="Times New Roman"/>
          <w:b/>
          <w:sz w:val="26"/>
          <w:szCs w:val="26"/>
        </w:rPr>
        <w:t xml:space="preserve"> в.</w:t>
      </w:r>
      <w:r w:rsidR="00A55A01" w:rsidRPr="001522F9">
        <w:rPr>
          <w:rFonts w:ascii="Times New Roman" w:hAnsi="Times New Roman"/>
          <w:b/>
          <w:sz w:val="26"/>
          <w:szCs w:val="26"/>
        </w:rPr>
        <w:t>»</w:t>
      </w:r>
    </w:p>
    <w:bookmarkEnd w:id="23"/>
    <w:bookmarkEnd w:id="24"/>
    <w:bookmarkEnd w:id="29"/>
    <w:bookmarkEnd w:id="30"/>
    <w:p w:rsidR="006C387B" w:rsidRPr="001A6DE8" w:rsidRDefault="006C387B" w:rsidP="001F52D6">
      <w:pPr>
        <w:pStyle w:val="ConsPlusCell"/>
        <w:tabs>
          <w:tab w:val="left" w:pos="28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1.</w:t>
      </w:r>
      <w:r w:rsidRPr="001522F9">
        <w:rPr>
          <w:sz w:val="26"/>
          <w:szCs w:val="26"/>
        </w:rPr>
        <w:tab/>
        <w:t>Градостроительные характеристики здания, расположение на крутом рельефе       с отступом со стороны восточного фасада от пр. Ленина в глубину квартала              и со стороны южного фасада вдоль ул. Трифонова, которая на данном участке имеет крутой спуск на нижнюю террасу рельефа к пойме р. Томи. Силуэт здания, усложненный по двум главным фасадам угловыми башнями с фигурными шпилями. Визуальное восприятие и видовое раскрытие памятника с ул. Трифонова, пр. Ленина.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2.</w:t>
      </w:r>
      <w:r w:rsidRPr="001522F9">
        <w:rPr>
          <w:sz w:val="26"/>
          <w:szCs w:val="26"/>
        </w:rPr>
        <w:tab/>
        <w:t xml:space="preserve">Объёмно-пространственная композиция здания на дату постройки 1900 г., состоящая из единого компактного с высоким цокольным этажом двухэтажного объёма «П» - образного в плане, к выступающим частям северного фасада которого пристроены дополнительные </w:t>
      </w:r>
      <w:r w:rsidR="00D06847">
        <w:rPr>
          <w:sz w:val="26"/>
          <w:szCs w:val="26"/>
        </w:rPr>
        <w:t>двух</w:t>
      </w:r>
      <w:r w:rsidRPr="001522F9">
        <w:rPr>
          <w:sz w:val="26"/>
          <w:szCs w:val="26"/>
        </w:rPr>
        <w:t>этажные объёмы «холодных» пристроек                  с отметкой карниза ниже уровня карниза основного объёма здания.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3.</w:t>
      </w:r>
      <w:r w:rsidRPr="001522F9">
        <w:rPr>
          <w:sz w:val="26"/>
          <w:szCs w:val="26"/>
        </w:rPr>
        <w:tab/>
        <w:t xml:space="preserve">Конфигурация крыши (вальмовая </w:t>
      </w:r>
      <w:proofErr w:type="gramStart"/>
      <w:r w:rsidRPr="001522F9">
        <w:rPr>
          <w:sz w:val="26"/>
          <w:szCs w:val="26"/>
        </w:rPr>
        <w:t>с</w:t>
      </w:r>
      <w:proofErr w:type="gramEnd"/>
      <w:r w:rsidRPr="001522F9">
        <w:rPr>
          <w:sz w:val="26"/>
          <w:szCs w:val="26"/>
        </w:rPr>
        <w:t xml:space="preserve"> щипцовыми фронтонами, над верандой           и пристройкой – трёхскатная, над угловыми башнями – </w:t>
      </w:r>
      <w:proofErr w:type="spellStart"/>
      <w:r w:rsidRPr="001522F9">
        <w:rPr>
          <w:sz w:val="26"/>
          <w:szCs w:val="26"/>
        </w:rPr>
        <w:t>многощипцовая</w:t>
      </w:r>
      <w:proofErr w:type="spellEnd"/>
      <w:r w:rsidRPr="001522F9">
        <w:rPr>
          <w:sz w:val="26"/>
          <w:szCs w:val="26"/>
        </w:rPr>
        <w:t xml:space="preserve">),               ее конструкция (стропильная система из брёвен с дощатой обрешёткой), характер     и материал  кровельного покрытия (металл с окраской), высотные отметки </w:t>
      </w:r>
      <w:r w:rsidR="001A6DE8">
        <w:rPr>
          <w:sz w:val="26"/>
          <w:szCs w:val="26"/>
        </w:rPr>
        <w:t xml:space="preserve">            </w:t>
      </w:r>
      <w:r w:rsidRPr="001522F9">
        <w:rPr>
          <w:sz w:val="26"/>
          <w:szCs w:val="26"/>
        </w:rPr>
        <w:t xml:space="preserve">по коньку и карнизу крыши основного объёма, веранды и пристройки,  включая высотные отметки угловых башен со шпилями и парапетного ограждения. Слуховые окна на кровле здания, печные и водосточные трубы их местоположение, размеры, материал, конструкция, форма и декоративное оформление. 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4.</w:t>
      </w:r>
      <w:r w:rsidRPr="001522F9">
        <w:rPr>
          <w:sz w:val="26"/>
          <w:szCs w:val="26"/>
        </w:rPr>
        <w:tab/>
        <w:t>Композиционное решение и архитектурно-художественное оформление фасадов здания на 1900 г., включая:</w:t>
      </w: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 xml:space="preserve">4.1. Фронтальную композицию фасадов здания с расположением прямоугольных     с лучковым завершением оконных проёмов: на </w:t>
      </w:r>
      <w:proofErr w:type="gramStart"/>
      <w:r w:rsidRPr="001522F9">
        <w:rPr>
          <w:sz w:val="26"/>
          <w:szCs w:val="26"/>
        </w:rPr>
        <w:t>восточном</w:t>
      </w:r>
      <w:proofErr w:type="gramEnd"/>
      <w:r w:rsidRPr="001522F9">
        <w:rPr>
          <w:sz w:val="26"/>
          <w:szCs w:val="26"/>
        </w:rPr>
        <w:t xml:space="preserve"> и западном фасадах        по пять осей окон, на южном – девять осей окон. Композицию северного фасада       в две оси оконных проёмов, усложненную выступами боковых ризалитов, к одному из которых пристроена веранда на столбах, оформляющих в уровне </w:t>
      </w:r>
      <w:r w:rsidR="00D06847">
        <w:rPr>
          <w:sz w:val="26"/>
          <w:szCs w:val="26"/>
        </w:rPr>
        <w:t>первого</w:t>
      </w:r>
      <w:r w:rsidRPr="001522F9">
        <w:rPr>
          <w:sz w:val="26"/>
          <w:szCs w:val="26"/>
        </w:rPr>
        <w:t xml:space="preserve"> этажа парадное крыльцо с двумя главными входами в здание, ко  второму -  </w:t>
      </w:r>
      <w:r w:rsidR="00D06847">
        <w:rPr>
          <w:sz w:val="26"/>
          <w:szCs w:val="26"/>
        </w:rPr>
        <w:t>двух</w:t>
      </w:r>
      <w:r w:rsidRPr="001522F9">
        <w:rPr>
          <w:sz w:val="26"/>
          <w:szCs w:val="26"/>
        </w:rPr>
        <w:t xml:space="preserve">этажная «холодная» пристройка. </w:t>
      </w: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 xml:space="preserve">4.2. Декоративное оформление фасадов здания, включая: профильный карниз           с резным </w:t>
      </w:r>
      <w:r w:rsidR="00622300">
        <w:rPr>
          <w:sz w:val="26"/>
          <w:szCs w:val="26"/>
        </w:rPr>
        <w:t>двух</w:t>
      </w:r>
      <w:r w:rsidR="00622300" w:rsidRPr="001522F9">
        <w:rPr>
          <w:sz w:val="26"/>
          <w:szCs w:val="26"/>
        </w:rPr>
        <w:t>ъярусным</w:t>
      </w:r>
      <w:r w:rsidRPr="001522F9">
        <w:rPr>
          <w:sz w:val="26"/>
          <w:szCs w:val="26"/>
        </w:rPr>
        <w:t xml:space="preserve"> подзором и фриз дома, декорированный </w:t>
      </w:r>
      <w:proofErr w:type="spellStart"/>
      <w:r w:rsidRPr="001522F9">
        <w:rPr>
          <w:sz w:val="26"/>
          <w:szCs w:val="26"/>
        </w:rPr>
        <w:t>пропильной</w:t>
      </w:r>
      <w:proofErr w:type="spellEnd"/>
      <w:r w:rsidRPr="001522F9">
        <w:rPr>
          <w:sz w:val="26"/>
          <w:szCs w:val="26"/>
        </w:rPr>
        <w:t xml:space="preserve"> резьбой растительного и геометрического орнамента с накладными деталями из объёмной резьбы. Два типа угловых пилястр с филенчатой базой и массивными фигурными деталями из объёмной накладной и </w:t>
      </w:r>
      <w:proofErr w:type="spellStart"/>
      <w:r w:rsidRPr="001522F9">
        <w:rPr>
          <w:sz w:val="26"/>
          <w:szCs w:val="26"/>
        </w:rPr>
        <w:t>пропильной</w:t>
      </w:r>
      <w:proofErr w:type="spellEnd"/>
      <w:r w:rsidRPr="001522F9">
        <w:rPr>
          <w:sz w:val="26"/>
          <w:szCs w:val="26"/>
        </w:rPr>
        <w:t xml:space="preserve"> резьбы, оформляющие главные фасады основного объёма задания и фасады пристрое</w:t>
      </w:r>
      <w:r w:rsidR="00622300">
        <w:rPr>
          <w:sz w:val="26"/>
          <w:szCs w:val="26"/>
        </w:rPr>
        <w:t xml:space="preserve">нных объёмов (веранды </w:t>
      </w:r>
      <w:r w:rsidRPr="001522F9">
        <w:rPr>
          <w:sz w:val="26"/>
          <w:szCs w:val="26"/>
        </w:rPr>
        <w:t>и хозяйственной прис</w:t>
      </w:r>
      <w:r w:rsidR="00D06847">
        <w:rPr>
          <w:sz w:val="26"/>
          <w:szCs w:val="26"/>
        </w:rPr>
        <w:t xml:space="preserve">тройки). Два типа </w:t>
      </w:r>
      <w:r w:rsidRPr="001522F9">
        <w:rPr>
          <w:sz w:val="26"/>
          <w:szCs w:val="26"/>
        </w:rPr>
        <w:t xml:space="preserve">деревянных резных наличников: </w:t>
      </w:r>
      <w:r w:rsidR="00D06847">
        <w:rPr>
          <w:sz w:val="26"/>
          <w:szCs w:val="26"/>
        </w:rPr>
        <w:t xml:space="preserve">                  </w:t>
      </w:r>
      <w:r w:rsidRPr="001522F9">
        <w:rPr>
          <w:sz w:val="26"/>
          <w:szCs w:val="26"/>
        </w:rPr>
        <w:t>с прямоугольной ступенчатой формой за</w:t>
      </w:r>
      <w:r w:rsidR="00D06847">
        <w:rPr>
          <w:sz w:val="26"/>
          <w:szCs w:val="26"/>
        </w:rPr>
        <w:t xml:space="preserve">вершения и наличники </w:t>
      </w:r>
      <w:r w:rsidRPr="001522F9">
        <w:rPr>
          <w:sz w:val="26"/>
          <w:szCs w:val="26"/>
        </w:rPr>
        <w:t xml:space="preserve">с треугольной формой завершения, расположенные на оконных проёмах </w:t>
      </w:r>
      <w:r w:rsidR="00D06847">
        <w:rPr>
          <w:sz w:val="26"/>
          <w:szCs w:val="26"/>
        </w:rPr>
        <w:t xml:space="preserve">второго </w:t>
      </w:r>
      <w:r w:rsidRPr="001522F9">
        <w:rPr>
          <w:sz w:val="26"/>
          <w:szCs w:val="26"/>
        </w:rPr>
        <w:t xml:space="preserve">этажа </w:t>
      </w:r>
      <w:r w:rsidR="00D06847">
        <w:rPr>
          <w:sz w:val="26"/>
          <w:szCs w:val="26"/>
        </w:rPr>
        <w:t xml:space="preserve">                  </w:t>
      </w:r>
      <w:r w:rsidRPr="001522F9">
        <w:rPr>
          <w:sz w:val="26"/>
          <w:szCs w:val="26"/>
        </w:rPr>
        <w:t xml:space="preserve">и фиксирующие оси угловых башен. Декоративное оформление наличников, включая профильные пояса, карниз с резным подзором, массивные фигурные </w:t>
      </w:r>
      <w:r w:rsidRPr="001522F9">
        <w:rPr>
          <w:sz w:val="26"/>
          <w:szCs w:val="26"/>
        </w:rPr>
        <w:lastRenderedPageBreak/>
        <w:t xml:space="preserve">детали из объёмной накладной резьбы на боковых вертикальных элементах,             в более мелком масштабе повторяющие декор угловых пилястр и декор                   из </w:t>
      </w:r>
      <w:proofErr w:type="spellStart"/>
      <w:r w:rsidRPr="001522F9">
        <w:rPr>
          <w:sz w:val="26"/>
          <w:szCs w:val="26"/>
        </w:rPr>
        <w:t>пропильной</w:t>
      </w:r>
      <w:proofErr w:type="spellEnd"/>
      <w:r w:rsidRPr="001522F9">
        <w:rPr>
          <w:sz w:val="26"/>
          <w:szCs w:val="26"/>
        </w:rPr>
        <w:t xml:space="preserve"> резьбы геометрического орнамента на нижней доске наличника. </w:t>
      </w:r>
    </w:p>
    <w:p w:rsidR="004861BA" w:rsidRPr="001522F9" w:rsidRDefault="00890BC6" w:rsidP="001F52D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4.3. Д</w:t>
      </w:r>
      <w:r w:rsidR="004861BA" w:rsidRPr="001522F9">
        <w:rPr>
          <w:sz w:val="26"/>
          <w:szCs w:val="26"/>
        </w:rPr>
        <w:t xml:space="preserve">еревянные угловые башни в виде усечённых пирамид, расположенные </w:t>
      </w:r>
      <w:r>
        <w:rPr>
          <w:sz w:val="26"/>
          <w:szCs w:val="26"/>
        </w:rPr>
        <w:t xml:space="preserve">          </w:t>
      </w:r>
      <w:r w:rsidR="004861BA" w:rsidRPr="001522F9">
        <w:rPr>
          <w:sz w:val="26"/>
          <w:szCs w:val="26"/>
        </w:rPr>
        <w:t xml:space="preserve">по осям крайних оконных проёмов восточного и южного фасадов дома, ось симметрии которых оформлена треугольными фронтонами с резным подзором </w:t>
      </w:r>
      <w:r>
        <w:rPr>
          <w:sz w:val="26"/>
          <w:szCs w:val="26"/>
        </w:rPr>
        <w:t xml:space="preserve">       </w:t>
      </w:r>
      <w:r w:rsidR="004861BA" w:rsidRPr="001522F9">
        <w:rPr>
          <w:sz w:val="26"/>
          <w:szCs w:val="26"/>
        </w:rPr>
        <w:t xml:space="preserve">и геометрическим резным декором на поле стены. Венчающая часть башни </w:t>
      </w:r>
      <w:r>
        <w:rPr>
          <w:sz w:val="26"/>
          <w:szCs w:val="26"/>
        </w:rPr>
        <w:t xml:space="preserve">             </w:t>
      </w:r>
      <w:r w:rsidR="004861BA" w:rsidRPr="001522F9">
        <w:rPr>
          <w:sz w:val="26"/>
          <w:szCs w:val="26"/>
        </w:rPr>
        <w:t xml:space="preserve">с </w:t>
      </w:r>
      <w:proofErr w:type="spellStart"/>
      <w:r w:rsidR="004861BA" w:rsidRPr="001522F9">
        <w:rPr>
          <w:sz w:val="26"/>
          <w:szCs w:val="26"/>
        </w:rPr>
        <w:t>многощипцовой</w:t>
      </w:r>
      <w:proofErr w:type="spellEnd"/>
      <w:r w:rsidR="004861BA" w:rsidRPr="001522F9">
        <w:rPr>
          <w:sz w:val="26"/>
          <w:szCs w:val="26"/>
        </w:rPr>
        <w:t xml:space="preserve"> крышей, оформленной резным подзором и увенчанной фигурным шпилем. Деревянное парапетное ограждение, расположенное на крыше здания вдоль фасадной части башни и выполненное из «глухой» дощатой конструкции </w:t>
      </w:r>
      <w:r w:rsidR="001F52D6" w:rsidRPr="001522F9">
        <w:rPr>
          <w:sz w:val="26"/>
          <w:szCs w:val="26"/>
        </w:rPr>
        <w:t xml:space="preserve">на квадратных в плане столбах с </w:t>
      </w:r>
      <w:r w:rsidR="004861BA" w:rsidRPr="001522F9">
        <w:rPr>
          <w:sz w:val="26"/>
          <w:szCs w:val="26"/>
        </w:rPr>
        <w:t xml:space="preserve">фигурным завершением. Декоративное оформление ограждения горизонтальным профильным карнизом           и профильной аркой, центральную часть которой занимает резной солярный знак. </w:t>
      </w: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4.4. Декоративное оформление цокольной части здания угловыми пилястрами, междуэтажным профильным поясом и профильным обрамлением лучковых оконных проёмов.</w:t>
      </w: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 xml:space="preserve">4.5. Местоположение, габариты, конструкция, материал дощатой пристройки северного фасада, </w:t>
      </w:r>
      <w:r w:rsidR="001F52D6" w:rsidRPr="001522F9">
        <w:rPr>
          <w:sz w:val="26"/>
          <w:szCs w:val="26"/>
        </w:rPr>
        <w:t xml:space="preserve">включая профиль досок обшивки, </w:t>
      </w:r>
      <w:r w:rsidRPr="001522F9">
        <w:rPr>
          <w:sz w:val="26"/>
          <w:szCs w:val="26"/>
        </w:rPr>
        <w:t>угловые пилястры                    и декоративное оформление карниза, выполненное аналогично декору основного объёма здания. Небольшие квадратные окна в обрамлении простых профильных наличников.</w:t>
      </w: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 xml:space="preserve">4.6. Местоположение, габариты, конструкция, материал веранды северного фасада и ее декоративное оформление, включая: профильную обшивку стен, профильный карниз с резным </w:t>
      </w:r>
      <w:r w:rsidR="00D06847">
        <w:rPr>
          <w:sz w:val="26"/>
          <w:szCs w:val="26"/>
        </w:rPr>
        <w:t>двух</w:t>
      </w:r>
      <w:r w:rsidR="00D06847" w:rsidRPr="001522F9">
        <w:rPr>
          <w:sz w:val="26"/>
          <w:szCs w:val="26"/>
        </w:rPr>
        <w:t xml:space="preserve"> ярусным</w:t>
      </w:r>
      <w:r w:rsidRPr="001522F9">
        <w:rPr>
          <w:sz w:val="26"/>
          <w:szCs w:val="26"/>
        </w:rPr>
        <w:t xml:space="preserve"> под</w:t>
      </w:r>
      <w:r w:rsidR="00D06847">
        <w:rPr>
          <w:sz w:val="26"/>
          <w:szCs w:val="26"/>
        </w:rPr>
        <w:t xml:space="preserve">зором, междуэтажный пояс </w:t>
      </w:r>
      <w:r w:rsidRPr="001522F9">
        <w:rPr>
          <w:sz w:val="26"/>
          <w:szCs w:val="26"/>
        </w:rPr>
        <w:t xml:space="preserve">и угловые пилястры, украшенные элементами </w:t>
      </w:r>
      <w:proofErr w:type="spellStart"/>
      <w:r w:rsidRPr="001522F9">
        <w:rPr>
          <w:sz w:val="26"/>
          <w:szCs w:val="26"/>
        </w:rPr>
        <w:t>пропильной</w:t>
      </w:r>
      <w:proofErr w:type="spellEnd"/>
      <w:r w:rsidRPr="001522F9">
        <w:rPr>
          <w:sz w:val="26"/>
          <w:szCs w:val="26"/>
        </w:rPr>
        <w:t xml:space="preserve"> резьбы. Парные лучковые окна в рамках наличников, оформленных аналогично главным фасадам. Четыре опоры, поддерживающие веранду </w:t>
      </w:r>
      <w:r w:rsidR="00FE0DB5">
        <w:rPr>
          <w:sz w:val="26"/>
          <w:szCs w:val="26"/>
        </w:rPr>
        <w:t>второго</w:t>
      </w:r>
      <w:r w:rsidRPr="001522F9">
        <w:rPr>
          <w:sz w:val="26"/>
          <w:szCs w:val="26"/>
        </w:rPr>
        <w:t xml:space="preserve"> этажа и представляющие собой массивные витые столбы с фактурной поверхностью на фигурных граненых основаниях, база и капитель которых оформлена в вид</w:t>
      </w:r>
      <w:r w:rsidR="00FE0DB5">
        <w:rPr>
          <w:sz w:val="26"/>
          <w:szCs w:val="26"/>
        </w:rPr>
        <w:t xml:space="preserve">е раскрывающихся бутонов </w:t>
      </w:r>
      <w:r w:rsidRPr="001522F9">
        <w:rPr>
          <w:sz w:val="26"/>
          <w:szCs w:val="26"/>
        </w:rPr>
        <w:t>в обрамлении листьев аканта.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5.</w:t>
      </w:r>
      <w:r w:rsidRPr="001522F9">
        <w:rPr>
          <w:sz w:val="26"/>
          <w:szCs w:val="26"/>
        </w:rPr>
        <w:tab/>
        <w:t>Материал и характер обработки фасадных поверхностей на период 1900 г., включая: оштукатуренную с окраской поверхность стен цокольной части здания, бревенчатые капитальные стены основного объёма, рубленые в «лапу», профильную обшивку стен пристроек северного фасада. Декоративные элементы фасада с покрашенной поверхностью: наличники, карнизная часть фасадов                с фризом, пилястры, элементы резного декора.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6.</w:t>
      </w:r>
      <w:r w:rsidRPr="001522F9">
        <w:rPr>
          <w:sz w:val="26"/>
          <w:szCs w:val="26"/>
        </w:rPr>
        <w:tab/>
        <w:t xml:space="preserve">Колористическое решение фасадов здания на начало ХХ </w:t>
      </w:r>
      <w:proofErr w:type="gramStart"/>
      <w:r w:rsidRPr="001522F9">
        <w:rPr>
          <w:sz w:val="26"/>
          <w:szCs w:val="26"/>
        </w:rPr>
        <w:t>в</w:t>
      </w:r>
      <w:proofErr w:type="gramEnd"/>
      <w:r w:rsidRPr="001522F9">
        <w:rPr>
          <w:sz w:val="26"/>
          <w:szCs w:val="26"/>
        </w:rPr>
        <w:t>., восстановленное     по материалам натурных исследований.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7.</w:t>
      </w:r>
      <w:r w:rsidRPr="001522F9">
        <w:rPr>
          <w:sz w:val="26"/>
          <w:szCs w:val="26"/>
        </w:rPr>
        <w:tab/>
        <w:t>Столярные оконные и дверные заполнения на период 1900 г., включая                их габариты, материал, характер оформления, рисунок переплёта оконных рам         с лучковым завершением, филёнчатое заполнение дверных полотен, конфигурация филёнок и их декорати</w:t>
      </w:r>
      <w:r w:rsidR="00890BC6">
        <w:rPr>
          <w:sz w:val="26"/>
          <w:szCs w:val="26"/>
        </w:rPr>
        <w:t xml:space="preserve">вное оформление. </w:t>
      </w:r>
      <w:proofErr w:type="gramStart"/>
      <w:r w:rsidR="00890BC6">
        <w:rPr>
          <w:sz w:val="26"/>
          <w:szCs w:val="26"/>
        </w:rPr>
        <w:t>Д</w:t>
      </w:r>
      <w:r w:rsidRPr="001522F9">
        <w:rPr>
          <w:sz w:val="26"/>
          <w:szCs w:val="26"/>
        </w:rPr>
        <w:t xml:space="preserve">еревянные оконные коробки </w:t>
      </w:r>
      <w:r w:rsidR="001A6DE8">
        <w:rPr>
          <w:sz w:val="26"/>
          <w:szCs w:val="26"/>
        </w:rPr>
        <w:t xml:space="preserve">                     </w:t>
      </w:r>
      <w:r w:rsidRPr="001522F9">
        <w:rPr>
          <w:sz w:val="26"/>
          <w:szCs w:val="26"/>
        </w:rPr>
        <w:t>с профильным обрамлением, рамы с первонач</w:t>
      </w:r>
      <w:r w:rsidR="00890BC6">
        <w:rPr>
          <w:sz w:val="26"/>
          <w:szCs w:val="26"/>
        </w:rPr>
        <w:t xml:space="preserve">альной </w:t>
      </w:r>
      <w:proofErr w:type="spellStart"/>
      <w:r w:rsidR="00890BC6">
        <w:rPr>
          <w:sz w:val="26"/>
          <w:szCs w:val="26"/>
        </w:rPr>
        <w:t>расстекловкой</w:t>
      </w:r>
      <w:proofErr w:type="spellEnd"/>
      <w:r w:rsidR="00890BC6">
        <w:rPr>
          <w:sz w:val="26"/>
          <w:szCs w:val="26"/>
        </w:rPr>
        <w:t xml:space="preserve"> </w:t>
      </w:r>
      <w:r w:rsidRPr="001522F9">
        <w:rPr>
          <w:sz w:val="26"/>
          <w:szCs w:val="26"/>
        </w:rPr>
        <w:t>и профилем переплётов, массивные профильные подоконники.</w:t>
      </w:r>
      <w:proofErr w:type="gramEnd"/>
      <w:r w:rsidRPr="001522F9">
        <w:rPr>
          <w:sz w:val="26"/>
          <w:szCs w:val="26"/>
        </w:rPr>
        <w:t xml:space="preserve"> Наружные двери деревянные двухстворчатые с филенками сложной конфигурации, расположенные в уровне </w:t>
      </w:r>
      <w:r w:rsidR="001A6DE8">
        <w:rPr>
          <w:sz w:val="26"/>
          <w:szCs w:val="26"/>
        </w:rPr>
        <w:t xml:space="preserve">      </w:t>
      </w:r>
      <w:r w:rsidR="00FE0DB5">
        <w:rPr>
          <w:sz w:val="26"/>
          <w:szCs w:val="26"/>
        </w:rPr>
        <w:t>первого</w:t>
      </w:r>
      <w:r w:rsidRPr="001522F9">
        <w:rPr>
          <w:sz w:val="26"/>
          <w:szCs w:val="26"/>
        </w:rPr>
        <w:t xml:space="preserve"> этажа северного фасада и одностворчатые с плоскими накладными филенками двери входа на этаж из помещения лестницы. Внутриквартирные двери </w:t>
      </w:r>
      <w:r w:rsidRPr="001522F9">
        <w:rPr>
          <w:sz w:val="26"/>
          <w:szCs w:val="26"/>
        </w:rPr>
        <w:lastRenderedPageBreak/>
        <w:t xml:space="preserve">– филенчатые одностворчатые и двухстворчатые. Тамбур парадного входа </w:t>
      </w:r>
      <w:r w:rsidR="00C2777E">
        <w:rPr>
          <w:sz w:val="26"/>
          <w:szCs w:val="26"/>
        </w:rPr>
        <w:t xml:space="preserve">             </w:t>
      </w:r>
      <w:r w:rsidRPr="001522F9">
        <w:rPr>
          <w:sz w:val="26"/>
          <w:szCs w:val="26"/>
        </w:rPr>
        <w:t xml:space="preserve">на </w:t>
      </w:r>
      <w:r w:rsidR="00FE0DB5">
        <w:rPr>
          <w:sz w:val="26"/>
          <w:szCs w:val="26"/>
        </w:rPr>
        <w:t>первый</w:t>
      </w:r>
      <w:r w:rsidRPr="001522F9">
        <w:rPr>
          <w:sz w:val="26"/>
          <w:szCs w:val="26"/>
        </w:rPr>
        <w:t xml:space="preserve"> этаж с деревянной филёнчатой отделкой.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890BC6" w:rsidP="001F52D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sz w:val="26"/>
          <w:szCs w:val="26"/>
        </w:rPr>
        <w:tab/>
        <w:t>Л</w:t>
      </w:r>
      <w:r w:rsidR="004861BA" w:rsidRPr="001522F9">
        <w:rPr>
          <w:sz w:val="26"/>
          <w:szCs w:val="26"/>
        </w:rPr>
        <w:t xml:space="preserve">естницы периода постройки здания 1900 г. Парадная деревянная </w:t>
      </w:r>
      <w:r w:rsidR="00FE0DB5">
        <w:rPr>
          <w:sz w:val="26"/>
          <w:szCs w:val="26"/>
        </w:rPr>
        <w:t>двух</w:t>
      </w:r>
      <w:r w:rsidR="004861BA" w:rsidRPr="001522F9">
        <w:rPr>
          <w:sz w:val="26"/>
          <w:szCs w:val="26"/>
        </w:rPr>
        <w:t xml:space="preserve"> маршевая лестница с «Г» – образным маршем и забежными ступенями в уровне междуэтажной площадки, расположенная  в северо-восточном ризалите дома. Лестничные марши устроены по </w:t>
      </w:r>
      <w:proofErr w:type="gramStart"/>
      <w:r w:rsidR="004861BA" w:rsidRPr="001522F9">
        <w:rPr>
          <w:sz w:val="26"/>
          <w:szCs w:val="26"/>
        </w:rPr>
        <w:t>деревянным</w:t>
      </w:r>
      <w:proofErr w:type="gramEnd"/>
      <w:r w:rsidR="004861BA" w:rsidRPr="001522F9">
        <w:rPr>
          <w:sz w:val="26"/>
          <w:szCs w:val="26"/>
        </w:rPr>
        <w:t xml:space="preserve"> </w:t>
      </w:r>
      <w:proofErr w:type="spellStart"/>
      <w:r w:rsidR="004861BA" w:rsidRPr="001522F9">
        <w:rPr>
          <w:sz w:val="26"/>
          <w:szCs w:val="26"/>
        </w:rPr>
        <w:t>косоурам</w:t>
      </w:r>
      <w:proofErr w:type="spellEnd"/>
      <w:r w:rsidR="004861BA" w:rsidRPr="001522F9">
        <w:rPr>
          <w:sz w:val="26"/>
          <w:szCs w:val="26"/>
        </w:rPr>
        <w:t xml:space="preserve"> с врезными ступенями </w:t>
      </w:r>
      <w:r w:rsidR="001A6DE8">
        <w:rPr>
          <w:sz w:val="26"/>
          <w:szCs w:val="26"/>
        </w:rPr>
        <w:t xml:space="preserve">       </w:t>
      </w:r>
      <w:r w:rsidR="004861BA" w:rsidRPr="001522F9">
        <w:rPr>
          <w:sz w:val="26"/>
          <w:szCs w:val="26"/>
        </w:rPr>
        <w:t xml:space="preserve">из досок, нижний край которых обработан </w:t>
      </w:r>
      <w:proofErr w:type="spellStart"/>
      <w:r w:rsidR="004861BA" w:rsidRPr="001522F9">
        <w:rPr>
          <w:sz w:val="26"/>
          <w:szCs w:val="26"/>
        </w:rPr>
        <w:t>полуваликом</w:t>
      </w:r>
      <w:proofErr w:type="spellEnd"/>
      <w:r w:rsidR="004861BA" w:rsidRPr="001522F9">
        <w:rPr>
          <w:sz w:val="26"/>
          <w:szCs w:val="26"/>
        </w:rPr>
        <w:t xml:space="preserve">. Ограждение деревянное </w:t>
      </w:r>
      <w:r w:rsidR="001A6DE8">
        <w:rPr>
          <w:sz w:val="26"/>
          <w:szCs w:val="26"/>
        </w:rPr>
        <w:t xml:space="preserve">     </w:t>
      </w:r>
      <w:r w:rsidR="004861BA" w:rsidRPr="001522F9">
        <w:rPr>
          <w:sz w:val="26"/>
          <w:szCs w:val="26"/>
        </w:rPr>
        <w:t xml:space="preserve">с креплением на </w:t>
      </w:r>
      <w:proofErr w:type="spellStart"/>
      <w:r w:rsidR="004861BA" w:rsidRPr="001522F9">
        <w:rPr>
          <w:sz w:val="26"/>
          <w:szCs w:val="26"/>
        </w:rPr>
        <w:t>косоурах</w:t>
      </w:r>
      <w:proofErr w:type="spellEnd"/>
      <w:r w:rsidR="004861BA" w:rsidRPr="001522F9">
        <w:rPr>
          <w:sz w:val="26"/>
          <w:szCs w:val="26"/>
        </w:rPr>
        <w:t xml:space="preserve">, выполненное в </w:t>
      </w:r>
      <w:r>
        <w:rPr>
          <w:sz w:val="26"/>
          <w:szCs w:val="26"/>
        </w:rPr>
        <w:t xml:space="preserve">виде точёных балясин </w:t>
      </w:r>
      <w:r w:rsidR="004861BA" w:rsidRPr="001522F9">
        <w:rPr>
          <w:sz w:val="26"/>
          <w:szCs w:val="26"/>
        </w:rPr>
        <w:t xml:space="preserve">с профильным поручнем и круглыми в сечении массивными поворотными столбами, повторяющими форму балясин. Дополнительная лестница - </w:t>
      </w:r>
      <w:proofErr w:type="spellStart"/>
      <w:r w:rsidR="004861BA" w:rsidRPr="001522F9">
        <w:rPr>
          <w:sz w:val="26"/>
          <w:szCs w:val="26"/>
        </w:rPr>
        <w:t>двухмар</w:t>
      </w:r>
      <w:bookmarkStart w:id="31" w:name="_GoBack"/>
      <w:bookmarkEnd w:id="31"/>
      <w:r w:rsidR="004861BA" w:rsidRPr="001522F9">
        <w:rPr>
          <w:sz w:val="26"/>
          <w:szCs w:val="26"/>
        </w:rPr>
        <w:t>шевая</w:t>
      </w:r>
      <w:proofErr w:type="spellEnd"/>
      <w:r w:rsidR="004861BA" w:rsidRPr="001522F9">
        <w:rPr>
          <w:sz w:val="26"/>
          <w:szCs w:val="26"/>
        </w:rPr>
        <w:t xml:space="preserve"> деревянная с простым ограждением </w:t>
      </w:r>
      <w:r>
        <w:rPr>
          <w:sz w:val="26"/>
          <w:szCs w:val="26"/>
        </w:rPr>
        <w:t xml:space="preserve">в виде профильного поручня </w:t>
      </w:r>
      <w:r w:rsidR="004861BA" w:rsidRPr="001522F9">
        <w:rPr>
          <w:sz w:val="26"/>
          <w:szCs w:val="26"/>
        </w:rPr>
        <w:t>на двух крайних стойках, расположенная в пристр</w:t>
      </w:r>
      <w:r>
        <w:rPr>
          <w:sz w:val="26"/>
          <w:szCs w:val="26"/>
        </w:rPr>
        <w:t>ойке северо-западной части дома</w:t>
      </w:r>
      <w:r w:rsidR="001A6DE8">
        <w:rPr>
          <w:sz w:val="26"/>
          <w:szCs w:val="26"/>
        </w:rPr>
        <w:t xml:space="preserve">                             </w:t>
      </w:r>
      <w:r w:rsidR="004861BA" w:rsidRPr="001522F9">
        <w:rPr>
          <w:sz w:val="26"/>
          <w:szCs w:val="26"/>
        </w:rPr>
        <w:t xml:space="preserve">и обеспечивающая выход во двор. Крыльцо парадного входа, включая деревянное ограждение в виде точёных балясин  и </w:t>
      </w:r>
      <w:r w:rsidR="004861BA" w:rsidRPr="001522F9">
        <w:rPr>
          <w:rFonts w:eastAsia="Calibri"/>
          <w:sz w:val="26"/>
          <w:szCs w:val="26"/>
        </w:rPr>
        <w:t xml:space="preserve">досок, с элементами </w:t>
      </w:r>
      <w:proofErr w:type="spellStart"/>
      <w:r w:rsidR="004861BA" w:rsidRPr="001522F9">
        <w:rPr>
          <w:rFonts w:eastAsia="Calibri"/>
          <w:sz w:val="26"/>
          <w:szCs w:val="26"/>
        </w:rPr>
        <w:t>пропильной</w:t>
      </w:r>
      <w:proofErr w:type="spellEnd"/>
      <w:r w:rsidR="004861BA" w:rsidRPr="001522F9">
        <w:rPr>
          <w:rFonts w:eastAsia="Calibri"/>
          <w:sz w:val="26"/>
          <w:szCs w:val="26"/>
        </w:rPr>
        <w:t xml:space="preserve"> резьбы</w:t>
      </w:r>
      <w:r w:rsidR="004861BA" w:rsidRPr="001522F9">
        <w:rPr>
          <w:sz w:val="26"/>
          <w:szCs w:val="26"/>
        </w:rPr>
        <w:t xml:space="preserve">         с профильным поручнем. 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890BC6" w:rsidP="001F52D6">
      <w:pPr>
        <w:tabs>
          <w:tab w:val="left" w:pos="284"/>
        </w:tabs>
        <w:jc w:val="both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sz w:val="26"/>
          <w:szCs w:val="26"/>
        </w:rPr>
        <w:tab/>
        <w:t>П</w:t>
      </w:r>
      <w:r w:rsidR="004861BA" w:rsidRPr="001522F9">
        <w:rPr>
          <w:sz w:val="26"/>
          <w:szCs w:val="26"/>
        </w:rPr>
        <w:t>ространственно-планировочная с</w:t>
      </w:r>
      <w:r>
        <w:rPr>
          <w:sz w:val="26"/>
          <w:szCs w:val="26"/>
        </w:rPr>
        <w:t xml:space="preserve">труктура интерьеров здания </w:t>
      </w:r>
      <w:r w:rsidR="004861BA" w:rsidRPr="001522F9">
        <w:rPr>
          <w:sz w:val="26"/>
          <w:szCs w:val="26"/>
        </w:rPr>
        <w:t>в габаритах капитальных несущих конструкций стен и перекрытий на период постройки здания 1900 г., включая габариты дверных проёмов всех помещений здания. Система расположения комнат в уровне</w:t>
      </w:r>
      <w:r w:rsidR="00FE0DB5">
        <w:rPr>
          <w:sz w:val="26"/>
          <w:szCs w:val="26"/>
        </w:rPr>
        <w:t xml:space="preserve"> цокольного этажа – анфиладная, </w:t>
      </w:r>
      <w:r w:rsidR="004861BA" w:rsidRPr="001522F9">
        <w:rPr>
          <w:sz w:val="26"/>
          <w:szCs w:val="26"/>
        </w:rPr>
        <w:t xml:space="preserve">в уровне </w:t>
      </w:r>
      <w:r w:rsidR="00FE0DB5">
        <w:rPr>
          <w:sz w:val="26"/>
          <w:szCs w:val="26"/>
        </w:rPr>
        <w:t>первого</w:t>
      </w:r>
      <w:r w:rsidR="004861BA" w:rsidRPr="001522F9">
        <w:rPr>
          <w:sz w:val="26"/>
          <w:szCs w:val="26"/>
        </w:rPr>
        <w:t xml:space="preserve"> и </w:t>
      </w:r>
      <w:r w:rsidR="00FE0DB5">
        <w:rPr>
          <w:sz w:val="26"/>
          <w:szCs w:val="26"/>
        </w:rPr>
        <w:t>второго</w:t>
      </w:r>
      <w:r w:rsidR="004861BA" w:rsidRPr="001522F9">
        <w:rPr>
          <w:sz w:val="26"/>
          <w:szCs w:val="26"/>
        </w:rPr>
        <w:t xml:space="preserve"> этажей - коридорная. Центральную часть дома занимает «Г» - образной формы коридор, имеющий связь с парадным входом через вестибюльное помещение. Функциональная связь между этажами осуществляется по двум лестницам, одна из которых с парадным входом, вторая – с выходом во двор. Выход на веранду </w:t>
      </w:r>
      <w:r w:rsidR="00FE0DB5">
        <w:rPr>
          <w:sz w:val="26"/>
          <w:szCs w:val="26"/>
        </w:rPr>
        <w:t>второго</w:t>
      </w:r>
      <w:r w:rsidR="004861BA" w:rsidRPr="001522F9">
        <w:rPr>
          <w:sz w:val="26"/>
          <w:szCs w:val="26"/>
        </w:rPr>
        <w:t xml:space="preserve"> этажа предусмотрен из помещения парадной лестницы. 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Pr="001522F9" w:rsidRDefault="004861BA" w:rsidP="001F52D6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 w:rsidRPr="001522F9">
        <w:rPr>
          <w:sz w:val="26"/>
          <w:szCs w:val="26"/>
        </w:rPr>
        <w:t>10.</w:t>
      </w:r>
      <w:r w:rsidRPr="001522F9">
        <w:rPr>
          <w:sz w:val="26"/>
          <w:szCs w:val="26"/>
        </w:rPr>
        <w:tab/>
        <w:t xml:space="preserve"> Конструкция и материал стен, перекрытий, фундаментов на период постройки здания 1900 г., включая: ленточные бутовые фундаменты, кирпичные стены цокольного этажа, бревенчатые капитальные стены основного объёма, рубленные     в</w:t>
      </w:r>
      <w:r w:rsidR="00890BC6">
        <w:rPr>
          <w:sz w:val="26"/>
          <w:szCs w:val="26"/>
        </w:rPr>
        <w:t xml:space="preserve"> «лапу», </w:t>
      </w:r>
      <w:r w:rsidRPr="001522F9">
        <w:rPr>
          <w:sz w:val="26"/>
          <w:szCs w:val="26"/>
        </w:rPr>
        <w:t xml:space="preserve">дощатая конструкция хозяйственной пристройки северного фасада. Цокольное, междуэтажное и чердачное перекрытия – плоские  по деревянным балкам. </w:t>
      </w:r>
    </w:p>
    <w:p w:rsidR="004861BA" w:rsidRPr="001A6DE8" w:rsidRDefault="004861BA" w:rsidP="001F52D6">
      <w:pPr>
        <w:tabs>
          <w:tab w:val="left" w:pos="284"/>
        </w:tabs>
        <w:jc w:val="both"/>
        <w:rPr>
          <w:sz w:val="22"/>
          <w:szCs w:val="22"/>
        </w:rPr>
      </w:pPr>
    </w:p>
    <w:p w:rsidR="004861BA" w:rsidRDefault="00890BC6" w:rsidP="001A6DE8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11.</w:t>
      </w:r>
      <w:r>
        <w:rPr>
          <w:sz w:val="26"/>
          <w:szCs w:val="26"/>
        </w:rPr>
        <w:tab/>
        <w:t xml:space="preserve"> А</w:t>
      </w:r>
      <w:r w:rsidR="004861BA" w:rsidRPr="001522F9">
        <w:rPr>
          <w:sz w:val="26"/>
          <w:szCs w:val="26"/>
        </w:rPr>
        <w:t xml:space="preserve">рхитектурно-художественное </w:t>
      </w:r>
      <w:r>
        <w:rPr>
          <w:sz w:val="26"/>
          <w:szCs w:val="26"/>
        </w:rPr>
        <w:t xml:space="preserve">оформление интерьеров </w:t>
      </w:r>
      <w:r w:rsidR="004861BA" w:rsidRPr="001522F9">
        <w:rPr>
          <w:sz w:val="26"/>
          <w:szCs w:val="26"/>
        </w:rPr>
        <w:t>на период постройки здания 1900 г., включая декоративное оформление потолков помещений здания профильные тяги, розетки их размеры, местоположение, профиль сечения, рисун</w:t>
      </w:r>
      <w:r w:rsidR="00C2777E">
        <w:rPr>
          <w:sz w:val="26"/>
          <w:szCs w:val="26"/>
        </w:rPr>
        <w:t xml:space="preserve">ок и декоративное оформление. А </w:t>
      </w:r>
      <w:r w:rsidR="004861BA" w:rsidRPr="001522F9">
        <w:rPr>
          <w:sz w:val="26"/>
          <w:szCs w:val="26"/>
        </w:rPr>
        <w:t>также оштукатуренные стены по драни, поверхность стен парадной лестниц</w:t>
      </w:r>
      <w:r>
        <w:rPr>
          <w:sz w:val="26"/>
          <w:szCs w:val="26"/>
        </w:rPr>
        <w:t xml:space="preserve">ы из окантованного бревна </w:t>
      </w:r>
      <w:r w:rsidR="004861BA" w:rsidRPr="001522F9">
        <w:rPr>
          <w:sz w:val="26"/>
          <w:szCs w:val="26"/>
        </w:rPr>
        <w:t>и обшивку стен потолка и перегородок лестниц из профильных досок.</w:t>
      </w:r>
    </w:p>
    <w:p w:rsidR="001A6DE8" w:rsidRPr="001A6DE8" w:rsidRDefault="001A6DE8" w:rsidP="001A6DE8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</w:p>
    <w:p w:rsidR="004861BA" w:rsidRPr="001522F9" w:rsidRDefault="00890BC6" w:rsidP="001F52D6">
      <w:pPr>
        <w:tabs>
          <w:tab w:val="left" w:pos="284"/>
          <w:tab w:val="left" w:pos="426"/>
        </w:tabs>
        <w:jc w:val="both"/>
        <w:rPr>
          <w:sz w:val="26"/>
          <w:szCs w:val="26"/>
        </w:rPr>
      </w:pPr>
      <w:r>
        <w:rPr>
          <w:sz w:val="26"/>
          <w:szCs w:val="26"/>
        </w:rPr>
        <w:t>12.</w:t>
      </w:r>
      <w:r>
        <w:rPr>
          <w:sz w:val="26"/>
          <w:szCs w:val="26"/>
        </w:rPr>
        <w:tab/>
        <w:t>П</w:t>
      </w:r>
      <w:r w:rsidR="00C2777E">
        <w:rPr>
          <w:sz w:val="26"/>
          <w:szCs w:val="26"/>
        </w:rPr>
        <w:t xml:space="preserve">ечи их местоположение, форма, размеры, материал, </w:t>
      </w:r>
      <w:r w:rsidR="004861BA" w:rsidRPr="001522F9">
        <w:rPr>
          <w:sz w:val="26"/>
          <w:szCs w:val="26"/>
        </w:rPr>
        <w:t xml:space="preserve">конструкция </w:t>
      </w:r>
      <w:r w:rsidR="001A6DE8">
        <w:rPr>
          <w:sz w:val="26"/>
          <w:szCs w:val="26"/>
        </w:rPr>
        <w:t xml:space="preserve">                     </w:t>
      </w:r>
      <w:r w:rsidR="004861BA" w:rsidRPr="001522F9">
        <w:rPr>
          <w:sz w:val="26"/>
          <w:szCs w:val="26"/>
        </w:rPr>
        <w:t>и декоративное оформлени</w:t>
      </w:r>
      <w:r w:rsidR="00C2777E">
        <w:rPr>
          <w:sz w:val="26"/>
          <w:szCs w:val="26"/>
        </w:rPr>
        <w:t xml:space="preserve">е. Печи прямоугольные и угловые </w:t>
      </w:r>
      <w:r w:rsidR="004861BA" w:rsidRPr="001522F9">
        <w:rPr>
          <w:sz w:val="26"/>
          <w:szCs w:val="26"/>
        </w:rPr>
        <w:t>кирпичные оштукатуренные и побеленные, оформленные прямоугольным зеркалом с фигурно обработанными углами и карнизной частью в виде штукатурных профильных тяг, выполненных единым профилем по всему периметру потолка помещения. Печь круглая кирпичная с отделкой металлическ</w:t>
      </w:r>
      <w:r w:rsidR="001A6DE8">
        <w:rPr>
          <w:sz w:val="26"/>
          <w:szCs w:val="26"/>
        </w:rPr>
        <w:t xml:space="preserve">им листом, расположенная </w:t>
      </w:r>
      <w:r w:rsidR="004861BA" w:rsidRPr="001522F9">
        <w:rPr>
          <w:sz w:val="26"/>
          <w:szCs w:val="26"/>
        </w:rPr>
        <w:t xml:space="preserve">при парадном входе на </w:t>
      </w:r>
      <w:r w:rsidR="00FE0DB5">
        <w:rPr>
          <w:sz w:val="26"/>
          <w:szCs w:val="26"/>
        </w:rPr>
        <w:t>первый</w:t>
      </w:r>
      <w:r w:rsidR="004861BA" w:rsidRPr="001522F9">
        <w:rPr>
          <w:sz w:val="26"/>
          <w:szCs w:val="26"/>
        </w:rPr>
        <w:t xml:space="preserve"> этаж. Местоположение, материал (металлические, литые чугунные) и форма задвижек, поддувала и печной дверцы их декоративное оформление.</w:t>
      </w:r>
    </w:p>
    <w:p w:rsidR="00160D55" w:rsidRPr="00160D55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0"/>
          <w:szCs w:val="20"/>
        </w:rPr>
      </w:pPr>
    </w:p>
    <w:sectPr w:rsidR="00160D55" w:rsidRPr="00160D55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767" w:rsidRDefault="00977767">
      <w:r>
        <w:separator/>
      </w:r>
    </w:p>
  </w:endnote>
  <w:endnote w:type="continuationSeparator" w:id="0">
    <w:p w:rsidR="00977767" w:rsidRDefault="00977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22300">
      <w:rPr>
        <w:rStyle w:val="a6"/>
        <w:noProof/>
      </w:rPr>
      <w:t>3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767" w:rsidRDefault="00977767">
      <w:r>
        <w:separator/>
      </w:r>
    </w:p>
  </w:footnote>
  <w:footnote w:type="continuationSeparator" w:id="0">
    <w:p w:rsidR="00977767" w:rsidRDefault="009777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nsid w:val="4F42549E"/>
    <w:multiLevelType w:val="multilevel"/>
    <w:tmpl w:val="14F6A626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4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7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"/>
  </w:num>
  <w:num w:numId="3">
    <w:abstractNumId w:val="10"/>
  </w:num>
  <w:num w:numId="4">
    <w:abstractNumId w:val="12"/>
  </w:num>
  <w:num w:numId="5">
    <w:abstractNumId w:val="16"/>
  </w:num>
  <w:num w:numId="6">
    <w:abstractNumId w:val="7"/>
  </w:num>
  <w:num w:numId="7">
    <w:abstractNumId w:val="14"/>
  </w:num>
  <w:num w:numId="8">
    <w:abstractNumId w:val="8"/>
  </w:num>
  <w:num w:numId="9">
    <w:abstractNumId w:val="9"/>
  </w:num>
  <w:num w:numId="10">
    <w:abstractNumId w:val="11"/>
  </w:num>
  <w:num w:numId="11">
    <w:abstractNumId w:val="2"/>
  </w:num>
  <w:num w:numId="12">
    <w:abstractNumId w:val="5"/>
  </w:num>
  <w:num w:numId="13">
    <w:abstractNumId w:val="3"/>
  </w:num>
  <w:num w:numId="14">
    <w:abstractNumId w:val="6"/>
  </w:num>
  <w:num w:numId="15">
    <w:abstractNumId w:val="4"/>
  </w:num>
  <w:num w:numId="16">
    <w:abstractNumId w:val="17"/>
  </w:num>
  <w:num w:numId="17">
    <w:abstractNumId w:val="15"/>
  </w:num>
  <w:num w:numId="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6F93"/>
    <w:rsid w:val="0000736C"/>
    <w:rsid w:val="000153E1"/>
    <w:rsid w:val="00015C8B"/>
    <w:rsid w:val="00016379"/>
    <w:rsid w:val="000210F3"/>
    <w:rsid w:val="00042C30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94"/>
    <w:rsid w:val="001324DE"/>
    <w:rsid w:val="00133BE2"/>
    <w:rsid w:val="00146262"/>
    <w:rsid w:val="00146297"/>
    <w:rsid w:val="00146543"/>
    <w:rsid w:val="001522F9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A6DE8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8B2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2D6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3F7258"/>
    <w:rsid w:val="004017EC"/>
    <w:rsid w:val="00401C84"/>
    <w:rsid w:val="00402A73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F25"/>
    <w:rsid w:val="004861BA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2300"/>
    <w:rsid w:val="00626459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0BC6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77767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2777E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847"/>
    <w:rsid w:val="00D06F35"/>
    <w:rsid w:val="00D14376"/>
    <w:rsid w:val="00D17D95"/>
    <w:rsid w:val="00D20C5D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A7423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DB5"/>
    <w:rsid w:val="00FE0E62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1E040-A150-4CD9-9FB1-8EB4D216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966</TotalTime>
  <Pages>4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11207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40</cp:revision>
  <cp:lastPrinted>2016-11-21T02:27:00Z</cp:lastPrinted>
  <dcterms:created xsi:type="dcterms:W3CDTF">2016-11-19T19:46:00Z</dcterms:created>
  <dcterms:modified xsi:type="dcterms:W3CDTF">2016-12-30T02:10:00Z</dcterms:modified>
</cp:coreProperties>
</file>