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1E501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1E501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1E501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023260" w:rsidRDefault="004F6045" w:rsidP="0002326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0"/>
            <w:r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регионального </w:t>
            </w:r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69"/>
            <w:bookmarkStart w:id="4" w:name="OLE_LINK70"/>
            <w:r w:rsidR="00D54969" w:rsidRPr="0031238D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5" w:name="OLE_LINK9"/>
            <w:bookmarkStart w:id="6" w:name="OLE_LINK13"/>
            <w:bookmarkStart w:id="7" w:name="OLE_LINK64"/>
            <w:bookmarkStart w:id="8" w:name="OLE_LINK65"/>
            <w:r w:rsidR="00997215" w:rsidRPr="00997215">
              <w:rPr>
                <w:rFonts w:ascii="Times New Roman" w:hAnsi="Times New Roman"/>
                <w:sz w:val="26"/>
                <w:szCs w:val="26"/>
              </w:rPr>
              <w:t xml:space="preserve">Церковь святых </w:t>
            </w:r>
            <w:proofErr w:type="spellStart"/>
            <w:r w:rsidR="00997215" w:rsidRPr="00997215">
              <w:rPr>
                <w:rFonts w:ascii="Times New Roman" w:hAnsi="Times New Roman"/>
                <w:sz w:val="26"/>
                <w:szCs w:val="26"/>
              </w:rPr>
              <w:t>первоапостолов</w:t>
            </w:r>
            <w:proofErr w:type="spellEnd"/>
            <w:r w:rsidR="00997215" w:rsidRPr="00997215">
              <w:rPr>
                <w:rFonts w:ascii="Times New Roman" w:hAnsi="Times New Roman"/>
                <w:sz w:val="26"/>
                <w:szCs w:val="26"/>
              </w:rPr>
              <w:t xml:space="preserve"> Петра и Павла</w:t>
            </w:r>
            <w:r w:rsidR="0031238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bookmarkEnd w:id="5"/>
            <w:bookmarkEnd w:id="6"/>
            <w:r w:rsidR="0002326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23260"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1908–е гг., </w:t>
            </w:r>
          </w:p>
          <w:p w:rsidR="00023260" w:rsidRDefault="00023260" w:rsidP="0002326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входящего в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состав объекта культурного наследия регионального значения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023260" w:rsidRDefault="008A1467" w:rsidP="0002326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(ансамбля) </w:t>
            </w:r>
            <w:r w:rsidR="00023260"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«</w:t>
            </w:r>
            <w:proofErr w:type="spellStart"/>
            <w:r w:rsidR="00023260"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Историко</w:t>
            </w:r>
            <w:proofErr w:type="spellEnd"/>
            <w:r w:rsidR="00023260"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–архитектурный комплекс спичечной фабрики «Сибирь»,</w:t>
            </w:r>
            <w:r w:rsidR="000232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54969" w:rsidRPr="00023260" w:rsidRDefault="00023260" w:rsidP="00023260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23260">
              <w:rPr>
                <w:rFonts w:ascii="Times New Roman" w:hAnsi="Times New Roman" w:cs="Times New Roman"/>
                <w:bCs/>
                <w:sz w:val="26"/>
                <w:szCs w:val="26"/>
              </w:rPr>
              <w:t>1890–1900 годы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2402D4" w:rsidRPr="0031238D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7"/>
            <w:bookmarkEnd w:id="8"/>
            <w:bookmarkEnd w:id="3"/>
            <w:bookmarkEnd w:id="4"/>
            <w:bookmarkEnd w:id="0"/>
            <w:bookmarkEnd w:id="1"/>
            <w:bookmarkEnd w:id="2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9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023260" w:rsidRDefault="00FB3CE7" w:rsidP="00023260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0" w:name="OLE_LINK1"/>
      <w:bookmarkStart w:id="11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0"/>
      <w:bookmarkEnd w:id="11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2" w:name="OLE_LINK10"/>
      <w:bookmarkStart w:id="13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2"/>
      <w:bookmarkEnd w:id="13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4" w:name="OLE_LINK5"/>
      <w:bookmarkStart w:id="15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4"/>
      <w:bookmarkEnd w:id="15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11675C">
        <w:rPr>
          <w:rStyle w:val="a9"/>
          <w:b w:val="0"/>
          <w:sz w:val="26"/>
          <w:szCs w:val="26"/>
        </w:rPr>
        <w:t>рального закона от 25 июня 2002 </w:t>
      </w:r>
      <w:r w:rsidR="007C1406" w:rsidRPr="007C1406">
        <w:rPr>
          <w:rStyle w:val="a9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7C1406">
        <w:rPr>
          <w:rStyle w:val="a9"/>
          <w:b w:val="0"/>
          <w:sz w:val="26"/>
          <w:szCs w:val="26"/>
        </w:rPr>
        <w:t>;</w:t>
      </w:r>
      <w:proofErr w:type="gramEnd"/>
      <w:r w:rsidR="00AA1B63" w:rsidRPr="007C1406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7C1406">
        <w:rPr>
          <w:sz w:val="26"/>
          <w:szCs w:val="26"/>
        </w:rPr>
        <w:t xml:space="preserve">главы 2 </w:t>
      </w:r>
      <w:r w:rsidR="00AA1B63" w:rsidRPr="007C1406">
        <w:rPr>
          <w:rStyle w:val="a9"/>
          <w:b w:val="0"/>
          <w:sz w:val="26"/>
          <w:szCs w:val="26"/>
        </w:rPr>
        <w:t>Положения</w:t>
      </w:r>
      <w:r w:rsidR="007C1406" w:rsidRPr="007C1406">
        <w:rPr>
          <w:rStyle w:val="a9"/>
          <w:b w:val="0"/>
          <w:sz w:val="26"/>
          <w:szCs w:val="26"/>
        </w:rPr>
        <w:t xml:space="preserve"> о </w:t>
      </w:r>
      <w:r w:rsidR="000E6E84" w:rsidRPr="007C1406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7C1406">
        <w:rPr>
          <w:rStyle w:val="a9"/>
          <w:b w:val="0"/>
          <w:sz w:val="26"/>
          <w:szCs w:val="26"/>
        </w:rPr>
        <w:t xml:space="preserve">, </w:t>
      </w:r>
      <w:r w:rsidRPr="007C1406">
        <w:rPr>
          <w:rStyle w:val="a9"/>
          <w:b w:val="0"/>
          <w:sz w:val="26"/>
          <w:szCs w:val="26"/>
        </w:rPr>
        <w:t>утвержденн</w:t>
      </w:r>
      <w:r w:rsidR="005F26D6" w:rsidRPr="007C1406">
        <w:rPr>
          <w:rStyle w:val="a9"/>
          <w:b w:val="0"/>
          <w:sz w:val="26"/>
          <w:szCs w:val="26"/>
        </w:rPr>
        <w:t>ого</w:t>
      </w:r>
      <w:r w:rsidRPr="007C1406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7C1406">
        <w:rPr>
          <w:rStyle w:val="a9"/>
          <w:b w:val="0"/>
          <w:sz w:val="26"/>
          <w:szCs w:val="26"/>
        </w:rPr>
        <w:t xml:space="preserve">Губернатора </w:t>
      </w:r>
      <w:r w:rsidR="00366843" w:rsidRPr="007C1406">
        <w:rPr>
          <w:rStyle w:val="a9"/>
          <w:b w:val="0"/>
          <w:sz w:val="26"/>
          <w:szCs w:val="26"/>
        </w:rPr>
        <w:t>Томской области от </w:t>
      </w:r>
      <w:r w:rsidR="00EC5A7C" w:rsidRPr="007C1406">
        <w:rPr>
          <w:rStyle w:val="a9"/>
          <w:b w:val="0"/>
          <w:sz w:val="26"/>
          <w:szCs w:val="26"/>
        </w:rPr>
        <w:t>29.04.2016 № </w:t>
      </w:r>
      <w:r w:rsidR="000E6E84" w:rsidRPr="007C1406">
        <w:rPr>
          <w:rStyle w:val="a9"/>
          <w:b w:val="0"/>
          <w:sz w:val="26"/>
          <w:szCs w:val="26"/>
        </w:rPr>
        <w:t>37</w:t>
      </w:r>
      <w:r w:rsidR="005739C6" w:rsidRPr="007C1406">
        <w:rPr>
          <w:rStyle w:val="a9"/>
          <w:b w:val="0"/>
          <w:sz w:val="26"/>
          <w:szCs w:val="26"/>
        </w:rPr>
        <w:t xml:space="preserve">, </w:t>
      </w:r>
    </w:p>
    <w:p w:rsidR="00023260" w:rsidRPr="00AC7DCE" w:rsidRDefault="00023260" w:rsidP="00023260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AC7DCE">
        <w:rPr>
          <w:rStyle w:val="a9"/>
          <w:b w:val="0"/>
          <w:sz w:val="26"/>
          <w:szCs w:val="26"/>
        </w:rPr>
        <w:t>ПРИКАЗЫВАЮ:</w:t>
      </w:r>
    </w:p>
    <w:p w:rsidR="00443317" w:rsidRPr="00023260" w:rsidRDefault="00FB3CE7" w:rsidP="00023260">
      <w:pPr>
        <w:pStyle w:val="af1"/>
        <w:numPr>
          <w:ilvl w:val="0"/>
          <w:numId w:val="5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997215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6" w:name="OLE_LINK12"/>
      <w:r w:rsidR="00973402" w:rsidRPr="00997215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7" w:name="OLE_LINK17"/>
      <w:bookmarkStart w:id="18" w:name="OLE_LINK18"/>
      <w:bookmarkEnd w:id="16"/>
      <w:r w:rsidR="000B5FF7" w:rsidRPr="00997215">
        <w:rPr>
          <w:rFonts w:ascii="Times New Roman" w:hAnsi="Times New Roman"/>
          <w:sz w:val="26"/>
          <w:szCs w:val="26"/>
        </w:rPr>
        <w:t>«</w:t>
      </w:r>
      <w:r w:rsidR="00997215" w:rsidRPr="00997215">
        <w:rPr>
          <w:rFonts w:ascii="Times New Roman" w:hAnsi="Times New Roman"/>
          <w:sz w:val="26"/>
          <w:szCs w:val="26"/>
        </w:rPr>
        <w:t xml:space="preserve">Церковь святых </w:t>
      </w:r>
      <w:proofErr w:type="spellStart"/>
      <w:r w:rsidR="00997215" w:rsidRPr="00997215">
        <w:rPr>
          <w:rFonts w:ascii="Times New Roman" w:hAnsi="Times New Roman"/>
          <w:sz w:val="26"/>
          <w:szCs w:val="26"/>
        </w:rPr>
        <w:t>первоапостолов</w:t>
      </w:r>
      <w:proofErr w:type="spellEnd"/>
      <w:r w:rsidR="00997215" w:rsidRPr="00997215">
        <w:rPr>
          <w:rFonts w:ascii="Times New Roman" w:hAnsi="Times New Roman"/>
          <w:sz w:val="26"/>
          <w:szCs w:val="26"/>
        </w:rPr>
        <w:t xml:space="preserve"> Петра и Павла»</w:t>
      </w:r>
      <w:r w:rsidR="00997215" w:rsidRPr="00997215">
        <w:rPr>
          <w:rStyle w:val="FontStyle21"/>
        </w:rPr>
        <w:t xml:space="preserve">, </w:t>
      </w:r>
      <w:r w:rsidR="00997215" w:rsidRPr="00997215">
        <w:rPr>
          <w:rFonts w:ascii="Times New Roman" w:hAnsi="Times New Roman"/>
          <w:sz w:val="26"/>
          <w:szCs w:val="26"/>
        </w:rPr>
        <w:t>расположенного по адресу (местонахождение):</w:t>
      </w:r>
      <w:r w:rsidR="00023260">
        <w:rPr>
          <w:rFonts w:ascii="Times New Roman" w:hAnsi="Times New Roman"/>
          <w:sz w:val="26"/>
          <w:szCs w:val="26"/>
        </w:rPr>
        <w:t xml:space="preserve"> Томская область, </w:t>
      </w:r>
      <w:proofErr w:type="gramStart"/>
      <w:r w:rsidR="00023260">
        <w:rPr>
          <w:rFonts w:ascii="Times New Roman" w:hAnsi="Times New Roman"/>
          <w:sz w:val="26"/>
          <w:szCs w:val="26"/>
        </w:rPr>
        <w:t>г</w:t>
      </w:r>
      <w:proofErr w:type="gramEnd"/>
      <w:r w:rsidR="00023260">
        <w:rPr>
          <w:rFonts w:ascii="Times New Roman" w:hAnsi="Times New Roman"/>
          <w:sz w:val="26"/>
          <w:szCs w:val="26"/>
        </w:rPr>
        <w:t>. Томск, ул. </w:t>
      </w:r>
      <w:r w:rsidR="00997215" w:rsidRPr="00997215">
        <w:rPr>
          <w:rFonts w:ascii="Times New Roman" w:hAnsi="Times New Roman"/>
          <w:sz w:val="26"/>
          <w:szCs w:val="26"/>
        </w:rPr>
        <w:t>Центральная, 12</w:t>
      </w:r>
      <w:r w:rsidR="00756A23">
        <w:rPr>
          <w:rFonts w:ascii="Times New Roman" w:hAnsi="Times New Roman"/>
          <w:sz w:val="26"/>
          <w:szCs w:val="26"/>
        </w:rPr>
        <w:t>а</w:t>
      </w:r>
      <w:r w:rsidR="0080442B" w:rsidRPr="00997215">
        <w:rPr>
          <w:rFonts w:ascii="Times New Roman" w:hAnsi="Times New Roman"/>
          <w:sz w:val="26"/>
          <w:szCs w:val="26"/>
        </w:rPr>
        <w:t>,</w:t>
      </w:r>
      <w:r w:rsidR="0080442B" w:rsidRPr="00997215">
        <w:rPr>
          <w:rFonts w:ascii="Times New Roman" w:hAnsi="Times New Roman"/>
          <w:b/>
          <w:sz w:val="26"/>
          <w:szCs w:val="26"/>
        </w:rPr>
        <w:t xml:space="preserve"> </w:t>
      </w:r>
      <w:bookmarkEnd w:id="17"/>
      <w:bookmarkEnd w:id="18"/>
      <w:r w:rsidR="00023260" w:rsidRPr="00023260">
        <w:rPr>
          <w:rFonts w:ascii="Times New Roman" w:hAnsi="Times New Roman"/>
          <w:bCs/>
          <w:sz w:val="26"/>
          <w:szCs w:val="26"/>
        </w:rPr>
        <w:t xml:space="preserve">входящего в состав объекта культурного наследия регионального значения </w:t>
      </w:r>
      <w:r w:rsidR="008A1467">
        <w:rPr>
          <w:rFonts w:ascii="Times New Roman" w:hAnsi="Times New Roman"/>
          <w:bCs/>
          <w:sz w:val="26"/>
          <w:szCs w:val="26"/>
        </w:rPr>
        <w:t xml:space="preserve">(ансамбля) </w:t>
      </w:r>
      <w:r w:rsidR="00023260" w:rsidRPr="00023260">
        <w:rPr>
          <w:rFonts w:ascii="Times New Roman" w:hAnsi="Times New Roman"/>
          <w:bCs/>
          <w:sz w:val="26"/>
          <w:szCs w:val="26"/>
        </w:rPr>
        <w:t>«</w:t>
      </w:r>
      <w:proofErr w:type="spellStart"/>
      <w:r w:rsidR="00023260" w:rsidRPr="00023260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023260" w:rsidRPr="00023260">
        <w:rPr>
          <w:rFonts w:ascii="Times New Roman" w:hAnsi="Times New Roman"/>
          <w:bCs/>
          <w:sz w:val="26"/>
          <w:szCs w:val="26"/>
        </w:rPr>
        <w:t>–архитектурный комплекс спичечной фабрики «Сибирь»,</w:t>
      </w:r>
      <w:r w:rsidR="00023260" w:rsidRPr="00023260">
        <w:rPr>
          <w:rFonts w:ascii="Times New Roman" w:hAnsi="Times New Roman"/>
          <w:sz w:val="26"/>
          <w:szCs w:val="26"/>
        </w:rPr>
        <w:t xml:space="preserve"> </w:t>
      </w:r>
      <w:r w:rsidR="00023260" w:rsidRPr="00023260">
        <w:rPr>
          <w:rFonts w:ascii="Times New Roman" w:hAnsi="Times New Roman"/>
          <w:bCs/>
          <w:sz w:val="26"/>
          <w:szCs w:val="26"/>
        </w:rPr>
        <w:t>1890–1900 годы</w:t>
      </w:r>
      <w:r w:rsidR="00023260" w:rsidRPr="00023260">
        <w:rPr>
          <w:rFonts w:ascii="Times New Roman" w:hAnsi="Times New Roman"/>
          <w:sz w:val="26"/>
          <w:szCs w:val="26"/>
        </w:rPr>
        <w:t xml:space="preserve">, </w:t>
      </w:r>
      <w:r w:rsidRPr="00023260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023260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02326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023260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023260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997215" w:rsidRDefault="00FB3CE7" w:rsidP="008A1467">
      <w:pPr>
        <w:pStyle w:val="af1"/>
        <w:numPr>
          <w:ilvl w:val="0"/>
          <w:numId w:val="5"/>
        </w:numPr>
        <w:tabs>
          <w:tab w:val="left" w:pos="1134"/>
        </w:tabs>
        <w:ind w:hanging="153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997215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647867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32082" w:rsidRPr="00647867" w:rsidRDefault="00E32082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9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="00023260">
        <w:rPr>
          <w:sz w:val="26"/>
          <w:szCs w:val="26"/>
        </w:rPr>
        <w:t xml:space="preserve">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194E45" w:rsidRDefault="00194E4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1E501C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1324DE" w:rsidRDefault="00160D55" w:rsidP="001324DE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1324DE" w:rsidRPr="00F64729" w:rsidTr="00647867">
        <w:trPr>
          <w:trHeight w:val="426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1324DE" w:rsidRPr="00F64729" w:rsidTr="00647867">
        <w:trPr>
          <w:trHeight w:val="270"/>
        </w:trPr>
        <w:tc>
          <w:tcPr>
            <w:tcW w:w="5211" w:type="dxa"/>
          </w:tcPr>
          <w:p w:rsidR="001324DE" w:rsidRDefault="001324DE" w:rsidP="0064786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1324DE" w:rsidRPr="00F64729" w:rsidRDefault="001324DE" w:rsidP="0064786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</w:tbl>
    <w:p w:rsidR="001324DE" w:rsidRDefault="001324DE" w:rsidP="001324DE"/>
    <w:p w:rsidR="008404B2" w:rsidRDefault="00AD7D8B" w:rsidP="008404B2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5F2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19" w:name="OLE_LINK73"/>
      <w:bookmarkStart w:id="20" w:name="OLE_LINK74"/>
    </w:p>
    <w:p w:rsidR="008404B2" w:rsidRDefault="00AD7D8B" w:rsidP="008404B2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6A23">
        <w:rPr>
          <w:rFonts w:ascii="Times New Roman" w:hAnsi="Times New Roman" w:cs="Times New Roman"/>
          <w:sz w:val="26"/>
          <w:szCs w:val="26"/>
        </w:rPr>
        <w:t xml:space="preserve">объекта культурного наследия регионального значения </w:t>
      </w:r>
      <w:bookmarkStart w:id="21" w:name="OLE_LINK62"/>
      <w:bookmarkStart w:id="22" w:name="OLE_LINK63"/>
      <w:bookmarkStart w:id="23" w:name="OLE_LINK75"/>
      <w:bookmarkStart w:id="24" w:name="OLE_LINK71"/>
      <w:bookmarkStart w:id="25" w:name="OLE_LINK72"/>
    </w:p>
    <w:p w:rsidR="006C387B" w:rsidRPr="008404B2" w:rsidRDefault="00023260" w:rsidP="008404B2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56A23">
        <w:rPr>
          <w:rFonts w:ascii="Times New Roman" w:hAnsi="Times New Roman" w:cs="Times New Roman"/>
          <w:sz w:val="26"/>
          <w:szCs w:val="26"/>
        </w:rPr>
        <w:t xml:space="preserve">«Церковь святых </w:t>
      </w:r>
      <w:proofErr w:type="spellStart"/>
      <w:r w:rsidRPr="00756A23">
        <w:rPr>
          <w:rFonts w:ascii="Times New Roman" w:hAnsi="Times New Roman" w:cs="Times New Roman"/>
          <w:sz w:val="26"/>
          <w:szCs w:val="26"/>
        </w:rPr>
        <w:t>первоапостолов</w:t>
      </w:r>
      <w:proofErr w:type="spellEnd"/>
      <w:r w:rsidRPr="00756A23">
        <w:rPr>
          <w:rFonts w:ascii="Times New Roman" w:hAnsi="Times New Roman" w:cs="Times New Roman"/>
          <w:sz w:val="26"/>
          <w:szCs w:val="26"/>
        </w:rPr>
        <w:t xml:space="preserve"> Петра и Павла»</w:t>
      </w:r>
      <w:r w:rsidRPr="00756A2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C387B" w:rsidRPr="00756A23">
        <w:rPr>
          <w:rFonts w:ascii="Times New Roman" w:hAnsi="Times New Roman" w:cs="Times New Roman"/>
          <w:bCs/>
          <w:sz w:val="26"/>
          <w:szCs w:val="26"/>
        </w:rPr>
        <w:t>(Томская область)</w:t>
      </w:r>
      <w:r w:rsidR="006C387B" w:rsidRPr="00756A23">
        <w:rPr>
          <w:rFonts w:ascii="Times New Roman" w:hAnsi="Times New Roman" w:cs="Times New Roman"/>
          <w:sz w:val="26"/>
          <w:szCs w:val="26"/>
        </w:rPr>
        <w:t xml:space="preserve"> </w:t>
      </w:r>
      <w:bookmarkEnd w:id="21"/>
      <w:bookmarkEnd w:id="22"/>
      <w:bookmarkEnd w:id="23"/>
    </w:p>
    <w:p w:rsidR="00194E45" w:rsidRPr="00023260" w:rsidRDefault="00194E45" w:rsidP="006C387B">
      <w:pPr>
        <w:pStyle w:val="ConsPlusCell"/>
        <w:ind w:right="-36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bookmarkEnd w:id="24"/>
    <w:bookmarkEnd w:id="25"/>
    <w:bookmarkEnd w:id="19"/>
    <w:bookmarkEnd w:id="20"/>
    <w:p w:rsidR="00997215" w:rsidRPr="00023260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 xml:space="preserve">Градостроительные характеристики: </w:t>
      </w:r>
    </w:p>
    <w:p w:rsidR="00997215" w:rsidRPr="00997215" w:rsidRDefault="00997215" w:rsidP="00997215">
      <w:pPr>
        <w:pStyle w:val="af0"/>
        <w:numPr>
          <w:ilvl w:val="1"/>
          <w:numId w:val="21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>Церковь является частью историко-архитектурного комплекса спичечной фабрики «Сибирь» (бывшая фабрика «Заря»), расположена в северо-западной части комплекса в зоне природного ландшафта (парковая зона), прот</w:t>
      </w:r>
      <w:r w:rsidR="00023260">
        <w:rPr>
          <w:rFonts w:ascii="Times New Roman" w:hAnsi="Times New Roman"/>
          <w:sz w:val="26"/>
          <w:szCs w:val="26"/>
        </w:rPr>
        <w:t>яженным южным фасадом вдоль ул. Центральной.</w:t>
      </w:r>
    </w:p>
    <w:p w:rsidR="00997215" w:rsidRPr="00997215" w:rsidRDefault="00997215" w:rsidP="00997215">
      <w:pPr>
        <w:pStyle w:val="af0"/>
        <w:numPr>
          <w:ilvl w:val="1"/>
          <w:numId w:val="21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>Композиционная значимость: архитектурны</w:t>
      </w:r>
      <w:r w:rsidR="00023260">
        <w:rPr>
          <w:rFonts w:ascii="Times New Roman" w:hAnsi="Times New Roman"/>
          <w:sz w:val="26"/>
          <w:szCs w:val="26"/>
        </w:rPr>
        <w:t>й акцент и высотная доминанта в </w:t>
      </w:r>
      <w:r w:rsidRPr="00997215">
        <w:rPr>
          <w:rFonts w:ascii="Times New Roman" w:hAnsi="Times New Roman"/>
          <w:sz w:val="26"/>
          <w:szCs w:val="26"/>
        </w:rPr>
        <w:t xml:space="preserve">структуре окружающей застройки. </w:t>
      </w:r>
    </w:p>
    <w:p w:rsidR="00997215" w:rsidRPr="00997215" w:rsidRDefault="00997215" w:rsidP="00997215">
      <w:pPr>
        <w:pStyle w:val="af0"/>
        <w:numPr>
          <w:ilvl w:val="1"/>
          <w:numId w:val="21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997215">
        <w:rPr>
          <w:rStyle w:val="a9"/>
          <w:rFonts w:ascii="Times New Roman" w:hAnsi="Times New Roman"/>
          <w:b w:val="0"/>
          <w:sz w:val="26"/>
          <w:szCs w:val="26"/>
        </w:rPr>
        <w:t>Габаритные размеры и силуэт церкви, сформированный возвышающимся объемом шатровой колокольни и главкой апси</w:t>
      </w:r>
      <w:r w:rsidR="00023260">
        <w:rPr>
          <w:rStyle w:val="a9"/>
          <w:rFonts w:ascii="Times New Roman" w:hAnsi="Times New Roman"/>
          <w:b w:val="0"/>
          <w:sz w:val="26"/>
          <w:szCs w:val="26"/>
        </w:rPr>
        <w:t>ды с луковичными завершениями и </w:t>
      </w:r>
      <w:r w:rsidRPr="00997215">
        <w:rPr>
          <w:rStyle w:val="a9"/>
          <w:rFonts w:ascii="Times New Roman" w:hAnsi="Times New Roman"/>
          <w:b w:val="0"/>
          <w:sz w:val="26"/>
          <w:szCs w:val="26"/>
        </w:rPr>
        <w:t>крестами.</w:t>
      </w:r>
    </w:p>
    <w:p w:rsidR="00997215" w:rsidRPr="00997215" w:rsidRDefault="00997215" w:rsidP="00997215">
      <w:pPr>
        <w:pStyle w:val="af0"/>
        <w:numPr>
          <w:ilvl w:val="1"/>
          <w:numId w:val="21"/>
        </w:numPr>
        <w:tabs>
          <w:tab w:val="clear" w:pos="360"/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>Секторы и направления видовых раскрытий</w:t>
      </w:r>
      <w:r w:rsidR="00023260">
        <w:rPr>
          <w:rFonts w:ascii="Times New Roman" w:hAnsi="Times New Roman"/>
          <w:sz w:val="26"/>
          <w:szCs w:val="26"/>
        </w:rPr>
        <w:t xml:space="preserve"> церкви при ее восприятии с ул. </w:t>
      </w:r>
      <w:r w:rsidRPr="00997215">
        <w:rPr>
          <w:rFonts w:ascii="Times New Roman" w:hAnsi="Times New Roman"/>
          <w:sz w:val="26"/>
          <w:szCs w:val="26"/>
        </w:rPr>
        <w:t>Центральной, ул. Куйбышева, ул. Григорьева и с территории сквера.</w:t>
      </w:r>
    </w:p>
    <w:p w:rsidR="00997215" w:rsidRPr="00997215" w:rsidRDefault="00997215" w:rsidP="00997215">
      <w:pPr>
        <w:pStyle w:val="ConsPlusNormal"/>
        <w:widowControl w:val="0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Style w:val="a9"/>
          <w:b w:val="0"/>
        </w:rPr>
      </w:pPr>
      <w:r w:rsidRPr="00023260">
        <w:rPr>
          <w:rStyle w:val="a9"/>
        </w:rPr>
        <w:t>Объёмно-пространственная композиция культового сооружения</w:t>
      </w:r>
      <w:r w:rsidR="00DB115E">
        <w:rPr>
          <w:rStyle w:val="a9"/>
          <w:b w:val="0"/>
        </w:rPr>
        <w:t xml:space="preserve"> на дату строительства 1908 </w:t>
      </w:r>
      <w:r w:rsidRPr="00997215">
        <w:rPr>
          <w:rStyle w:val="a9"/>
          <w:b w:val="0"/>
        </w:rPr>
        <w:t xml:space="preserve">г. Одноэтажный </w:t>
      </w:r>
      <w:proofErr w:type="spellStart"/>
      <w:r w:rsidRPr="00997215">
        <w:rPr>
          <w:rStyle w:val="a9"/>
          <w:b w:val="0"/>
        </w:rPr>
        <w:t>бесстолпный</w:t>
      </w:r>
      <w:proofErr w:type="spellEnd"/>
      <w:r w:rsidRPr="00997215">
        <w:rPr>
          <w:rStyle w:val="a9"/>
          <w:b w:val="0"/>
        </w:rPr>
        <w:t xml:space="preserve"> каменный храм </w:t>
      </w:r>
      <w:r w:rsidR="00023260">
        <w:rPr>
          <w:rStyle w:val="a9"/>
          <w:b w:val="0"/>
        </w:rPr>
        <w:t>типа «корабль» с </w:t>
      </w:r>
      <w:r w:rsidRPr="00997215">
        <w:rPr>
          <w:rStyle w:val="a9"/>
          <w:b w:val="0"/>
        </w:rPr>
        <w:t>п</w:t>
      </w:r>
      <w:r w:rsidRPr="00997215">
        <w:t>рямоугольной формой плана основног</w:t>
      </w:r>
      <w:r w:rsidR="00023260">
        <w:t>о объема, пятигранной апсидой и </w:t>
      </w:r>
      <w:r w:rsidRPr="00997215">
        <w:t xml:space="preserve">надстроенной одноярусной колокольней. Высотные отметки по карнизу крыши основного объема храма, апсиды и колокольни.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Форма крыши всех объемов церкви</w:t>
      </w:r>
      <w:r w:rsidRPr="00997215">
        <w:rPr>
          <w:rFonts w:ascii="Times New Roman" w:hAnsi="Times New Roman"/>
          <w:sz w:val="26"/>
          <w:szCs w:val="26"/>
        </w:rPr>
        <w:t xml:space="preserve">: над храмовой частью – двухскатная, над апсидой – </w:t>
      </w:r>
      <w:r w:rsidR="008A1467">
        <w:rPr>
          <w:rFonts w:ascii="Times New Roman" w:hAnsi="Times New Roman"/>
          <w:sz w:val="26"/>
          <w:szCs w:val="26"/>
        </w:rPr>
        <w:t>пя</w:t>
      </w:r>
      <w:r w:rsidRPr="00997215">
        <w:rPr>
          <w:rFonts w:ascii="Times New Roman" w:hAnsi="Times New Roman"/>
          <w:sz w:val="26"/>
          <w:szCs w:val="26"/>
        </w:rPr>
        <w:t>ти скатная, над колокольней – шатровая (восстановленная). Материал кровли (металл с покрытием). Высотные отметки по коньку крыши основного объема, шатровому завершению колокольни и слуховым окнам (</w:t>
      </w:r>
      <w:proofErr w:type="spellStart"/>
      <w:r w:rsidRPr="00997215">
        <w:rPr>
          <w:rFonts w:ascii="Times New Roman" w:hAnsi="Times New Roman"/>
          <w:sz w:val="26"/>
          <w:szCs w:val="26"/>
        </w:rPr>
        <w:t>люкарнам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), луковицам главок и кирпичным трубам. Материал, конфигурация венчающих элементов и </w:t>
      </w:r>
      <w:proofErr w:type="spellStart"/>
      <w:r w:rsidRPr="00997215">
        <w:rPr>
          <w:rFonts w:ascii="Times New Roman" w:hAnsi="Times New Roman"/>
          <w:sz w:val="26"/>
          <w:szCs w:val="26"/>
        </w:rPr>
        <w:t>надглавных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крестов. Восстановленная первоначальная система водостоков и места расположения водосточных труб. Кирпичные трубы в </w:t>
      </w:r>
      <w:proofErr w:type="gramStart"/>
      <w:r w:rsidRPr="00997215">
        <w:rPr>
          <w:rFonts w:ascii="Times New Roman" w:hAnsi="Times New Roman"/>
          <w:sz w:val="26"/>
          <w:szCs w:val="26"/>
        </w:rPr>
        <w:t>уровне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кровли и их оформление лицевой декоративной кладкой геометрического орнамента. Металлические </w:t>
      </w:r>
      <w:proofErr w:type="spellStart"/>
      <w:r w:rsidRPr="00997215">
        <w:rPr>
          <w:rFonts w:ascii="Times New Roman" w:hAnsi="Times New Roman"/>
          <w:sz w:val="26"/>
          <w:szCs w:val="26"/>
        </w:rPr>
        <w:t>дымники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на трубах их форма и декоративное оформление.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="00023260">
        <w:rPr>
          <w:rFonts w:ascii="Times New Roman" w:hAnsi="Times New Roman"/>
          <w:sz w:val="26"/>
          <w:szCs w:val="26"/>
        </w:rPr>
        <w:t xml:space="preserve"> на дату строительства 1908 </w:t>
      </w:r>
      <w:r w:rsidRPr="00997215">
        <w:rPr>
          <w:rFonts w:ascii="Times New Roman" w:hAnsi="Times New Roman"/>
          <w:sz w:val="26"/>
          <w:szCs w:val="26"/>
        </w:rPr>
        <w:t xml:space="preserve">г., выполненных в </w:t>
      </w:r>
      <w:proofErr w:type="spellStart"/>
      <w:r w:rsidRPr="00997215">
        <w:rPr>
          <w:rFonts w:ascii="Times New Roman" w:hAnsi="Times New Roman"/>
          <w:sz w:val="26"/>
          <w:szCs w:val="26"/>
        </w:rPr>
        <w:t>неорусском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стиле с элементами эклектики: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 xml:space="preserve">Симметричная композиция объема. Главный (западный) фасад решен в </w:t>
      </w:r>
      <w:r w:rsidR="008A1467">
        <w:rPr>
          <w:rFonts w:ascii="Times New Roman" w:hAnsi="Times New Roman"/>
          <w:sz w:val="26"/>
          <w:szCs w:val="26"/>
        </w:rPr>
        <w:t>три</w:t>
      </w:r>
      <w:r w:rsidRPr="00997215">
        <w:rPr>
          <w:rFonts w:ascii="Times New Roman" w:hAnsi="Times New Roman"/>
          <w:sz w:val="26"/>
          <w:szCs w:val="26"/>
        </w:rPr>
        <w:t xml:space="preserve"> оси проёмов (</w:t>
      </w:r>
      <w:r w:rsidR="008A1467">
        <w:rPr>
          <w:rFonts w:ascii="Times New Roman" w:hAnsi="Times New Roman"/>
          <w:sz w:val="26"/>
          <w:szCs w:val="26"/>
        </w:rPr>
        <w:t>два</w:t>
      </w:r>
      <w:r w:rsidRPr="00997215">
        <w:rPr>
          <w:rFonts w:ascii="Times New Roman" w:hAnsi="Times New Roman"/>
          <w:sz w:val="26"/>
          <w:szCs w:val="26"/>
        </w:rPr>
        <w:t xml:space="preserve"> окна и дверной проём по центру) с акцентированием центральной части фасада массивной выступающей аркой и объемом колокольни над притвором. Северный и южный фасады фронтальной композиции решены в </w:t>
      </w:r>
      <w:r w:rsidR="008A1467">
        <w:rPr>
          <w:rFonts w:ascii="Times New Roman" w:hAnsi="Times New Roman"/>
          <w:sz w:val="26"/>
          <w:szCs w:val="26"/>
        </w:rPr>
        <w:t>пять</w:t>
      </w:r>
      <w:r w:rsidRPr="00997215">
        <w:rPr>
          <w:rFonts w:ascii="Times New Roman" w:hAnsi="Times New Roman"/>
          <w:sz w:val="26"/>
          <w:szCs w:val="26"/>
        </w:rPr>
        <w:t xml:space="preserve"> осей окон основного объема и акцентированы двумя ризалитами с высокими вентиляционными трубами. Восточный фасад с выступающим объемом граненой апсиды, решенной в </w:t>
      </w:r>
      <w:r w:rsidR="008A1467">
        <w:rPr>
          <w:rFonts w:ascii="Times New Roman" w:hAnsi="Times New Roman"/>
          <w:sz w:val="26"/>
          <w:szCs w:val="26"/>
        </w:rPr>
        <w:t>три</w:t>
      </w:r>
      <w:r w:rsidRPr="00997215">
        <w:rPr>
          <w:rFonts w:ascii="Times New Roman" w:hAnsi="Times New Roman"/>
          <w:sz w:val="26"/>
          <w:szCs w:val="26"/>
        </w:rPr>
        <w:t xml:space="preserve"> оси (</w:t>
      </w:r>
      <w:r w:rsidR="008A1467">
        <w:rPr>
          <w:rFonts w:ascii="Times New Roman" w:hAnsi="Times New Roman"/>
          <w:sz w:val="26"/>
          <w:szCs w:val="26"/>
        </w:rPr>
        <w:t>два</w:t>
      </w:r>
      <w:r w:rsidRPr="00997215">
        <w:rPr>
          <w:rFonts w:ascii="Times New Roman" w:hAnsi="Times New Roman"/>
          <w:sz w:val="26"/>
          <w:szCs w:val="26"/>
        </w:rPr>
        <w:t xml:space="preserve"> окна и ниша по це</w:t>
      </w:r>
      <w:r w:rsidR="00023260">
        <w:rPr>
          <w:rFonts w:ascii="Times New Roman" w:hAnsi="Times New Roman"/>
          <w:sz w:val="26"/>
          <w:szCs w:val="26"/>
        </w:rPr>
        <w:t>нтру). Центральная ось апсиды в </w:t>
      </w:r>
      <w:proofErr w:type="gramStart"/>
      <w:r w:rsidRPr="00997215">
        <w:rPr>
          <w:rFonts w:ascii="Times New Roman" w:hAnsi="Times New Roman"/>
          <w:sz w:val="26"/>
          <w:szCs w:val="26"/>
        </w:rPr>
        <w:t>уровне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крыши акцентирована главкой. 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>Местоположение, размеры и форма оконных проёмов: крупн</w:t>
      </w:r>
      <w:r w:rsidR="008A1467">
        <w:rPr>
          <w:rFonts w:ascii="Times New Roman" w:hAnsi="Times New Roman"/>
          <w:sz w:val="26"/>
          <w:szCs w:val="26"/>
        </w:rPr>
        <w:t xml:space="preserve">ые арочные проемы, расположены </w:t>
      </w:r>
      <w:r w:rsidRPr="00997215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997215">
        <w:rPr>
          <w:rFonts w:ascii="Times New Roman" w:hAnsi="Times New Roman"/>
          <w:sz w:val="26"/>
          <w:szCs w:val="26"/>
        </w:rPr>
        <w:t>уровне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</w:t>
      </w:r>
      <w:r w:rsidR="008A1467">
        <w:rPr>
          <w:rFonts w:ascii="Times New Roman" w:hAnsi="Times New Roman"/>
          <w:sz w:val="26"/>
          <w:szCs w:val="26"/>
        </w:rPr>
        <w:t>перво</w:t>
      </w:r>
      <w:r w:rsidRPr="00997215">
        <w:rPr>
          <w:rFonts w:ascii="Times New Roman" w:hAnsi="Times New Roman"/>
          <w:sz w:val="26"/>
          <w:szCs w:val="26"/>
        </w:rPr>
        <w:t xml:space="preserve">го этажа, небольшие лучковые – в уровне подвала апсиды. Круглое окно – над входом западного фасада. 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18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lastRenderedPageBreak/>
        <w:t>Местоположение, габариты и форма входов: главный – крупный арочный для двухстворчатой двери с остеклённой фрамугой, расположенный по центральной оси западного фасада. Вход в подвал (склеп) под апсидой – крупный лучковый проём, расположен по оси восточной стены апсиды. Металлические кованые подставы</w:t>
      </w:r>
      <w:r w:rsidRPr="00997215">
        <w:rPr>
          <w:rFonts w:ascii="Times New Roman" w:hAnsi="Times New Roman"/>
          <w:color w:val="0000FF"/>
          <w:sz w:val="26"/>
          <w:szCs w:val="26"/>
        </w:rPr>
        <w:t>.</w:t>
      </w:r>
      <w:r w:rsidRPr="00997215">
        <w:rPr>
          <w:rFonts w:ascii="Times New Roman" w:hAnsi="Times New Roman"/>
          <w:sz w:val="26"/>
          <w:szCs w:val="26"/>
        </w:rPr>
        <w:t xml:space="preserve"> Восстановленные арочные проёмы колокольни (в </w:t>
      </w:r>
      <w:proofErr w:type="gramStart"/>
      <w:r w:rsidRPr="00997215">
        <w:rPr>
          <w:rFonts w:ascii="Times New Roman" w:hAnsi="Times New Roman"/>
          <w:sz w:val="26"/>
          <w:szCs w:val="26"/>
        </w:rPr>
        <w:t>уровне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звона).  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18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>Наружные лестницы: крыльцо парадного входа (паперть) из песчаника, лестница спуска в подвал со ступенями из песчаника.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 xml:space="preserve">Элементы декора фасадов: профильный карниз с сухариками и пояса основного объёма церкви. </w:t>
      </w:r>
      <w:proofErr w:type="spellStart"/>
      <w:r w:rsidRPr="00997215">
        <w:rPr>
          <w:rFonts w:ascii="Times New Roman" w:hAnsi="Times New Roman"/>
          <w:sz w:val="26"/>
          <w:szCs w:val="26"/>
        </w:rPr>
        <w:t>Килевидные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и арочные архивольты со св</w:t>
      </w:r>
      <w:bookmarkStart w:id="26" w:name="_GoBack"/>
      <w:bookmarkEnd w:id="26"/>
      <w:r w:rsidR="00023260">
        <w:rPr>
          <w:rFonts w:ascii="Times New Roman" w:hAnsi="Times New Roman"/>
          <w:sz w:val="26"/>
          <w:szCs w:val="26"/>
        </w:rPr>
        <w:t>есами в форме капелек в </w:t>
      </w:r>
      <w:r w:rsidRPr="00997215">
        <w:rPr>
          <w:rFonts w:ascii="Times New Roman" w:hAnsi="Times New Roman"/>
          <w:sz w:val="26"/>
          <w:szCs w:val="26"/>
        </w:rPr>
        <w:t xml:space="preserve">оформлении перемычек оконных проёмов. Плоские пилястры в </w:t>
      </w:r>
      <w:proofErr w:type="gramStart"/>
      <w:r w:rsidRPr="00997215">
        <w:rPr>
          <w:rFonts w:ascii="Times New Roman" w:hAnsi="Times New Roman"/>
          <w:sz w:val="26"/>
          <w:szCs w:val="26"/>
        </w:rPr>
        <w:t>простенках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между окнами. Угловые пилястры и ризалиты с декорированным фигурной кладкой фризом, филенками, ширинками и полуцир</w:t>
      </w:r>
      <w:r w:rsidR="00023260">
        <w:rPr>
          <w:rFonts w:ascii="Times New Roman" w:hAnsi="Times New Roman"/>
          <w:sz w:val="26"/>
          <w:szCs w:val="26"/>
        </w:rPr>
        <w:t>кульными кокошниками. Круглые в </w:t>
      </w:r>
      <w:proofErr w:type="gramStart"/>
      <w:r w:rsidRPr="00997215">
        <w:rPr>
          <w:rFonts w:ascii="Times New Roman" w:hAnsi="Times New Roman"/>
          <w:sz w:val="26"/>
          <w:szCs w:val="26"/>
        </w:rPr>
        <w:t>сечении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декоративные колонны в оформлении углов ризалитов.</w:t>
      </w:r>
      <w:r w:rsidRPr="00997215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997215">
        <w:rPr>
          <w:rFonts w:ascii="Times New Roman" w:hAnsi="Times New Roman"/>
          <w:sz w:val="26"/>
          <w:szCs w:val="26"/>
        </w:rPr>
        <w:t xml:space="preserve">Прямоугольные ниши со ступенчатыми «сухариками» на боковых гранях апсиды. Арка западного фасада с </w:t>
      </w:r>
      <w:proofErr w:type="spellStart"/>
      <w:r w:rsidRPr="00997215">
        <w:rPr>
          <w:rFonts w:ascii="Times New Roman" w:hAnsi="Times New Roman"/>
          <w:sz w:val="26"/>
          <w:szCs w:val="26"/>
        </w:rPr>
        <w:t>килевидным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завершением, опирающаяся на две массивные витые колонны (с высокой базой).</w:t>
      </w:r>
      <w:r w:rsidRPr="00997215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997215">
        <w:rPr>
          <w:rFonts w:ascii="Times New Roman" w:hAnsi="Times New Roman"/>
          <w:sz w:val="26"/>
          <w:szCs w:val="26"/>
        </w:rPr>
        <w:t>Обрамление арочного проёма главного входа с «сухариками», крупным замковым камнем и киотом.</w:t>
      </w:r>
      <w:r w:rsidRPr="00997215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997215">
        <w:rPr>
          <w:rFonts w:ascii="Times New Roman" w:hAnsi="Times New Roman"/>
          <w:sz w:val="26"/>
          <w:szCs w:val="26"/>
        </w:rPr>
        <w:t xml:space="preserve">Обрамление круглого окна декоративной аркой с применением лекального кирпича. </w:t>
      </w:r>
    </w:p>
    <w:p w:rsidR="00997215" w:rsidRPr="00997215" w:rsidRDefault="00997215" w:rsidP="00997215">
      <w:pPr>
        <w:pStyle w:val="af0"/>
        <w:numPr>
          <w:ilvl w:val="1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97215">
        <w:rPr>
          <w:rFonts w:ascii="Times New Roman" w:hAnsi="Times New Roman"/>
          <w:sz w:val="26"/>
          <w:szCs w:val="26"/>
        </w:rPr>
        <w:t xml:space="preserve">Восстановленные в </w:t>
      </w:r>
      <w:proofErr w:type="gramStart"/>
      <w:r w:rsidRPr="00997215">
        <w:rPr>
          <w:rFonts w:ascii="Times New Roman" w:hAnsi="Times New Roman"/>
          <w:sz w:val="26"/>
          <w:szCs w:val="26"/>
        </w:rPr>
        <w:t>процессе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научной реставрации: колокольня с шатровой крышей, луковичным завершением, крестом и элементами фасадного декора, главка апсиды на «глухом» барабане с луковичным завершением и крестом.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 xml:space="preserve">Материал и характер обработки фасадных поверхностей </w:t>
      </w:r>
      <w:r w:rsidRPr="00997215">
        <w:rPr>
          <w:rFonts w:ascii="Times New Roman" w:hAnsi="Times New Roman"/>
          <w:sz w:val="26"/>
          <w:szCs w:val="26"/>
        </w:rPr>
        <w:t>на</w:t>
      </w:r>
      <w:r w:rsidR="00023260">
        <w:rPr>
          <w:rFonts w:ascii="Times New Roman" w:hAnsi="Times New Roman"/>
          <w:sz w:val="26"/>
          <w:szCs w:val="26"/>
        </w:rPr>
        <w:t xml:space="preserve"> дату строительства церкви 1908 </w:t>
      </w:r>
      <w:r w:rsidRPr="00997215">
        <w:rPr>
          <w:rFonts w:ascii="Times New Roman" w:hAnsi="Times New Roman"/>
          <w:sz w:val="26"/>
          <w:szCs w:val="26"/>
        </w:rPr>
        <w:t xml:space="preserve">г.: лицевая кирпичная кладка с применением профильного кирпича (стены), окраска по штукатурке (цоколь).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 xml:space="preserve">Материал </w:t>
      </w:r>
      <w:r w:rsidRPr="00997215">
        <w:rPr>
          <w:rFonts w:ascii="Times New Roman" w:hAnsi="Times New Roman"/>
          <w:sz w:val="26"/>
          <w:szCs w:val="26"/>
        </w:rPr>
        <w:t xml:space="preserve">(дерево) и рисунок переплета оконных рам.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церкви</w:t>
      </w:r>
      <w:r w:rsidR="00023260">
        <w:rPr>
          <w:rFonts w:ascii="Times New Roman" w:hAnsi="Times New Roman"/>
          <w:sz w:val="26"/>
          <w:szCs w:val="26"/>
        </w:rPr>
        <w:t xml:space="preserve"> в </w:t>
      </w:r>
      <w:r w:rsidRPr="00997215">
        <w:rPr>
          <w:rFonts w:ascii="Times New Roman" w:hAnsi="Times New Roman"/>
          <w:sz w:val="26"/>
          <w:szCs w:val="26"/>
        </w:rPr>
        <w:t>габаритах капитальных несущих конструкций стен и перекр</w:t>
      </w:r>
      <w:r w:rsidR="00023260">
        <w:rPr>
          <w:rFonts w:ascii="Times New Roman" w:hAnsi="Times New Roman"/>
          <w:sz w:val="26"/>
          <w:szCs w:val="26"/>
        </w:rPr>
        <w:t>ытий на дату строительства 1908 </w:t>
      </w:r>
      <w:r w:rsidRPr="00997215">
        <w:rPr>
          <w:rFonts w:ascii="Times New Roman" w:hAnsi="Times New Roman"/>
          <w:sz w:val="26"/>
          <w:szCs w:val="26"/>
        </w:rPr>
        <w:t xml:space="preserve">г., включая первоначальные габариты и форму (лучковые, прямоугольные) дверных проемов всех помещений церкви и крупной арки, отделяющей алтарь. Планировочная структура плана </w:t>
      </w:r>
      <w:r w:rsidR="008A1467">
        <w:rPr>
          <w:rFonts w:ascii="Times New Roman" w:hAnsi="Times New Roman"/>
          <w:sz w:val="26"/>
          <w:szCs w:val="26"/>
        </w:rPr>
        <w:t>тре</w:t>
      </w:r>
      <w:r w:rsidRPr="00997215">
        <w:rPr>
          <w:rFonts w:ascii="Times New Roman" w:hAnsi="Times New Roman"/>
          <w:sz w:val="26"/>
          <w:szCs w:val="26"/>
        </w:rPr>
        <w:t xml:space="preserve">х частная (алтарь – собственно храм – притвор с колокольней), ориентированная по оси «запад-восток».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Материал основных конструкций и конструктивная схема</w:t>
      </w:r>
      <w:r w:rsidRPr="00997215">
        <w:rPr>
          <w:rFonts w:ascii="Times New Roman" w:hAnsi="Times New Roman"/>
          <w:sz w:val="26"/>
          <w:szCs w:val="26"/>
        </w:rPr>
        <w:t xml:space="preserve"> на </w:t>
      </w:r>
      <w:r w:rsidR="008A1467">
        <w:rPr>
          <w:rFonts w:ascii="Times New Roman" w:hAnsi="Times New Roman"/>
          <w:sz w:val="26"/>
          <w:szCs w:val="26"/>
        </w:rPr>
        <w:t xml:space="preserve">дату строительства </w:t>
      </w:r>
      <w:r w:rsidR="00023260">
        <w:rPr>
          <w:rFonts w:ascii="Times New Roman" w:hAnsi="Times New Roman"/>
          <w:sz w:val="26"/>
          <w:szCs w:val="26"/>
        </w:rPr>
        <w:t>церкви 1908 </w:t>
      </w:r>
      <w:r w:rsidRPr="00997215">
        <w:rPr>
          <w:rFonts w:ascii="Times New Roman" w:hAnsi="Times New Roman"/>
          <w:sz w:val="26"/>
          <w:szCs w:val="26"/>
        </w:rPr>
        <w:t xml:space="preserve">г. Бутовый фундамент, кирпичные стены здания, кирпичные своды перекрытия: своды по металлическим балкам (храмовая часть, притвор), цилиндрические и </w:t>
      </w:r>
      <w:proofErr w:type="spellStart"/>
      <w:r w:rsidRPr="00997215">
        <w:rPr>
          <w:rFonts w:ascii="Times New Roman" w:hAnsi="Times New Roman"/>
          <w:sz w:val="26"/>
          <w:szCs w:val="26"/>
        </w:rPr>
        <w:t>коробовые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своды (подвал), </w:t>
      </w:r>
      <w:proofErr w:type="spellStart"/>
      <w:r w:rsidRPr="00997215">
        <w:rPr>
          <w:rFonts w:ascii="Times New Roman" w:hAnsi="Times New Roman"/>
          <w:sz w:val="26"/>
          <w:szCs w:val="26"/>
        </w:rPr>
        <w:t>конха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(алтарь), кирпичная колонна и ригель (подвал). Плоские перекрытия над </w:t>
      </w:r>
      <w:r w:rsidR="008A1467">
        <w:rPr>
          <w:rFonts w:ascii="Times New Roman" w:hAnsi="Times New Roman"/>
          <w:sz w:val="26"/>
          <w:szCs w:val="26"/>
        </w:rPr>
        <w:t>перв</w:t>
      </w:r>
      <w:r w:rsidRPr="00997215">
        <w:rPr>
          <w:rFonts w:ascii="Times New Roman" w:hAnsi="Times New Roman"/>
          <w:sz w:val="26"/>
          <w:szCs w:val="26"/>
        </w:rPr>
        <w:t xml:space="preserve">ым этажом притвора. Откосы оконных и дверных проемов широкие, раскрывающиеся внутрь помещения. Крупные арочные ниши (западная стена), ниши в </w:t>
      </w:r>
      <w:proofErr w:type="gramStart"/>
      <w:r w:rsidRPr="00997215">
        <w:rPr>
          <w:rFonts w:ascii="Times New Roman" w:hAnsi="Times New Roman"/>
          <w:sz w:val="26"/>
          <w:szCs w:val="26"/>
        </w:rPr>
        <w:t>алтаре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и подвале (склепе). Кованные металлические связи в конструкции стен.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u w:val="single"/>
        </w:rPr>
      </w:pPr>
      <w:r w:rsidRPr="00023260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997215">
        <w:rPr>
          <w:rFonts w:ascii="Times New Roman" w:hAnsi="Times New Roman"/>
          <w:sz w:val="26"/>
          <w:szCs w:val="26"/>
        </w:rPr>
        <w:t xml:space="preserve"> на</w:t>
      </w:r>
      <w:r w:rsidR="00023260">
        <w:rPr>
          <w:rFonts w:ascii="Times New Roman" w:hAnsi="Times New Roman"/>
          <w:sz w:val="26"/>
          <w:szCs w:val="26"/>
        </w:rPr>
        <w:t xml:space="preserve"> дату строительства церкви 1908 </w:t>
      </w:r>
      <w:r w:rsidRPr="00997215">
        <w:rPr>
          <w:rFonts w:ascii="Times New Roman" w:hAnsi="Times New Roman"/>
          <w:sz w:val="26"/>
          <w:szCs w:val="26"/>
        </w:rPr>
        <w:t xml:space="preserve">г. Узкая </w:t>
      </w:r>
      <w:r w:rsidR="008A1467">
        <w:rPr>
          <w:rFonts w:ascii="Times New Roman" w:hAnsi="Times New Roman"/>
          <w:sz w:val="26"/>
          <w:szCs w:val="26"/>
        </w:rPr>
        <w:t>тре</w:t>
      </w:r>
      <w:r w:rsidRPr="00997215">
        <w:rPr>
          <w:rFonts w:ascii="Times New Roman" w:hAnsi="Times New Roman"/>
          <w:sz w:val="26"/>
          <w:szCs w:val="26"/>
        </w:rPr>
        <w:t>х маршевая «П</w:t>
      </w:r>
      <w:proofErr w:type="gramStart"/>
      <w:r w:rsidRPr="00997215">
        <w:rPr>
          <w:rFonts w:ascii="Times New Roman" w:hAnsi="Times New Roman"/>
          <w:sz w:val="26"/>
          <w:szCs w:val="26"/>
        </w:rPr>
        <w:t>»-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образная лестница из песчаника, расположенная в северной части притвора. 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999999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Архитектурно-художественное оформление интерьеров</w:t>
      </w:r>
      <w:r w:rsidR="00023260">
        <w:rPr>
          <w:rFonts w:ascii="Times New Roman" w:hAnsi="Times New Roman"/>
          <w:sz w:val="26"/>
          <w:szCs w:val="26"/>
        </w:rPr>
        <w:t xml:space="preserve"> храмовой части на дату строительства церкви 1908 </w:t>
      </w:r>
      <w:r w:rsidRPr="00997215">
        <w:rPr>
          <w:rFonts w:ascii="Times New Roman" w:hAnsi="Times New Roman"/>
          <w:sz w:val="26"/>
          <w:szCs w:val="26"/>
        </w:rPr>
        <w:t>г.</w:t>
      </w:r>
      <w:r w:rsidRPr="00997215">
        <w:rPr>
          <w:rFonts w:ascii="Times New Roman" w:hAnsi="Times New Roman"/>
          <w:color w:val="999999"/>
          <w:sz w:val="26"/>
          <w:szCs w:val="26"/>
        </w:rPr>
        <w:t xml:space="preserve"> </w:t>
      </w:r>
      <w:r w:rsidRPr="00997215">
        <w:rPr>
          <w:rFonts w:ascii="Times New Roman" w:hAnsi="Times New Roman"/>
          <w:sz w:val="26"/>
          <w:szCs w:val="26"/>
        </w:rPr>
        <w:t xml:space="preserve">Профильные штукатурные тяги в оформлении потолка (сводов, балок) и стен, обрамление оконных проемов с оформлением нижней части свесами капельной формы. Лепной настенный декор (профильные розетки) в </w:t>
      </w:r>
      <w:proofErr w:type="gramStart"/>
      <w:r w:rsidRPr="00997215">
        <w:rPr>
          <w:rFonts w:ascii="Times New Roman" w:hAnsi="Times New Roman"/>
          <w:sz w:val="26"/>
          <w:szCs w:val="26"/>
        </w:rPr>
        <w:t>оформлении</w:t>
      </w:r>
      <w:proofErr w:type="gramEnd"/>
      <w:r w:rsidRPr="00997215">
        <w:rPr>
          <w:rFonts w:ascii="Times New Roman" w:hAnsi="Times New Roman"/>
          <w:sz w:val="26"/>
          <w:szCs w:val="26"/>
        </w:rPr>
        <w:t xml:space="preserve"> свесов окон и верхней части стен (штукатурный фриз). Две потолочные розетки (квадратные с вписанным</w:t>
      </w:r>
      <w:r w:rsidR="00023260">
        <w:rPr>
          <w:rFonts w:ascii="Times New Roman" w:hAnsi="Times New Roman"/>
          <w:sz w:val="26"/>
          <w:szCs w:val="26"/>
        </w:rPr>
        <w:t xml:space="preserve"> внутри кругом) для паникадил с </w:t>
      </w:r>
      <w:r w:rsidRPr="00997215">
        <w:rPr>
          <w:rFonts w:ascii="Times New Roman" w:hAnsi="Times New Roman"/>
          <w:sz w:val="26"/>
          <w:szCs w:val="26"/>
        </w:rPr>
        <w:t>объёмным декоративным оформлением растительного орнамента.</w:t>
      </w:r>
    </w:p>
    <w:p w:rsidR="00997215" w:rsidRPr="00997215" w:rsidRDefault="00997215" w:rsidP="00997215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Вентиляционные каналы</w:t>
      </w:r>
      <w:r w:rsidRPr="00997215">
        <w:rPr>
          <w:rFonts w:ascii="Times New Roman" w:hAnsi="Times New Roman"/>
          <w:sz w:val="26"/>
          <w:szCs w:val="26"/>
        </w:rPr>
        <w:t xml:space="preserve"> в конструкции стен их местоположение, габаритные размеры и профиль сечения.</w:t>
      </w:r>
    </w:p>
    <w:p w:rsidR="00160D55" w:rsidRPr="008404B2" w:rsidRDefault="00997215" w:rsidP="008404B2">
      <w:pPr>
        <w:pStyle w:val="af0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023260">
        <w:rPr>
          <w:rFonts w:ascii="Times New Roman" w:hAnsi="Times New Roman"/>
          <w:b/>
          <w:sz w:val="26"/>
          <w:szCs w:val="26"/>
        </w:rPr>
        <w:t>Исторически ценное функциональное назначение</w:t>
      </w:r>
      <w:r w:rsidRPr="00997215">
        <w:rPr>
          <w:rFonts w:ascii="Times New Roman" w:hAnsi="Times New Roman"/>
          <w:sz w:val="26"/>
          <w:szCs w:val="26"/>
        </w:rPr>
        <w:t xml:space="preserve"> – православная христианская церковь, освященная во имя святых </w:t>
      </w:r>
      <w:proofErr w:type="spellStart"/>
      <w:r w:rsidRPr="00997215">
        <w:rPr>
          <w:rFonts w:ascii="Times New Roman" w:hAnsi="Times New Roman"/>
          <w:sz w:val="26"/>
          <w:szCs w:val="26"/>
        </w:rPr>
        <w:t>первоапостолов</w:t>
      </w:r>
      <w:proofErr w:type="spellEnd"/>
      <w:r w:rsidRPr="00997215">
        <w:rPr>
          <w:rFonts w:ascii="Times New Roman" w:hAnsi="Times New Roman"/>
          <w:sz w:val="26"/>
          <w:szCs w:val="26"/>
        </w:rPr>
        <w:t xml:space="preserve"> Петра и Павла.</w:t>
      </w:r>
    </w:p>
    <w:sectPr w:rsidR="00160D55" w:rsidRPr="008404B2" w:rsidSect="00023260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567" w:right="708" w:bottom="567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A23" w:rsidRDefault="00756A23">
      <w:r>
        <w:separator/>
      </w:r>
    </w:p>
  </w:endnote>
  <w:endnote w:type="continuationSeparator" w:id="1">
    <w:p w:rsidR="00756A23" w:rsidRDefault="00756A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23" w:rsidRDefault="00756A2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A23" w:rsidRDefault="00756A2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23" w:rsidRDefault="00756A23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404B2">
      <w:rPr>
        <w:rStyle w:val="a6"/>
        <w:noProof/>
      </w:rPr>
      <w:t>3</w:t>
    </w:r>
    <w:r>
      <w:rPr>
        <w:rStyle w:val="a6"/>
      </w:rPr>
      <w:fldChar w:fldCharType="end"/>
    </w:r>
  </w:p>
  <w:p w:rsidR="00756A23" w:rsidRDefault="00756A2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A23" w:rsidRDefault="00756A23">
      <w:r>
        <w:separator/>
      </w:r>
    </w:p>
  </w:footnote>
  <w:footnote w:type="continuationSeparator" w:id="1">
    <w:p w:rsidR="00756A23" w:rsidRDefault="00756A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23" w:rsidRDefault="00756A23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56A23" w:rsidRDefault="00756A2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23" w:rsidRPr="00855067" w:rsidRDefault="00756A23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756A23" w:rsidRPr="00386933" w:rsidTr="00657FF0">
      <w:trPr>
        <w:trHeight w:val="567"/>
      </w:trPr>
      <w:tc>
        <w:tcPr>
          <w:tcW w:w="9356" w:type="dxa"/>
        </w:tcPr>
        <w:p w:rsidR="00756A23" w:rsidRPr="001F0845" w:rsidRDefault="00756A23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756A23" w:rsidRPr="001F0845" w:rsidRDefault="00756A23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756A23" w:rsidRPr="00386933" w:rsidTr="00657FF0">
      <w:trPr>
        <w:trHeight w:val="567"/>
      </w:trPr>
      <w:tc>
        <w:tcPr>
          <w:tcW w:w="9356" w:type="dxa"/>
        </w:tcPr>
        <w:p w:rsidR="00756A23" w:rsidRPr="00386933" w:rsidRDefault="00756A23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756A23" w:rsidRPr="00B6540F" w:rsidRDefault="00756A23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04922DD"/>
    <w:multiLevelType w:val="hybridMultilevel"/>
    <w:tmpl w:val="3DE26BAA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BBC4C73"/>
    <w:multiLevelType w:val="hybridMultilevel"/>
    <w:tmpl w:val="24AAEF4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44598"/>
    <w:multiLevelType w:val="multilevel"/>
    <w:tmpl w:val="FD007F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15453491"/>
    <w:multiLevelType w:val="multilevel"/>
    <w:tmpl w:val="BCBE491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136"/>
        </w:tabs>
        <w:ind w:left="113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344"/>
        </w:tabs>
        <w:ind w:left="1344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912"/>
        </w:tabs>
        <w:ind w:left="1912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120"/>
        </w:tabs>
        <w:ind w:left="212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688"/>
        </w:tabs>
        <w:ind w:left="2688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896"/>
        </w:tabs>
        <w:ind w:left="2896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3464"/>
        </w:tabs>
        <w:ind w:left="3464" w:hanging="1800"/>
      </w:pPr>
      <w:rPr>
        <w:rFonts w:cs="Times New Roman" w:hint="default"/>
        <w:color w:val="auto"/>
      </w:rPr>
    </w:lvl>
  </w:abstractNum>
  <w:abstractNum w:abstractNumId="8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F42549E"/>
    <w:multiLevelType w:val="multilevel"/>
    <w:tmpl w:val="B3BE1EF6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4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586011FA"/>
    <w:multiLevelType w:val="multilevel"/>
    <w:tmpl w:val="A2CC17B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CF3252D"/>
    <w:multiLevelType w:val="hybridMultilevel"/>
    <w:tmpl w:val="EF0081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C1F"/>
    <w:multiLevelType w:val="hybridMultilevel"/>
    <w:tmpl w:val="3E42BDD4"/>
    <w:lvl w:ilvl="0" w:tplc="1794C91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72D700C5"/>
    <w:multiLevelType w:val="multilevel"/>
    <w:tmpl w:val="FD007F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2"/>
  </w:num>
  <w:num w:numId="3">
    <w:abstractNumId w:val="13"/>
  </w:num>
  <w:num w:numId="4">
    <w:abstractNumId w:val="15"/>
  </w:num>
  <w:num w:numId="5">
    <w:abstractNumId w:val="21"/>
  </w:num>
  <w:num w:numId="6">
    <w:abstractNumId w:val="10"/>
  </w:num>
  <w:num w:numId="7">
    <w:abstractNumId w:val="17"/>
  </w:num>
  <w:num w:numId="8">
    <w:abstractNumId w:val="11"/>
  </w:num>
  <w:num w:numId="9">
    <w:abstractNumId w:val="12"/>
  </w:num>
  <w:num w:numId="10">
    <w:abstractNumId w:val="14"/>
  </w:num>
  <w:num w:numId="11">
    <w:abstractNumId w:val="4"/>
  </w:num>
  <w:num w:numId="12">
    <w:abstractNumId w:val="8"/>
  </w:num>
  <w:num w:numId="13">
    <w:abstractNumId w:val="6"/>
  </w:num>
  <w:num w:numId="14">
    <w:abstractNumId w:val="9"/>
  </w:num>
  <w:num w:numId="15">
    <w:abstractNumId w:val="16"/>
  </w:num>
  <w:num w:numId="16">
    <w:abstractNumId w:val="20"/>
  </w:num>
  <w:num w:numId="17">
    <w:abstractNumId w:val="1"/>
  </w:num>
  <w:num w:numId="18">
    <w:abstractNumId w:val="18"/>
  </w:num>
  <w:num w:numId="19">
    <w:abstractNumId w:val="19"/>
  </w:num>
  <w:num w:numId="20">
    <w:abstractNumId w:val="3"/>
  </w:num>
  <w:num w:numId="21">
    <w:abstractNumId w:val="7"/>
  </w:num>
  <w:num w:numId="22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23260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40DF"/>
    <w:rsid w:val="001069A9"/>
    <w:rsid w:val="0011082C"/>
    <w:rsid w:val="001164CE"/>
    <w:rsid w:val="0011675C"/>
    <w:rsid w:val="00116CE8"/>
    <w:rsid w:val="0012219E"/>
    <w:rsid w:val="00127194"/>
    <w:rsid w:val="001324DE"/>
    <w:rsid w:val="00133BE2"/>
    <w:rsid w:val="00146262"/>
    <w:rsid w:val="00146297"/>
    <w:rsid w:val="00146543"/>
    <w:rsid w:val="0014742E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4E45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01C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38D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2DC6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37D9"/>
    <w:rsid w:val="00556E9A"/>
    <w:rsid w:val="00557489"/>
    <w:rsid w:val="00557F5A"/>
    <w:rsid w:val="005611FB"/>
    <w:rsid w:val="00561B16"/>
    <w:rsid w:val="00563153"/>
    <w:rsid w:val="00565C1A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7867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09C1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56A23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442B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04B2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1467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9721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475F2"/>
    <w:rsid w:val="00C50216"/>
    <w:rsid w:val="00C5063F"/>
    <w:rsid w:val="00C5070A"/>
    <w:rsid w:val="00C50C69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115E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681E"/>
    <w:rsid w:val="00EC7223"/>
    <w:rsid w:val="00ED032F"/>
    <w:rsid w:val="00ED202A"/>
    <w:rsid w:val="00ED2092"/>
    <w:rsid w:val="00ED4230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68F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62</TotalTime>
  <Pages>3</Pages>
  <Words>1046</Words>
  <Characters>7409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8439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2016-12-28T07:22:00Z</cp:lastPrinted>
  <dcterms:created xsi:type="dcterms:W3CDTF">2016-12-28T03:19:00Z</dcterms:created>
  <dcterms:modified xsi:type="dcterms:W3CDTF">2016-12-28T07:23:00Z</dcterms:modified>
</cp:coreProperties>
</file>