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1023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1023C0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1023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80442B" w:rsidRDefault="004F6045" w:rsidP="0080442B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0"/>
            <w:r w:rsidRPr="0031238D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31238D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</w:p>
          <w:p w:rsidR="0080442B" w:rsidRDefault="00AA1B63" w:rsidP="0080442B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238D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регионального </w:t>
            </w:r>
            <w:r w:rsidR="00D54969" w:rsidRPr="0031238D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bookmarkStart w:id="3" w:name="OLE_LINK69"/>
            <w:bookmarkStart w:id="4" w:name="OLE_LINK70"/>
            <w:r w:rsidR="00D54969" w:rsidRPr="0031238D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bookmarkStart w:id="5" w:name="OLE_LINK7"/>
            <w:bookmarkStart w:id="6" w:name="OLE_LINK8"/>
            <w:bookmarkStart w:id="7" w:name="OLE_LINK9"/>
            <w:bookmarkStart w:id="8" w:name="OLE_LINK13"/>
            <w:bookmarkStart w:id="9" w:name="OLE_LINK64"/>
            <w:bookmarkStart w:id="10" w:name="OLE_LINK65"/>
            <w:r w:rsidR="0031238D" w:rsidRPr="0031238D">
              <w:rPr>
                <w:rFonts w:ascii="Times New Roman" w:hAnsi="Times New Roman" w:cs="Times New Roman"/>
                <w:sz w:val="26"/>
                <w:szCs w:val="26"/>
              </w:rPr>
              <w:t>Церковь Покровская</w:t>
            </w:r>
            <w:bookmarkEnd w:id="5"/>
            <w:bookmarkEnd w:id="6"/>
            <w:r w:rsidR="0031238D" w:rsidRPr="0031238D">
              <w:rPr>
                <w:rFonts w:ascii="Times New Roman" w:hAnsi="Times New Roman" w:cs="Times New Roman"/>
                <w:sz w:val="26"/>
                <w:szCs w:val="26"/>
              </w:rPr>
              <w:t xml:space="preserve">, кон. </w:t>
            </w:r>
            <w:r w:rsidR="0031238D" w:rsidRPr="0031238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XIX</w:t>
            </w:r>
            <w:r w:rsidR="0080442B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31238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bookmarkEnd w:id="7"/>
            <w:bookmarkEnd w:id="8"/>
            <w:r w:rsidR="008044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54969" w:rsidRPr="0080442B" w:rsidRDefault="002402D4" w:rsidP="0080442B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238D">
              <w:rPr>
                <w:rFonts w:ascii="Times New Roman" w:hAnsi="Times New Roman" w:cs="Times New Roman"/>
                <w:bCs/>
                <w:sz w:val="26"/>
                <w:szCs w:val="26"/>
              </w:rPr>
              <w:t>(Томская область)</w:t>
            </w:r>
            <w:bookmarkEnd w:id="9"/>
            <w:bookmarkEnd w:id="10"/>
            <w:bookmarkEnd w:id="3"/>
            <w:bookmarkEnd w:id="4"/>
            <w:bookmarkEnd w:id="0"/>
            <w:bookmarkEnd w:id="1"/>
            <w:bookmarkEnd w:id="2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1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AC7DCE" w:rsidRPr="00AC7DCE" w:rsidRDefault="00FB3CE7" w:rsidP="00AC7DCE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  <w:r w:rsidRPr="00AC7DCE">
        <w:rPr>
          <w:rStyle w:val="a9"/>
          <w:b w:val="0"/>
          <w:sz w:val="26"/>
          <w:szCs w:val="26"/>
        </w:rPr>
        <w:t>Руководствуясь Федеральн</w:t>
      </w:r>
      <w:r w:rsidR="00EC409C" w:rsidRPr="00AC7DCE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AC7DCE">
        <w:rPr>
          <w:rStyle w:val="a9"/>
          <w:b w:val="0"/>
          <w:sz w:val="26"/>
          <w:szCs w:val="26"/>
        </w:rPr>
        <w:t>№ </w:t>
      </w:r>
      <w:r w:rsidRPr="00AC7DCE">
        <w:rPr>
          <w:rStyle w:val="a9"/>
          <w:b w:val="0"/>
          <w:sz w:val="26"/>
          <w:szCs w:val="26"/>
        </w:rPr>
        <w:t xml:space="preserve">73-ФЗ </w:t>
      </w:r>
      <w:bookmarkStart w:id="12" w:name="OLE_LINK1"/>
      <w:bookmarkStart w:id="13" w:name="OLE_LINK2"/>
      <w:r w:rsidRPr="00AC7DCE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2"/>
      <w:bookmarkEnd w:id="13"/>
      <w:r w:rsidR="00E93D91" w:rsidRPr="00AC7DCE">
        <w:rPr>
          <w:rStyle w:val="a9"/>
          <w:b w:val="0"/>
          <w:sz w:val="26"/>
          <w:szCs w:val="26"/>
        </w:rPr>
        <w:t>народов Российской Федерации»;</w:t>
      </w:r>
      <w:r w:rsidRPr="00AC7DCE">
        <w:rPr>
          <w:rStyle w:val="a9"/>
          <w:b w:val="0"/>
          <w:sz w:val="26"/>
          <w:szCs w:val="26"/>
        </w:rPr>
        <w:t xml:space="preserve"> </w:t>
      </w:r>
      <w:bookmarkStart w:id="14" w:name="OLE_LINK10"/>
      <w:bookmarkStart w:id="15" w:name="OLE_LINK11"/>
      <w:r w:rsidR="008078A9" w:rsidRPr="00AC7DCE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4"/>
      <w:bookmarkEnd w:id="15"/>
      <w:r w:rsidR="008078A9" w:rsidRPr="00AC7DCE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AC7DCE">
        <w:rPr>
          <w:rStyle w:val="a9"/>
          <w:b w:val="0"/>
          <w:sz w:val="26"/>
          <w:szCs w:val="26"/>
        </w:rPr>
        <w:t xml:space="preserve">приказом </w:t>
      </w:r>
      <w:bookmarkStart w:id="16" w:name="OLE_LINK5"/>
      <w:bookmarkStart w:id="17" w:name="OLE_LINK6"/>
      <w:r w:rsidR="00EC409C" w:rsidRPr="00AC7DCE">
        <w:rPr>
          <w:rStyle w:val="a9"/>
          <w:b w:val="0"/>
          <w:sz w:val="26"/>
          <w:szCs w:val="26"/>
        </w:rPr>
        <w:t>Мин</w:t>
      </w:r>
      <w:r w:rsidR="005739C6" w:rsidRPr="00AC7DCE">
        <w:rPr>
          <w:rStyle w:val="a9"/>
          <w:b w:val="0"/>
          <w:sz w:val="26"/>
          <w:szCs w:val="26"/>
        </w:rPr>
        <w:t xml:space="preserve">истерства </w:t>
      </w:r>
      <w:r w:rsidR="00EC409C" w:rsidRPr="00AC7DCE">
        <w:rPr>
          <w:rStyle w:val="a9"/>
          <w:b w:val="0"/>
          <w:sz w:val="26"/>
          <w:szCs w:val="26"/>
        </w:rPr>
        <w:t>кул</w:t>
      </w:r>
      <w:r w:rsidR="005739C6" w:rsidRPr="00AC7DCE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6"/>
      <w:bookmarkEnd w:id="17"/>
      <w:r w:rsidR="005739C6" w:rsidRPr="00AC7DCE">
        <w:rPr>
          <w:rStyle w:val="a9"/>
          <w:b w:val="0"/>
          <w:sz w:val="26"/>
          <w:szCs w:val="26"/>
        </w:rPr>
        <w:t>от 13.01.2016 № 28</w:t>
      </w:r>
      <w:r w:rsidR="006350AA" w:rsidRPr="00AC7DCE">
        <w:rPr>
          <w:rStyle w:val="a9"/>
          <w:b w:val="0"/>
          <w:sz w:val="26"/>
          <w:szCs w:val="26"/>
        </w:rPr>
        <w:t xml:space="preserve"> «</w:t>
      </w:r>
      <w:r w:rsidR="007C1406" w:rsidRPr="00AC7DCE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11675C" w:rsidRPr="00AC7DCE">
        <w:rPr>
          <w:rStyle w:val="a9"/>
          <w:b w:val="0"/>
          <w:sz w:val="26"/>
          <w:szCs w:val="26"/>
        </w:rPr>
        <w:t>рального закона от 25 июня 2002 </w:t>
      </w:r>
      <w:r w:rsidR="007C1406" w:rsidRPr="00AC7DCE">
        <w:rPr>
          <w:rStyle w:val="a9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AC7DCE">
        <w:rPr>
          <w:rStyle w:val="a9"/>
          <w:b w:val="0"/>
          <w:sz w:val="26"/>
          <w:szCs w:val="26"/>
        </w:rPr>
        <w:t>;</w:t>
      </w:r>
      <w:proofErr w:type="gramEnd"/>
      <w:r w:rsidR="00AA1B63" w:rsidRPr="00AC7DCE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AC7DCE">
        <w:rPr>
          <w:sz w:val="26"/>
          <w:szCs w:val="26"/>
        </w:rPr>
        <w:t xml:space="preserve">главы 2 </w:t>
      </w:r>
      <w:r w:rsidR="00AA1B63" w:rsidRPr="00AC7DCE">
        <w:rPr>
          <w:rStyle w:val="a9"/>
          <w:b w:val="0"/>
          <w:sz w:val="26"/>
          <w:szCs w:val="26"/>
        </w:rPr>
        <w:t>Положения</w:t>
      </w:r>
      <w:r w:rsidR="007C1406" w:rsidRPr="00AC7DCE">
        <w:rPr>
          <w:rStyle w:val="a9"/>
          <w:b w:val="0"/>
          <w:sz w:val="26"/>
          <w:szCs w:val="26"/>
        </w:rPr>
        <w:t xml:space="preserve"> о </w:t>
      </w:r>
      <w:r w:rsidR="000E6E84" w:rsidRPr="00AC7DCE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AC7DCE">
        <w:rPr>
          <w:rStyle w:val="a9"/>
          <w:b w:val="0"/>
          <w:sz w:val="26"/>
          <w:szCs w:val="26"/>
        </w:rPr>
        <w:t xml:space="preserve">, </w:t>
      </w:r>
      <w:r w:rsidRPr="00AC7DCE">
        <w:rPr>
          <w:rStyle w:val="a9"/>
          <w:b w:val="0"/>
          <w:sz w:val="26"/>
          <w:szCs w:val="26"/>
        </w:rPr>
        <w:t>утвержденн</w:t>
      </w:r>
      <w:r w:rsidR="005F26D6" w:rsidRPr="00AC7DCE">
        <w:rPr>
          <w:rStyle w:val="a9"/>
          <w:b w:val="0"/>
          <w:sz w:val="26"/>
          <w:szCs w:val="26"/>
        </w:rPr>
        <w:t>ого</w:t>
      </w:r>
      <w:r w:rsidRPr="00AC7DCE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AC7DCE">
        <w:rPr>
          <w:rStyle w:val="a9"/>
          <w:b w:val="0"/>
          <w:sz w:val="26"/>
          <w:szCs w:val="26"/>
        </w:rPr>
        <w:t xml:space="preserve">Губернатора </w:t>
      </w:r>
      <w:r w:rsidR="00366843" w:rsidRPr="00AC7DCE">
        <w:rPr>
          <w:rStyle w:val="a9"/>
          <w:b w:val="0"/>
          <w:sz w:val="26"/>
          <w:szCs w:val="26"/>
        </w:rPr>
        <w:t>Томской области от </w:t>
      </w:r>
      <w:r w:rsidR="00EC5A7C" w:rsidRPr="00AC7DCE">
        <w:rPr>
          <w:rStyle w:val="a9"/>
          <w:b w:val="0"/>
          <w:sz w:val="26"/>
          <w:szCs w:val="26"/>
        </w:rPr>
        <w:t>29.04.2016 № </w:t>
      </w:r>
      <w:r w:rsidR="000E6E84" w:rsidRPr="00AC7DCE">
        <w:rPr>
          <w:rStyle w:val="a9"/>
          <w:b w:val="0"/>
          <w:sz w:val="26"/>
          <w:szCs w:val="26"/>
        </w:rPr>
        <w:t>37</w:t>
      </w:r>
      <w:r w:rsidR="005739C6" w:rsidRPr="00AC7DCE">
        <w:rPr>
          <w:rStyle w:val="a9"/>
          <w:b w:val="0"/>
          <w:sz w:val="26"/>
          <w:szCs w:val="26"/>
        </w:rPr>
        <w:t xml:space="preserve">, </w:t>
      </w:r>
      <w:r w:rsidR="00AC7DCE" w:rsidRPr="00AC7DCE">
        <w:rPr>
          <w:rStyle w:val="a9"/>
          <w:b w:val="0"/>
          <w:sz w:val="26"/>
          <w:szCs w:val="26"/>
        </w:rPr>
        <w:t xml:space="preserve"> </w:t>
      </w:r>
    </w:p>
    <w:p w:rsidR="00AC7DCE" w:rsidRPr="00AC7DCE" w:rsidRDefault="00AC7DCE" w:rsidP="00AC7DCE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AC7DCE">
        <w:rPr>
          <w:rStyle w:val="a9"/>
          <w:b w:val="0"/>
          <w:sz w:val="26"/>
          <w:szCs w:val="26"/>
        </w:rPr>
        <w:t>ПРИКАЗЫВАЮ:</w:t>
      </w:r>
    </w:p>
    <w:p w:rsidR="0096689C" w:rsidRPr="0096689C" w:rsidRDefault="00FB3CE7" w:rsidP="0096689C">
      <w:pPr>
        <w:pStyle w:val="af0"/>
        <w:numPr>
          <w:ilvl w:val="0"/>
          <w:numId w:val="21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Style w:val="a9"/>
          <w:rFonts w:ascii="Times New Roman" w:hAnsi="Times New Roman"/>
          <w:bCs w:val="0"/>
          <w:sz w:val="26"/>
          <w:szCs w:val="26"/>
        </w:rPr>
      </w:pPr>
      <w:r w:rsidRPr="0096689C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8" w:name="OLE_LINK12"/>
      <w:r w:rsidR="00973402" w:rsidRPr="0096689C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9" w:name="OLE_LINK17"/>
      <w:bookmarkStart w:id="20" w:name="OLE_LINK18"/>
      <w:bookmarkEnd w:id="18"/>
      <w:r w:rsidR="000B5FF7" w:rsidRPr="0096689C">
        <w:rPr>
          <w:rFonts w:ascii="Times New Roman" w:hAnsi="Times New Roman"/>
          <w:sz w:val="26"/>
          <w:szCs w:val="26"/>
        </w:rPr>
        <w:t>«</w:t>
      </w:r>
      <w:r w:rsidR="0031238D" w:rsidRPr="0096689C">
        <w:rPr>
          <w:rFonts w:ascii="Times New Roman" w:hAnsi="Times New Roman"/>
          <w:sz w:val="26"/>
          <w:szCs w:val="26"/>
        </w:rPr>
        <w:t>Церковь Покровская, кон. </w:t>
      </w:r>
      <w:r w:rsidR="0031238D" w:rsidRPr="0096689C">
        <w:rPr>
          <w:rFonts w:ascii="Times New Roman" w:hAnsi="Times New Roman"/>
          <w:sz w:val="26"/>
          <w:szCs w:val="26"/>
          <w:lang w:val="en-US"/>
        </w:rPr>
        <w:t>XIX</w:t>
      </w:r>
      <w:r w:rsidR="0031238D" w:rsidRPr="0096689C">
        <w:rPr>
          <w:rFonts w:ascii="Times New Roman" w:hAnsi="Times New Roman"/>
          <w:sz w:val="26"/>
          <w:szCs w:val="26"/>
        </w:rPr>
        <w:t> в</w:t>
      </w:r>
      <w:proofErr w:type="gramStart"/>
      <w:r w:rsidR="0031238D" w:rsidRPr="0096689C">
        <w:rPr>
          <w:rFonts w:ascii="Times New Roman" w:hAnsi="Times New Roman"/>
          <w:sz w:val="26"/>
          <w:szCs w:val="26"/>
        </w:rPr>
        <w:t>.»</w:t>
      </w:r>
      <w:proofErr w:type="gramEnd"/>
      <w:r w:rsidR="000C515F" w:rsidRPr="0096689C">
        <w:rPr>
          <w:rStyle w:val="FontStyle21"/>
        </w:rPr>
        <w:t xml:space="preserve">, </w:t>
      </w:r>
      <w:bookmarkStart w:id="21" w:name="OLE_LINK85"/>
      <w:bookmarkStart w:id="22" w:name="OLE_LINK86"/>
      <w:r w:rsidR="001324DE" w:rsidRPr="0096689C">
        <w:rPr>
          <w:rFonts w:ascii="Times New Roman" w:hAnsi="Times New Roman"/>
          <w:sz w:val="26"/>
          <w:szCs w:val="26"/>
        </w:rPr>
        <w:t xml:space="preserve">расположенного по адресу (местонахождение): </w:t>
      </w:r>
      <w:bookmarkEnd w:id="21"/>
      <w:bookmarkEnd w:id="22"/>
      <w:r w:rsidR="005537D9" w:rsidRPr="0096689C">
        <w:rPr>
          <w:rFonts w:ascii="Times New Roman" w:hAnsi="Times New Roman"/>
          <w:sz w:val="26"/>
          <w:szCs w:val="26"/>
        </w:rPr>
        <w:t>Томская область</w:t>
      </w:r>
      <w:r w:rsidR="0080442B" w:rsidRPr="0096689C">
        <w:rPr>
          <w:rFonts w:ascii="Times New Roman" w:hAnsi="Times New Roman"/>
          <w:sz w:val="26"/>
          <w:szCs w:val="26"/>
        </w:rPr>
        <w:t>, с. </w:t>
      </w:r>
      <w:r w:rsidR="0031238D" w:rsidRPr="0096689C">
        <w:rPr>
          <w:rFonts w:ascii="Times New Roman" w:hAnsi="Times New Roman"/>
          <w:sz w:val="26"/>
          <w:szCs w:val="26"/>
        </w:rPr>
        <w:t>Петухово</w:t>
      </w:r>
      <w:r w:rsidR="0080442B" w:rsidRPr="0096689C">
        <w:rPr>
          <w:rFonts w:ascii="Times New Roman" w:hAnsi="Times New Roman"/>
          <w:sz w:val="26"/>
          <w:szCs w:val="26"/>
        </w:rPr>
        <w:t>,</w:t>
      </w:r>
      <w:r w:rsidR="0031238D" w:rsidRPr="0096689C">
        <w:rPr>
          <w:rFonts w:ascii="Times New Roman" w:hAnsi="Times New Roman"/>
          <w:sz w:val="26"/>
          <w:szCs w:val="26"/>
        </w:rPr>
        <w:t xml:space="preserve"> </w:t>
      </w:r>
      <w:r w:rsidR="0080442B" w:rsidRPr="0096689C">
        <w:rPr>
          <w:rFonts w:ascii="Times New Roman" w:hAnsi="Times New Roman"/>
          <w:sz w:val="26"/>
          <w:szCs w:val="26"/>
        </w:rPr>
        <w:t>ул. </w:t>
      </w:r>
      <w:proofErr w:type="gramStart"/>
      <w:r w:rsidR="0080442B" w:rsidRPr="0096689C">
        <w:rPr>
          <w:rFonts w:ascii="Times New Roman" w:hAnsi="Times New Roman"/>
          <w:sz w:val="26"/>
          <w:szCs w:val="26"/>
        </w:rPr>
        <w:t>Весенняя</w:t>
      </w:r>
      <w:proofErr w:type="gramEnd"/>
      <w:r w:rsidR="0080442B" w:rsidRPr="0096689C">
        <w:rPr>
          <w:rFonts w:ascii="Times New Roman" w:hAnsi="Times New Roman"/>
          <w:sz w:val="26"/>
          <w:szCs w:val="26"/>
        </w:rPr>
        <w:t>, 1,</w:t>
      </w:r>
      <w:r w:rsidR="0080442B" w:rsidRPr="0096689C">
        <w:rPr>
          <w:rFonts w:ascii="Times New Roman" w:hAnsi="Times New Roman"/>
          <w:b/>
          <w:sz w:val="26"/>
          <w:szCs w:val="26"/>
        </w:rPr>
        <w:t xml:space="preserve"> </w:t>
      </w:r>
      <w:bookmarkEnd w:id="19"/>
      <w:bookmarkEnd w:id="20"/>
      <w:r w:rsidRPr="0096689C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96689C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96689C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96689C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96689C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96689C" w:rsidRDefault="00FB3CE7" w:rsidP="0096689C">
      <w:pPr>
        <w:pStyle w:val="af0"/>
        <w:numPr>
          <w:ilvl w:val="0"/>
          <w:numId w:val="21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96689C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96689C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647867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32082" w:rsidRPr="00647867" w:rsidRDefault="00E32082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11"/>
    <w:p w:rsidR="00787B4C" w:rsidRPr="00366843" w:rsidRDefault="00657FF0" w:rsidP="003018EA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94E45" w:rsidRDefault="00194E45" w:rsidP="00EC5A7C">
      <w:pPr>
        <w:jc w:val="both"/>
        <w:outlineLvl w:val="0"/>
      </w:pPr>
    </w:p>
    <w:p w:rsidR="00194E45" w:rsidRDefault="00194E45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EC5A7C" w:rsidRPr="0067244D" w:rsidRDefault="00EC5A7C" w:rsidP="00EC5A7C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EC5A7C">
      <w:pPr>
        <w:jc w:val="both"/>
      </w:pPr>
      <w:r w:rsidRPr="0067244D">
        <w:t>8 (3822) 71-30-93</w:t>
      </w:r>
      <w:r>
        <w:t xml:space="preserve"> </w:t>
      </w:r>
    </w:p>
    <w:p w:rsidR="00EC5A7C" w:rsidRPr="0013038D" w:rsidRDefault="001023C0" w:rsidP="00EC5A7C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</w:t>
        </w:r>
        <w:proofErr w:type="spellStart"/>
        <w:r w:rsidR="00EC5A7C" w:rsidRPr="0067244D">
          <w:rPr>
            <w:rStyle w:val="aa"/>
          </w:rPr>
          <w:t>tomsk.gov.ru</w:t>
        </w:r>
        <w:proofErr w:type="spellEnd"/>
      </w:hyperlink>
    </w:p>
    <w:p w:rsidR="001324DE" w:rsidRDefault="00160D55" w:rsidP="001324DE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1324DE" w:rsidRPr="00F64729" w:rsidTr="00647867">
        <w:trPr>
          <w:trHeight w:val="426"/>
        </w:trPr>
        <w:tc>
          <w:tcPr>
            <w:tcW w:w="5211" w:type="dxa"/>
          </w:tcPr>
          <w:p w:rsidR="001324DE" w:rsidRDefault="001324DE" w:rsidP="00647867">
            <w:pPr>
              <w:jc w:val="right"/>
            </w:pPr>
          </w:p>
        </w:tc>
        <w:tc>
          <w:tcPr>
            <w:tcW w:w="4360" w:type="dxa"/>
          </w:tcPr>
          <w:p w:rsidR="001324DE" w:rsidRPr="00F64729" w:rsidRDefault="001324DE" w:rsidP="0064786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Приложение к приказу </w:t>
            </w:r>
          </w:p>
          <w:p w:rsidR="001324DE" w:rsidRPr="00F64729" w:rsidRDefault="001324DE" w:rsidP="0064786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1324DE" w:rsidRPr="00F64729" w:rsidTr="00647867">
        <w:trPr>
          <w:trHeight w:val="270"/>
        </w:trPr>
        <w:tc>
          <w:tcPr>
            <w:tcW w:w="5211" w:type="dxa"/>
          </w:tcPr>
          <w:p w:rsidR="001324DE" w:rsidRDefault="001324DE" w:rsidP="00647867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1324DE" w:rsidRPr="00F64729" w:rsidRDefault="001324DE" w:rsidP="0064786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от                             № </w:t>
            </w:r>
          </w:p>
        </w:tc>
      </w:tr>
    </w:tbl>
    <w:p w:rsidR="001324DE" w:rsidRDefault="001324DE" w:rsidP="001324DE"/>
    <w:p w:rsidR="006C387B" w:rsidRDefault="00AD7D8B" w:rsidP="006C387B">
      <w:pPr>
        <w:pStyle w:val="ConsPlusCell"/>
        <w:ind w:right="-36"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75F2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23" w:name="OLE_LINK73"/>
      <w:bookmarkStart w:id="24" w:name="OLE_LINK74"/>
      <w:r w:rsidRPr="00C475F2">
        <w:rPr>
          <w:rFonts w:ascii="Times New Roman" w:hAnsi="Times New Roman" w:cs="Times New Roman"/>
          <w:b/>
          <w:sz w:val="26"/>
          <w:szCs w:val="26"/>
        </w:rPr>
        <w:t xml:space="preserve">объекта культурного наследия регионального значения </w:t>
      </w:r>
      <w:bookmarkStart w:id="25" w:name="OLE_LINK62"/>
      <w:bookmarkStart w:id="26" w:name="OLE_LINK63"/>
      <w:bookmarkStart w:id="27" w:name="OLE_LINK75"/>
      <w:bookmarkStart w:id="28" w:name="OLE_LINK71"/>
      <w:bookmarkStart w:id="29" w:name="OLE_LINK72"/>
      <w:r w:rsidR="00AC7DCE" w:rsidRPr="00AC7DCE">
        <w:rPr>
          <w:rFonts w:ascii="Times New Roman" w:hAnsi="Times New Roman" w:cs="Times New Roman"/>
          <w:b/>
          <w:sz w:val="26"/>
          <w:szCs w:val="26"/>
        </w:rPr>
        <w:t>«Церковь Покровская, кон. </w:t>
      </w:r>
      <w:r w:rsidR="00AC7DCE" w:rsidRPr="00AC7DCE">
        <w:rPr>
          <w:rFonts w:ascii="Times New Roman" w:hAnsi="Times New Roman" w:cs="Times New Roman"/>
          <w:b/>
          <w:sz w:val="26"/>
          <w:szCs w:val="26"/>
          <w:lang w:val="en-US"/>
        </w:rPr>
        <w:t>XIX</w:t>
      </w:r>
      <w:r w:rsidR="00AC7DCE" w:rsidRPr="00AC7DCE">
        <w:rPr>
          <w:rFonts w:ascii="Times New Roman" w:hAnsi="Times New Roman" w:cs="Times New Roman"/>
          <w:b/>
          <w:sz w:val="26"/>
          <w:szCs w:val="26"/>
        </w:rPr>
        <w:t> в»</w:t>
      </w:r>
      <w:r w:rsidR="00AC7DCE" w:rsidRPr="00C475F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C387B" w:rsidRPr="00C475F2">
        <w:rPr>
          <w:rFonts w:ascii="Times New Roman" w:hAnsi="Times New Roman" w:cs="Times New Roman"/>
          <w:b/>
          <w:bCs/>
          <w:sz w:val="26"/>
          <w:szCs w:val="26"/>
        </w:rPr>
        <w:t>(Томская область)</w:t>
      </w:r>
      <w:r w:rsidR="006C387B" w:rsidRPr="00C475F2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End w:id="25"/>
      <w:bookmarkEnd w:id="26"/>
      <w:bookmarkEnd w:id="27"/>
    </w:p>
    <w:p w:rsidR="00194E45" w:rsidRPr="00C475F2" w:rsidRDefault="00194E45" w:rsidP="006C387B">
      <w:pPr>
        <w:pStyle w:val="ConsPlusCell"/>
        <w:ind w:right="-36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bookmarkEnd w:id="28"/>
    <w:bookmarkEnd w:id="29"/>
    <w:bookmarkEnd w:id="23"/>
    <w:bookmarkEnd w:id="24"/>
    <w:p w:rsidR="0080442B" w:rsidRPr="00AC7DCE" w:rsidRDefault="0080442B" w:rsidP="0011675C">
      <w:pPr>
        <w:numPr>
          <w:ilvl w:val="0"/>
          <w:numId w:val="16"/>
        </w:numPr>
        <w:tabs>
          <w:tab w:val="clear" w:pos="660"/>
          <w:tab w:val="num" w:pos="567"/>
        </w:tabs>
        <w:autoSpaceDE w:val="0"/>
        <w:autoSpaceDN w:val="0"/>
        <w:ind w:left="0" w:firstLine="0"/>
        <w:jc w:val="both"/>
        <w:rPr>
          <w:b/>
          <w:sz w:val="26"/>
          <w:szCs w:val="26"/>
        </w:rPr>
      </w:pPr>
      <w:r w:rsidRPr="00AC7DCE">
        <w:rPr>
          <w:b/>
          <w:sz w:val="26"/>
          <w:szCs w:val="26"/>
        </w:rPr>
        <w:t>Градостроительные характеристики:</w:t>
      </w:r>
    </w:p>
    <w:p w:rsidR="0080442B" w:rsidRPr="0080442B" w:rsidRDefault="0080442B" w:rsidP="0011675C">
      <w:pPr>
        <w:pStyle w:val="af0"/>
        <w:numPr>
          <w:ilvl w:val="1"/>
          <w:numId w:val="19"/>
        </w:numPr>
        <w:tabs>
          <w:tab w:val="left" w:pos="0"/>
          <w:tab w:val="num" w:pos="567"/>
        </w:tabs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0442B">
        <w:rPr>
          <w:rFonts w:ascii="Times New Roman" w:hAnsi="Times New Roman"/>
          <w:sz w:val="26"/>
          <w:szCs w:val="26"/>
        </w:rPr>
        <w:t>Местоположение церкви на окраине села, в окружении природного ландшафта (на холме в непосредственной близости от лесного массива), по ул.</w:t>
      </w:r>
      <w:r>
        <w:rPr>
          <w:rFonts w:ascii="Times New Roman" w:hAnsi="Times New Roman"/>
          <w:sz w:val="26"/>
          <w:szCs w:val="26"/>
        </w:rPr>
        <w:t> </w:t>
      </w:r>
      <w:r w:rsidRPr="0080442B">
        <w:rPr>
          <w:rFonts w:ascii="Times New Roman" w:hAnsi="Times New Roman"/>
          <w:sz w:val="26"/>
          <w:szCs w:val="26"/>
        </w:rPr>
        <w:t xml:space="preserve">Весенней </w:t>
      </w:r>
      <w:r>
        <w:rPr>
          <w:rFonts w:ascii="Times New Roman" w:hAnsi="Times New Roman"/>
          <w:sz w:val="26"/>
          <w:szCs w:val="26"/>
        </w:rPr>
        <w:t>со </w:t>
      </w:r>
      <w:r w:rsidRPr="0080442B">
        <w:rPr>
          <w:rFonts w:ascii="Times New Roman" w:hAnsi="Times New Roman"/>
          <w:sz w:val="26"/>
          <w:szCs w:val="26"/>
        </w:rPr>
        <w:t xml:space="preserve">значительным отступом от красной линии улицы. </w:t>
      </w:r>
    </w:p>
    <w:p w:rsidR="0080442B" w:rsidRPr="0080442B" w:rsidRDefault="0080442B" w:rsidP="0011675C">
      <w:pPr>
        <w:pStyle w:val="af0"/>
        <w:numPr>
          <w:ilvl w:val="1"/>
          <w:numId w:val="19"/>
        </w:numPr>
        <w:tabs>
          <w:tab w:val="left" w:pos="0"/>
          <w:tab w:val="num" w:pos="567"/>
        </w:tabs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0442B">
        <w:rPr>
          <w:rFonts w:ascii="Times New Roman" w:hAnsi="Times New Roman"/>
          <w:sz w:val="26"/>
          <w:szCs w:val="26"/>
        </w:rPr>
        <w:t>Композиционная значимость: архитектурны</w:t>
      </w:r>
      <w:r w:rsidR="00522DC6">
        <w:rPr>
          <w:rFonts w:ascii="Times New Roman" w:hAnsi="Times New Roman"/>
          <w:sz w:val="26"/>
          <w:szCs w:val="26"/>
        </w:rPr>
        <w:t>й акцент и высотная доминанта в </w:t>
      </w:r>
      <w:r w:rsidRPr="0080442B">
        <w:rPr>
          <w:rFonts w:ascii="Times New Roman" w:hAnsi="Times New Roman"/>
          <w:sz w:val="26"/>
          <w:szCs w:val="26"/>
        </w:rPr>
        <w:t>структуре сельского поселения.</w:t>
      </w:r>
    </w:p>
    <w:p w:rsidR="0080442B" w:rsidRPr="0080442B" w:rsidRDefault="0080442B" w:rsidP="0011675C">
      <w:pPr>
        <w:pStyle w:val="af0"/>
        <w:numPr>
          <w:ilvl w:val="1"/>
          <w:numId w:val="19"/>
        </w:numPr>
        <w:tabs>
          <w:tab w:val="left" w:pos="0"/>
          <w:tab w:val="num" w:pos="567"/>
        </w:tabs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0442B">
        <w:rPr>
          <w:rFonts w:ascii="Times New Roman" w:hAnsi="Times New Roman"/>
          <w:sz w:val="26"/>
          <w:szCs w:val="26"/>
        </w:rPr>
        <w:t xml:space="preserve">Сохранившиеся первоначальные габариты </w:t>
      </w:r>
      <w:r w:rsidR="00522DC6">
        <w:rPr>
          <w:rFonts w:ascii="Times New Roman" w:hAnsi="Times New Roman"/>
          <w:sz w:val="26"/>
          <w:szCs w:val="26"/>
        </w:rPr>
        <w:t>одноэтажной деревянной церкви и </w:t>
      </w:r>
      <w:r w:rsidRPr="0080442B">
        <w:rPr>
          <w:rFonts w:ascii="Times New Roman" w:hAnsi="Times New Roman"/>
          <w:sz w:val="26"/>
          <w:szCs w:val="26"/>
        </w:rPr>
        <w:t xml:space="preserve">её силуэт, акцентированный колокольней с шатровым завершением и объёмом храмовой части, увенчанными луковичными главками. </w:t>
      </w:r>
    </w:p>
    <w:p w:rsidR="0080442B" w:rsidRPr="0080442B" w:rsidRDefault="0080442B" w:rsidP="0011675C">
      <w:pPr>
        <w:pStyle w:val="af0"/>
        <w:numPr>
          <w:ilvl w:val="1"/>
          <w:numId w:val="19"/>
        </w:numPr>
        <w:tabs>
          <w:tab w:val="left" w:pos="0"/>
          <w:tab w:val="num" w:pos="567"/>
        </w:tabs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0442B">
        <w:rPr>
          <w:rFonts w:ascii="Times New Roman" w:hAnsi="Times New Roman"/>
          <w:sz w:val="26"/>
          <w:szCs w:val="26"/>
        </w:rPr>
        <w:t>Композиционные связи, секторы и направления видовых раскрытий церкви при её восприятии со стороны села. Круговой обзор церкви.</w:t>
      </w:r>
    </w:p>
    <w:p w:rsidR="0080442B" w:rsidRPr="0080442B" w:rsidRDefault="0080442B" w:rsidP="0011675C">
      <w:pPr>
        <w:numPr>
          <w:ilvl w:val="0"/>
          <w:numId w:val="16"/>
        </w:numPr>
        <w:tabs>
          <w:tab w:val="clear" w:pos="660"/>
          <w:tab w:val="num" w:pos="0"/>
          <w:tab w:val="num" w:pos="567"/>
        </w:tabs>
        <w:autoSpaceDE w:val="0"/>
        <w:autoSpaceDN w:val="0"/>
        <w:ind w:left="0" w:firstLine="0"/>
        <w:jc w:val="both"/>
        <w:rPr>
          <w:color w:val="333399"/>
          <w:sz w:val="26"/>
          <w:szCs w:val="26"/>
        </w:rPr>
      </w:pPr>
      <w:r w:rsidRPr="00AC7DCE">
        <w:rPr>
          <w:b/>
          <w:sz w:val="26"/>
          <w:szCs w:val="26"/>
        </w:rPr>
        <w:t>Объёмно-пространственная композиция церкви</w:t>
      </w:r>
      <w:r w:rsidRPr="0080442B">
        <w:rPr>
          <w:sz w:val="26"/>
          <w:szCs w:val="26"/>
        </w:rPr>
        <w:t xml:space="preserve"> на дат</w:t>
      </w:r>
      <w:r w:rsidR="0011675C">
        <w:rPr>
          <w:sz w:val="26"/>
          <w:szCs w:val="26"/>
        </w:rPr>
        <w:t>у строительства 1894 </w:t>
      </w:r>
      <w:r w:rsidRPr="0080442B">
        <w:rPr>
          <w:sz w:val="26"/>
          <w:szCs w:val="26"/>
        </w:rPr>
        <w:t>г., состоящая из одноэтажного деревянного объёма со сложной конфигурацией плана, вытянутого по оси запад-восток. Основные объе</w:t>
      </w:r>
      <w:r w:rsidR="00522DC6">
        <w:rPr>
          <w:sz w:val="26"/>
          <w:szCs w:val="26"/>
        </w:rPr>
        <w:t xml:space="preserve">мы: </w:t>
      </w:r>
      <w:r w:rsidR="0011675C">
        <w:rPr>
          <w:sz w:val="26"/>
          <w:szCs w:val="26"/>
        </w:rPr>
        <w:t>дву</w:t>
      </w:r>
      <w:r w:rsidR="00522DC6">
        <w:rPr>
          <w:sz w:val="26"/>
          <w:szCs w:val="26"/>
        </w:rPr>
        <w:t>х этажный прямоугольный в </w:t>
      </w:r>
      <w:r w:rsidRPr="0080442B">
        <w:rPr>
          <w:sz w:val="26"/>
          <w:szCs w:val="26"/>
        </w:rPr>
        <w:t>плане притвор с надстроенной ярусной шатров</w:t>
      </w:r>
      <w:r w:rsidR="00522DC6">
        <w:rPr>
          <w:sz w:val="26"/>
          <w:szCs w:val="26"/>
        </w:rPr>
        <w:t>ой колокольней, прямоугольная в </w:t>
      </w:r>
      <w:r w:rsidRPr="0080442B">
        <w:rPr>
          <w:sz w:val="26"/>
          <w:szCs w:val="26"/>
        </w:rPr>
        <w:t>плане трапезная, ку</w:t>
      </w:r>
      <w:r w:rsidR="00AC7DCE">
        <w:rPr>
          <w:sz w:val="26"/>
          <w:szCs w:val="26"/>
        </w:rPr>
        <w:t>бический объём храмовой части и </w:t>
      </w:r>
      <w:r w:rsidRPr="0080442B">
        <w:rPr>
          <w:sz w:val="26"/>
          <w:szCs w:val="26"/>
        </w:rPr>
        <w:t>трапециевидная в плане апсида. Высотные отметки по венчающим карнизам всех объёмов церкви, щипцам, фронтонам, главкам и крестам.</w:t>
      </w:r>
    </w:p>
    <w:p w:rsidR="0080442B" w:rsidRPr="0080442B" w:rsidRDefault="0080442B" w:rsidP="0011675C">
      <w:pPr>
        <w:numPr>
          <w:ilvl w:val="0"/>
          <w:numId w:val="16"/>
        </w:numPr>
        <w:tabs>
          <w:tab w:val="clear" w:pos="660"/>
          <w:tab w:val="num" w:pos="567"/>
        </w:tabs>
        <w:autoSpaceDE w:val="0"/>
        <w:autoSpaceDN w:val="0"/>
        <w:ind w:left="0" w:firstLine="24"/>
        <w:jc w:val="both"/>
        <w:rPr>
          <w:sz w:val="26"/>
          <w:szCs w:val="26"/>
        </w:rPr>
      </w:pPr>
      <w:proofErr w:type="gramStart"/>
      <w:r w:rsidRPr="00AC7DCE">
        <w:rPr>
          <w:b/>
          <w:sz w:val="26"/>
          <w:szCs w:val="26"/>
        </w:rPr>
        <w:t>Крыша сложной конфигурации</w:t>
      </w:r>
      <w:r w:rsidRPr="0080442B">
        <w:rPr>
          <w:sz w:val="26"/>
          <w:szCs w:val="26"/>
        </w:rPr>
        <w:t xml:space="preserve"> (</w:t>
      </w:r>
      <w:r w:rsidRPr="0080442B">
        <w:rPr>
          <w:rStyle w:val="apple-converted-space"/>
          <w:sz w:val="26"/>
          <w:szCs w:val="26"/>
          <w:shd w:val="clear" w:color="auto" w:fill="FFFFFF"/>
        </w:rPr>
        <w:t xml:space="preserve">над храмовой частью – щипцовая, над апсидой – </w:t>
      </w:r>
      <w:r w:rsidR="0011675C">
        <w:rPr>
          <w:rStyle w:val="apple-converted-space"/>
          <w:sz w:val="26"/>
          <w:szCs w:val="26"/>
          <w:shd w:val="clear" w:color="auto" w:fill="FFFFFF"/>
        </w:rPr>
        <w:t>тре</w:t>
      </w:r>
      <w:r w:rsidRPr="0080442B">
        <w:rPr>
          <w:rStyle w:val="apple-converted-space"/>
          <w:sz w:val="26"/>
          <w:szCs w:val="26"/>
          <w:shd w:val="clear" w:color="auto" w:fill="FFFFFF"/>
        </w:rPr>
        <w:t>х скатная, над трапезной – двухскатная, над колокольней – восьмигранная шатровая)</w:t>
      </w:r>
      <w:r w:rsidRPr="0080442B">
        <w:rPr>
          <w:sz w:val="26"/>
          <w:szCs w:val="26"/>
        </w:rPr>
        <w:t>.</w:t>
      </w:r>
      <w:proofErr w:type="gramEnd"/>
      <w:r w:rsidRPr="0080442B">
        <w:rPr>
          <w:sz w:val="26"/>
          <w:szCs w:val="26"/>
        </w:rPr>
        <w:t xml:space="preserve"> Конструкция и материал (дерево) стропильной системы крыши и главок. Характер кровельного покрытия (листовой металл с окраской). Высотные отметки по конькам крыши и шатровому завершению колокольни. </w:t>
      </w:r>
    </w:p>
    <w:p w:rsidR="0080442B" w:rsidRPr="0080442B" w:rsidRDefault="0080442B" w:rsidP="0011675C">
      <w:pPr>
        <w:numPr>
          <w:ilvl w:val="0"/>
          <w:numId w:val="16"/>
        </w:numPr>
        <w:tabs>
          <w:tab w:val="clear" w:pos="660"/>
          <w:tab w:val="num" w:pos="0"/>
          <w:tab w:val="num" w:pos="567"/>
        </w:tabs>
        <w:autoSpaceDE w:val="0"/>
        <w:autoSpaceDN w:val="0"/>
        <w:ind w:left="0" w:firstLine="0"/>
        <w:jc w:val="both"/>
        <w:rPr>
          <w:sz w:val="26"/>
          <w:szCs w:val="26"/>
        </w:rPr>
      </w:pPr>
      <w:r w:rsidRPr="00AC7DCE">
        <w:rPr>
          <w:b/>
          <w:sz w:val="26"/>
          <w:szCs w:val="26"/>
        </w:rPr>
        <w:t>Композиция и архитектурно-художественн</w:t>
      </w:r>
      <w:r w:rsidR="00522DC6" w:rsidRPr="00AC7DCE">
        <w:rPr>
          <w:b/>
          <w:sz w:val="26"/>
          <w:szCs w:val="26"/>
        </w:rPr>
        <w:t>ое оформление фасадов</w:t>
      </w:r>
      <w:r w:rsidR="00522DC6">
        <w:rPr>
          <w:sz w:val="26"/>
          <w:szCs w:val="26"/>
        </w:rPr>
        <w:t xml:space="preserve"> </w:t>
      </w:r>
      <w:r w:rsidR="00522DC6" w:rsidRPr="00AC7DCE">
        <w:rPr>
          <w:b/>
          <w:sz w:val="26"/>
          <w:szCs w:val="26"/>
        </w:rPr>
        <w:t xml:space="preserve">церкви </w:t>
      </w:r>
      <w:r w:rsidR="00522DC6">
        <w:rPr>
          <w:sz w:val="26"/>
          <w:szCs w:val="26"/>
        </w:rPr>
        <w:t>на </w:t>
      </w:r>
      <w:r w:rsidRPr="0080442B">
        <w:rPr>
          <w:sz w:val="26"/>
          <w:szCs w:val="26"/>
        </w:rPr>
        <w:t xml:space="preserve">дату строительства </w:t>
      </w:r>
      <w:smartTag w:uri="urn:schemas-microsoft-com:office:smarttags" w:element="metricconverter">
        <w:smartTagPr>
          <w:attr w:name="ProductID" w:val="1894 г"/>
        </w:smartTagPr>
        <w:r w:rsidRPr="0080442B">
          <w:rPr>
            <w:sz w:val="26"/>
            <w:szCs w:val="26"/>
          </w:rPr>
          <w:t>1894 г</w:t>
        </w:r>
      </w:smartTag>
      <w:r w:rsidRPr="0080442B">
        <w:rPr>
          <w:sz w:val="26"/>
          <w:szCs w:val="26"/>
        </w:rPr>
        <w:t>., выполненных в стиле классицизм, включая:</w:t>
      </w:r>
    </w:p>
    <w:p w:rsidR="0080442B" w:rsidRPr="0080442B" w:rsidRDefault="0080442B" w:rsidP="0011675C">
      <w:pPr>
        <w:pStyle w:val="af0"/>
        <w:numPr>
          <w:ilvl w:val="0"/>
          <w:numId w:val="20"/>
        </w:numPr>
        <w:tabs>
          <w:tab w:val="num" w:pos="567"/>
        </w:tabs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0442B">
        <w:rPr>
          <w:rFonts w:ascii="Times New Roman" w:hAnsi="Times New Roman"/>
          <w:sz w:val="26"/>
          <w:szCs w:val="26"/>
        </w:rPr>
        <w:t xml:space="preserve">Композиционное выделение одноэтажного горизонтального объёма, акценты возвышающихся объёмов: массивные щипцовые завершения храмовой части, треугольные фронтоны яруса звона колокольни. </w:t>
      </w:r>
    </w:p>
    <w:p w:rsidR="0080442B" w:rsidRDefault="0080442B" w:rsidP="0011675C">
      <w:pPr>
        <w:pStyle w:val="af0"/>
        <w:numPr>
          <w:ilvl w:val="0"/>
          <w:numId w:val="20"/>
        </w:numPr>
        <w:tabs>
          <w:tab w:val="num" w:pos="567"/>
        </w:tabs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0442B">
        <w:rPr>
          <w:rFonts w:ascii="Times New Roman" w:hAnsi="Times New Roman"/>
          <w:sz w:val="26"/>
          <w:szCs w:val="26"/>
        </w:rPr>
        <w:t xml:space="preserve">Местоположение и габариты входов: основной вход (в притвор) – крупный прямоугольный для двухстворчатых дверей, расположен по оси западного фасада, дополнительный выход – крупный прямоугольный с остеклённой фрамугой, расположен на северном фасаде по оси храмовой части. </w:t>
      </w:r>
    </w:p>
    <w:p w:rsidR="0080442B" w:rsidRPr="0080442B" w:rsidRDefault="0080442B" w:rsidP="0011675C">
      <w:pPr>
        <w:pStyle w:val="af0"/>
        <w:numPr>
          <w:ilvl w:val="0"/>
          <w:numId w:val="20"/>
        </w:numPr>
        <w:tabs>
          <w:tab w:val="num" w:pos="567"/>
        </w:tabs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0442B">
        <w:rPr>
          <w:rFonts w:ascii="Times New Roman" w:hAnsi="Times New Roman"/>
          <w:sz w:val="26"/>
          <w:szCs w:val="26"/>
        </w:rPr>
        <w:t>Местоположение, размеры и форма оконны</w:t>
      </w:r>
      <w:r w:rsidR="00522DC6">
        <w:rPr>
          <w:rFonts w:ascii="Times New Roman" w:hAnsi="Times New Roman"/>
          <w:sz w:val="26"/>
          <w:szCs w:val="26"/>
        </w:rPr>
        <w:t>х проёмов. Окна прямоугольные и </w:t>
      </w:r>
      <w:r w:rsidRPr="0080442B">
        <w:rPr>
          <w:rFonts w:ascii="Times New Roman" w:hAnsi="Times New Roman"/>
          <w:sz w:val="26"/>
          <w:szCs w:val="26"/>
        </w:rPr>
        <w:t xml:space="preserve">расположены: на южном фасаде (трапезная и апсида – по одному окну, храм – три окна) и северном фасаде (притвор, трапезная и апсида – по одному окну, храм – два окна и дверь по центру). Проёмы открытого яруса звона колокольни их габариты, прямоугольная форма, места расположения </w:t>
      </w:r>
      <w:r w:rsidR="00522DC6">
        <w:rPr>
          <w:rFonts w:ascii="Times New Roman" w:hAnsi="Times New Roman"/>
          <w:sz w:val="26"/>
          <w:szCs w:val="26"/>
        </w:rPr>
        <w:t>колоколов, первоначальный вид и </w:t>
      </w:r>
      <w:r w:rsidRPr="0080442B">
        <w:rPr>
          <w:rFonts w:ascii="Times New Roman" w:hAnsi="Times New Roman"/>
          <w:sz w:val="26"/>
          <w:szCs w:val="26"/>
        </w:rPr>
        <w:t>материал ограждения. Небольшие круглые вент</w:t>
      </w:r>
      <w:r w:rsidR="00522DC6">
        <w:rPr>
          <w:rFonts w:ascii="Times New Roman" w:hAnsi="Times New Roman"/>
          <w:sz w:val="26"/>
          <w:szCs w:val="26"/>
        </w:rPr>
        <w:t>иляционные отверстия (притвор и </w:t>
      </w:r>
      <w:r w:rsidRPr="0080442B">
        <w:rPr>
          <w:rFonts w:ascii="Times New Roman" w:hAnsi="Times New Roman"/>
          <w:sz w:val="26"/>
          <w:szCs w:val="26"/>
        </w:rPr>
        <w:t>апсида).</w:t>
      </w:r>
    </w:p>
    <w:p w:rsidR="0080442B" w:rsidRPr="0080442B" w:rsidRDefault="0080442B" w:rsidP="0011675C">
      <w:pPr>
        <w:pStyle w:val="af0"/>
        <w:numPr>
          <w:ilvl w:val="0"/>
          <w:numId w:val="20"/>
        </w:numPr>
        <w:tabs>
          <w:tab w:val="num" w:pos="567"/>
        </w:tabs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0442B">
        <w:rPr>
          <w:rFonts w:ascii="Times New Roman" w:hAnsi="Times New Roman"/>
          <w:sz w:val="26"/>
          <w:szCs w:val="26"/>
        </w:rPr>
        <w:t xml:space="preserve">Декоративное оформление фасадов церкви: </w:t>
      </w:r>
      <w:r w:rsidR="0011675C">
        <w:rPr>
          <w:rFonts w:ascii="Times New Roman" w:hAnsi="Times New Roman"/>
          <w:sz w:val="26"/>
          <w:szCs w:val="26"/>
        </w:rPr>
        <w:t>все виды профильных карнизов их </w:t>
      </w:r>
      <w:r w:rsidRPr="0080442B">
        <w:rPr>
          <w:rFonts w:ascii="Times New Roman" w:hAnsi="Times New Roman"/>
          <w:sz w:val="26"/>
          <w:szCs w:val="26"/>
        </w:rPr>
        <w:t>габаритные размеры и профиль сечения, дощатая обшивка, угловые «</w:t>
      </w:r>
      <w:proofErr w:type="spellStart"/>
      <w:r w:rsidRPr="0080442B">
        <w:rPr>
          <w:rFonts w:ascii="Times New Roman" w:hAnsi="Times New Roman"/>
          <w:sz w:val="26"/>
          <w:szCs w:val="26"/>
        </w:rPr>
        <w:t>кувшинообразные</w:t>
      </w:r>
      <w:proofErr w:type="spellEnd"/>
      <w:r w:rsidRPr="0080442B">
        <w:rPr>
          <w:rFonts w:ascii="Times New Roman" w:hAnsi="Times New Roman"/>
          <w:sz w:val="26"/>
          <w:szCs w:val="26"/>
        </w:rPr>
        <w:t>» лопатки, резное обрамле</w:t>
      </w:r>
      <w:r w:rsidR="00522DC6">
        <w:rPr>
          <w:rFonts w:ascii="Times New Roman" w:hAnsi="Times New Roman"/>
          <w:sz w:val="26"/>
          <w:szCs w:val="26"/>
        </w:rPr>
        <w:t>ние вентиляционных отверстий (в </w:t>
      </w:r>
      <w:r w:rsidRPr="0080442B">
        <w:rPr>
          <w:rFonts w:ascii="Times New Roman" w:hAnsi="Times New Roman"/>
          <w:sz w:val="26"/>
          <w:szCs w:val="26"/>
        </w:rPr>
        <w:t>тимпанах щипцов). Первоначальный вид оконных наличников.</w:t>
      </w:r>
    </w:p>
    <w:p w:rsidR="0080442B" w:rsidRPr="0080442B" w:rsidRDefault="0080442B" w:rsidP="0011675C">
      <w:pPr>
        <w:pStyle w:val="af0"/>
        <w:numPr>
          <w:ilvl w:val="0"/>
          <w:numId w:val="20"/>
        </w:numPr>
        <w:tabs>
          <w:tab w:val="num" w:pos="567"/>
        </w:tabs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0442B">
        <w:rPr>
          <w:rFonts w:ascii="Times New Roman" w:hAnsi="Times New Roman"/>
          <w:sz w:val="26"/>
          <w:szCs w:val="26"/>
        </w:rPr>
        <w:t>Три главки на «глухих» восьмигранных барабанах (</w:t>
      </w:r>
      <w:proofErr w:type="gramStart"/>
      <w:r w:rsidRPr="0080442B">
        <w:rPr>
          <w:rFonts w:ascii="Times New Roman" w:hAnsi="Times New Roman"/>
          <w:sz w:val="26"/>
          <w:szCs w:val="26"/>
        </w:rPr>
        <w:t>крупная</w:t>
      </w:r>
      <w:proofErr w:type="gramEnd"/>
      <w:r w:rsidRPr="0080442B">
        <w:rPr>
          <w:rFonts w:ascii="Times New Roman" w:hAnsi="Times New Roman"/>
          <w:sz w:val="26"/>
          <w:szCs w:val="26"/>
        </w:rPr>
        <w:t xml:space="preserve"> – над храмовой частью, две небольшие – над колокольней и апсидой). Их конструкция, материал (дерево), форма главы (гранёная луковичная), декоративное оформление барабанов профильными карнизами и филёнками с выделением базы. Первоначальный вид, конфигурация, габариты, материал и рисунок декоративного оформления </w:t>
      </w:r>
      <w:proofErr w:type="spellStart"/>
      <w:r w:rsidRPr="0080442B">
        <w:rPr>
          <w:rFonts w:ascii="Times New Roman" w:hAnsi="Times New Roman"/>
          <w:sz w:val="26"/>
          <w:szCs w:val="26"/>
        </w:rPr>
        <w:t>надглавных</w:t>
      </w:r>
      <w:proofErr w:type="spellEnd"/>
      <w:r w:rsidRPr="0080442B">
        <w:rPr>
          <w:rFonts w:ascii="Times New Roman" w:hAnsi="Times New Roman"/>
          <w:sz w:val="26"/>
          <w:szCs w:val="26"/>
        </w:rPr>
        <w:t xml:space="preserve"> крестов.</w:t>
      </w:r>
    </w:p>
    <w:p w:rsidR="0080442B" w:rsidRPr="0080442B" w:rsidRDefault="0080442B" w:rsidP="0011675C">
      <w:pPr>
        <w:numPr>
          <w:ilvl w:val="0"/>
          <w:numId w:val="16"/>
        </w:numPr>
        <w:tabs>
          <w:tab w:val="clear" w:pos="660"/>
          <w:tab w:val="num" w:pos="567"/>
        </w:tabs>
        <w:autoSpaceDE w:val="0"/>
        <w:autoSpaceDN w:val="0"/>
        <w:ind w:left="0" w:firstLine="0"/>
        <w:jc w:val="both"/>
        <w:rPr>
          <w:sz w:val="26"/>
          <w:szCs w:val="26"/>
        </w:rPr>
      </w:pPr>
      <w:r w:rsidRPr="00AC7DCE">
        <w:rPr>
          <w:b/>
          <w:sz w:val="26"/>
          <w:szCs w:val="26"/>
        </w:rPr>
        <w:t>Материал и характер обработки фасадных поверхностей це</w:t>
      </w:r>
      <w:r w:rsidR="0011675C" w:rsidRPr="00AC7DCE">
        <w:rPr>
          <w:b/>
          <w:sz w:val="26"/>
          <w:szCs w:val="26"/>
        </w:rPr>
        <w:t>ркви</w:t>
      </w:r>
      <w:r w:rsidR="0011675C">
        <w:rPr>
          <w:sz w:val="26"/>
          <w:szCs w:val="26"/>
        </w:rPr>
        <w:t xml:space="preserve"> на дату строительства 1894 </w:t>
      </w:r>
      <w:r w:rsidRPr="0080442B">
        <w:rPr>
          <w:sz w:val="26"/>
          <w:szCs w:val="26"/>
        </w:rPr>
        <w:t>г., включая: дощатую обшивку стен сруба и элементы фасадного декора с окрашенной поверхностью, а также кирпичную кладку цоколя.</w:t>
      </w:r>
    </w:p>
    <w:p w:rsidR="0080442B" w:rsidRPr="0080442B" w:rsidRDefault="0080442B" w:rsidP="0011675C">
      <w:pPr>
        <w:numPr>
          <w:ilvl w:val="0"/>
          <w:numId w:val="16"/>
        </w:numPr>
        <w:tabs>
          <w:tab w:val="clear" w:pos="660"/>
          <w:tab w:val="num" w:pos="567"/>
        </w:tabs>
        <w:autoSpaceDE w:val="0"/>
        <w:autoSpaceDN w:val="0"/>
        <w:ind w:left="0" w:firstLine="0"/>
        <w:jc w:val="both"/>
        <w:rPr>
          <w:sz w:val="26"/>
          <w:szCs w:val="26"/>
        </w:rPr>
      </w:pPr>
      <w:r w:rsidRPr="00AC7DCE">
        <w:rPr>
          <w:b/>
          <w:sz w:val="26"/>
          <w:szCs w:val="26"/>
        </w:rPr>
        <w:t>Первоначальное колористическое решение фасадов</w:t>
      </w:r>
      <w:r w:rsidRPr="0080442B">
        <w:rPr>
          <w:sz w:val="26"/>
          <w:szCs w:val="26"/>
        </w:rPr>
        <w:t xml:space="preserve"> це</w:t>
      </w:r>
      <w:r w:rsidR="0011675C">
        <w:rPr>
          <w:sz w:val="26"/>
          <w:szCs w:val="26"/>
        </w:rPr>
        <w:t>ркви на дату строительства 1894 </w:t>
      </w:r>
      <w:r w:rsidRPr="0080442B">
        <w:rPr>
          <w:sz w:val="26"/>
          <w:szCs w:val="26"/>
        </w:rPr>
        <w:t>г.</w:t>
      </w:r>
    </w:p>
    <w:p w:rsidR="0080442B" w:rsidRPr="0080442B" w:rsidRDefault="0080442B" w:rsidP="0011675C">
      <w:pPr>
        <w:numPr>
          <w:ilvl w:val="0"/>
          <w:numId w:val="16"/>
        </w:numPr>
        <w:tabs>
          <w:tab w:val="clear" w:pos="660"/>
          <w:tab w:val="num" w:pos="567"/>
        </w:tabs>
        <w:autoSpaceDE w:val="0"/>
        <w:autoSpaceDN w:val="0"/>
        <w:ind w:left="0" w:firstLine="0"/>
        <w:jc w:val="both"/>
        <w:rPr>
          <w:sz w:val="26"/>
          <w:szCs w:val="26"/>
        </w:rPr>
      </w:pPr>
      <w:r w:rsidRPr="00AC7DCE">
        <w:rPr>
          <w:b/>
          <w:sz w:val="26"/>
          <w:szCs w:val="26"/>
        </w:rPr>
        <w:t>Первоначальный вид оконных и дверных заполнений</w:t>
      </w:r>
      <w:r w:rsidRPr="0080442B">
        <w:rPr>
          <w:sz w:val="26"/>
          <w:szCs w:val="26"/>
        </w:rPr>
        <w:t>, включая</w:t>
      </w:r>
      <w:r w:rsidR="00AC7DCE">
        <w:rPr>
          <w:sz w:val="26"/>
          <w:szCs w:val="26"/>
        </w:rPr>
        <w:t xml:space="preserve"> их </w:t>
      </w:r>
      <w:r w:rsidR="0011675C">
        <w:rPr>
          <w:sz w:val="26"/>
          <w:szCs w:val="26"/>
        </w:rPr>
        <w:t xml:space="preserve">габариты, форму, материал, </w:t>
      </w:r>
      <w:r w:rsidRPr="0080442B">
        <w:rPr>
          <w:sz w:val="26"/>
          <w:szCs w:val="26"/>
        </w:rPr>
        <w:t>конструкцию и рисуно</w:t>
      </w:r>
      <w:r w:rsidR="00AC7DCE">
        <w:rPr>
          <w:sz w:val="26"/>
          <w:szCs w:val="26"/>
        </w:rPr>
        <w:t>к переплета оконных рам и </w:t>
      </w:r>
      <w:r w:rsidRPr="0080442B">
        <w:rPr>
          <w:sz w:val="26"/>
          <w:szCs w:val="26"/>
        </w:rPr>
        <w:t>дверных фрамуг. Сохранившиеся деревянные дверные и оконные коробки, профильное обрамление проёмов и профильные подоконники. Сохранившиеся кованные металлические оконные решётки с ромбовидным рисунком, элементы которого соединены «хомутами».</w:t>
      </w:r>
    </w:p>
    <w:p w:rsidR="0080442B" w:rsidRPr="0080442B" w:rsidRDefault="0080442B" w:rsidP="0011675C">
      <w:pPr>
        <w:numPr>
          <w:ilvl w:val="0"/>
          <w:numId w:val="16"/>
        </w:numPr>
        <w:tabs>
          <w:tab w:val="clear" w:pos="660"/>
          <w:tab w:val="num" w:pos="567"/>
        </w:tabs>
        <w:autoSpaceDE w:val="0"/>
        <w:autoSpaceDN w:val="0"/>
        <w:ind w:left="0" w:firstLine="0"/>
        <w:jc w:val="both"/>
        <w:rPr>
          <w:sz w:val="26"/>
          <w:szCs w:val="26"/>
        </w:rPr>
      </w:pPr>
      <w:r w:rsidRPr="00AC7DCE">
        <w:rPr>
          <w:b/>
          <w:sz w:val="26"/>
          <w:szCs w:val="26"/>
        </w:rPr>
        <w:t>Лестница подъёма на колокольню</w:t>
      </w:r>
      <w:r w:rsidRPr="0080442B">
        <w:rPr>
          <w:sz w:val="26"/>
          <w:szCs w:val="26"/>
        </w:rPr>
        <w:t xml:space="preserve"> её местоположение, материал, размеры, конструкция, профиль ступеней. Сохранившая</w:t>
      </w:r>
      <w:r w:rsidR="0011675C">
        <w:rPr>
          <w:sz w:val="26"/>
          <w:szCs w:val="26"/>
        </w:rPr>
        <w:t>ся узкая деревянная лестница на </w:t>
      </w:r>
      <w:proofErr w:type="spellStart"/>
      <w:r w:rsidRPr="0080442B">
        <w:rPr>
          <w:sz w:val="26"/>
          <w:szCs w:val="26"/>
        </w:rPr>
        <w:t>косоурах</w:t>
      </w:r>
      <w:proofErr w:type="spellEnd"/>
      <w:r w:rsidRPr="0080442B">
        <w:rPr>
          <w:sz w:val="26"/>
          <w:szCs w:val="26"/>
        </w:rPr>
        <w:t xml:space="preserve"> с забежными ступенями, расположенная в отдельном помещении северной части притвора.</w:t>
      </w:r>
    </w:p>
    <w:p w:rsidR="0080442B" w:rsidRPr="0080442B" w:rsidRDefault="0080442B" w:rsidP="0011675C">
      <w:pPr>
        <w:numPr>
          <w:ilvl w:val="0"/>
          <w:numId w:val="16"/>
        </w:numPr>
        <w:tabs>
          <w:tab w:val="clear" w:pos="660"/>
          <w:tab w:val="num" w:pos="567"/>
        </w:tabs>
        <w:autoSpaceDE w:val="0"/>
        <w:autoSpaceDN w:val="0"/>
        <w:ind w:left="0" w:firstLine="0"/>
        <w:jc w:val="both"/>
        <w:rPr>
          <w:sz w:val="26"/>
          <w:szCs w:val="26"/>
        </w:rPr>
      </w:pPr>
      <w:r w:rsidRPr="00AC7DCE">
        <w:rPr>
          <w:b/>
          <w:sz w:val="26"/>
          <w:szCs w:val="26"/>
        </w:rPr>
        <w:t xml:space="preserve">Сохранившаяся пространственно-планировочная структура интерьеров </w:t>
      </w:r>
      <w:r w:rsidRPr="00AC7DCE">
        <w:rPr>
          <w:sz w:val="26"/>
          <w:szCs w:val="26"/>
        </w:rPr>
        <w:t xml:space="preserve">церкви </w:t>
      </w:r>
      <w:r w:rsidRPr="0080442B">
        <w:rPr>
          <w:sz w:val="26"/>
          <w:szCs w:val="26"/>
        </w:rPr>
        <w:t>в габаритах капитальных несущих конструк</w:t>
      </w:r>
      <w:r w:rsidR="00AC7DCE">
        <w:rPr>
          <w:sz w:val="26"/>
          <w:szCs w:val="26"/>
        </w:rPr>
        <w:t>ций стен и перекрытий церкви на </w:t>
      </w:r>
      <w:r w:rsidRPr="0080442B">
        <w:rPr>
          <w:sz w:val="26"/>
          <w:szCs w:val="26"/>
        </w:rPr>
        <w:t>дату строительства 1894</w:t>
      </w:r>
      <w:r w:rsidR="0011675C">
        <w:rPr>
          <w:sz w:val="26"/>
          <w:szCs w:val="26"/>
        </w:rPr>
        <w:t> </w:t>
      </w:r>
      <w:r w:rsidRPr="0080442B">
        <w:rPr>
          <w:sz w:val="26"/>
          <w:szCs w:val="26"/>
        </w:rPr>
        <w:t xml:space="preserve">г., включая первоначальные габариты дверных проёмов всех помещений церкви, а также крупные лучковые проёмы, расположенные по оси симметрии церкви. Традиционная </w:t>
      </w:r>
      <w:r w:rsidR="0011675C">
        <w:rPr>
          <w:sz w:val="26"/>
          <w:szCs w:val="26"/>
        </w:rPr>
        <w:t>тре</w:t>
      </w:r>
      <w:r w:rsidRPr="0080442B">
        <w:rPr>
          <w:sz w:val="26"/>
          <w:szCs w:val="26"/>
        </w:rPr>
        <w:t xml:space="preserve">х частная структура плана (алтарь – собственно храм – трапезная и притвор с колокольней) с расположением помещений по оси «запад-восток». </w:t>
      </w:r>
    </w:p>
    <w:p w:rsidR="0080442B" w:rsidRPr="0080442B" w:rsidRDefault="0080442B" w:rsidP="0011675C">
      <w:pPr>
        <w:numPr>
          <w:ilvl w:val="0"/>
          <w:numId w:val="16"/>
        </w:numPr>
        <w:tabs>
          <w:tab w:val="clear" w:pos="660"/>
          <w:tab w:val="num" w:pos="567"/>
        </w:tabs>
        <w:autoSpaceDE w:val="0"/>
        <w:autoSpaceDN w:val="0"/>
        <w:ind w:left="-24" w:firstLine="0"/>
        <w:jc w:val="both"/>
        <w:rPr>
          <w:sz w:val="26"/>
          <w:szCs w:val="26"/>
        </w:rPr>
      </w:pPr>
      <w:r w:rsidRPr="00AC7DCE">
        <w:rPr>
          <w:b/>
          <w:sz w:val="26"/>
          <w:szCs w:val="26"/>
        </w:rPr>
        <w:t>Конструкция и материал стен, перекрытий, фундаментов це</w:t>
      </w:r>
      <w:r w:rsidR="0011675C" w:rsidRPr="00AC7DCE">
        <w:rPr>
          <w:b/>
          <w:sz w:val="26"/>
          <w:szCs w:val="26"/>
        </w:rPr>
        <w:t>ркви</w:t>
      </w:r>
      <w:r w:rsidR="0011675C">
        <w:rPr>
          <w:sz w:val="26"/>
          <w:szCs w:val="26"/>
        </w:rPr>
        <w:t xml:space="preserve"> на дату строительства 1894 г., включая: </w:t>
      </w:r>
      <w:r w:rsidRPr="0080442B">
        <w:rPr>
          <w:sz w:val="26"/>
          <w:szCs w:val="26"/>
        </w:rPr>
        <w:t>бутовые фундаменты, невысокий кирпичный цоколь, стены сруба из бревен, рубленных</w:t>
      </w:r>
      <w:r w:rsidR="0011675C">
        <w:rPr>
          <w:sz w:val="26"/>
          <w:szCs w:val="26"/>
        </w:rPr>
        <w:t xml:space="preserve"> в «</w:t>
      </w:r>
      <w:proofErr w:type="spellStart"/>
      <w:r w:rsidR="0011675C">
        <w:rPr>
          <w:sz w:val="26"/>
          <w:szCs w:val="26"/>
        </w:rPr>
        <w:t>обло</w:t>
      </w:r>
      <w:proofErr w:type="spellEnd"/>
      <w:r w:rsidR="0011675C">
        <w:rPr>
          <w:sz w:val="26"/>
          <w:szCs w:val="26"/>
        </w:rPr>
        <w:t>» и в «лапу» (апсида) и </w:t>
      </w:r>
      <w:r w:rsidRPr="0080442B">
        <w:rPr>
          <w:sz w:val="26"/>
          <w:szCs w:val="26"/>
        </w:rPr>
        <w:t>окантованных изнутри помещений. Перекрытия в храмовой части – цилиндрический свод, в остальных помещениях – плоские по балкам. Деревянные конструкции колокольни.</w:t>
      </w:r>
    </w:p>
    <w:p w:rsidR="0080442B" w:rsidRPr="0080442B" w:rsidRDefault="0080442B" w:rsidP="0011675C">
      <w:pPr>
        <w:numPr>
          <w:ilvl w:val="0"/>
          <w:numId w:val="16"/>
        </w:numPr>
        <w:tabs>
          <w:tab w:val="clear" w:pos="660"/>
          <w:tab w:val="num" w:pos="567"/>
        </w:tabs>
        <w:autoSpaceDE w:val="0"/>
        <w:autoSpaceDN w:val="0"/>
        <w:ind w:left="0" w:firstLine="0"/>
        <w:jc w:val="both"/>
        <w:rPr>
          <w:sz w:val="26"/>
          <w:szCs w:val="26"/>
        </w:rPr>
      </w:pPr>
      <w:r w:rsidRPr="00AC7DCE">
        <w:rPr>
          <w:b/>
          <w:sz w:val="26"/>
          <w:szCs w:val="26"/>
        </w:rPr>
        <w:t xml:space="preserve">Сохранившееся архитектурно-художественное оформление интерьеров </w:t>
      </w:r>
      <w:r w:rsidRPr="00AC7DCE">
        <w:rPr>
          <w:sz w:val="26"/>
          <w:szCs w:val="26"/>
        </w:rPr>
        <w:t>це</w:t>
      </w:r>
      <w:r w:rsidR="0011675C" w:rsidRPr="00AC7DCE">
        <w:rPr>
          <w:sz w:val="26"/>
          <w:szCs w:val="26"/>
        </w:rPr>
        <w:t>ркви</w:t>
      </w:r>
      <w:r w:rsidR="0011675C">
        <w:rPr>
          <w:sz w:val="26"/>
          <w:szCs w:val="26"/>
        </w:rPr>
        <w:t xml:space="preserve"> на дату строительства 1894 </w:t>
      </w:r>
      <w:r w:rsidRPr="0080442B">
        <w:rPr>
          <w:sz w:val="26"/>
          <w:szCs w:val="26"/>
        </w:rPr>
        <w:t>г., включая: о</w:t>
      </w:r>
      <w:r w:rsidR="0011675C">
        <w:rPr>
          <w:sz w:val="26"/>
          <w:szCs w:val="26"/>
        </w:rPr>
        <w:t>бшивку внутренних стен, свода и </w:t>
      </w:r>
      <w:r w:rsidRPr="0080442B">
        <w:rPr>
          <w:sz w:val="26"/>
          <w:szCs w:val="26"/>
        </w:rPr>
        <w:t>перекрытий и</w:t>
      </w:r>
      <w:r w:rsidR="0011675C">
        <w:rPr>
          <w:sz w:val="26"/>
          <w:szCs w:val="26"/>
        </w:rPr>
        <w:t xml:space="preserve">з профильных досок с окраской, </w:t>
      </w:r>
      <w:r w:rsidRPr="0080442B">
        <w:rPr>
          <w:sz w:val="26"/>
          <w:szCs w:val="26"/>
        </w:rPr>
        <w:t>профилированное обрамление крупных лучковых арок.</w:t>
      </w:r>
    </w:p>
    <w:p w:rsidR="0080442B" w:rsidRPr="0080442B" w:rsidRDefault="0080442B" w:rsidP="0011675C">
      <w:pPr>
        <w:numPr>
          <w:ilvl w:val="0"/>
          <w:numId w:val="16"/>
        </w:numPr>
        <w:tabs>
          <w:tab w:val="clear" w:pos="660"/>
          <w:tab w:val="left" w:pos="567"/>
        </w:tabs>
        <w:autoSpaceDE w:val="0"/>
        <w:autoSpaceDN w:val="0"/>
        <w:ind w:left="0" w:firstLine="0"/>
        <w:jc w:val="both"/>
        <w:rPr>
          <w:rStyle w:val="apple-converted-space"/>
          <w:sz w:val="26"/>
          <w:szCs w:val="26"/>
        </w:rPr>
      </w:pPr>
      <w:r w:rsidRPr="00AC7DCE">
        <w:rPr>
          <w:b/>
          <w:sz w:val="26"/>
          <w:szCs w:val="26"/>
        </w:rPr>
        <w:t>Ценное историческое функциональное назначение</w:t>
      </w:r>
      <w:r w:rsidRPr="0080442B">
        <w:rPr>
          <w:sz w:val="26"/>
          <w:szCs w:val="26"/>
        </w:rPr>
        <w:t xml:space="preserve"> – православная христианская церковь, освящённая </w:t>
      </w:r>
      <w:r w:rsidRPr="0080442B">
        <w:rPr>
          <w:sz w:val="26"/>
          <w:szCs w:val="26"/>
          <w:shd w:val="clear" w:color="auto" w:fill="FFFFFF"/>
        </w:rPr>
        <w:t>во имя Покрова Пресвятой Богородицы.</w:t>
      </w:r>
    </w:p>
    <w:p w:rsidR="006C387B" w:rsidRPr="0080442B" w:rsidRDefault="006C387B" w:rsidP="0080442B">
      <w:pPr>
        <w:pStyle w:val="ConsPlusCell"/>
        <w:tabs>
          <w:tab w:val="num" w:pos="567"/>
        </w:tabs>
        <w:spacing w:line="276" w:lineRule="auto"/>
        <w:ind w:right="-36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7867" w:rsidRPr="0080442B" w:rsidRDefault="00647867" w:rsidP="0080442B">
      <w:pPr>
        <w:pStyle w:val="af0"/>
        <w:tabs>
          <w:tab w:val="num" w:pos="567"/>
        </w:tabs>
        <w:ind w:left="709"/>
        <w:jc w:val="both"/>
        <w:rPr>
          <w:rStyle w:val="a9"/>
          <w:rFonts w:ascii="Times New Roman" w:hAnsi="Times New Roman"/>
          <w:b w:val="0"/>
          <w:color w:val="000000" w:themeColor="text1"/>
          <w:sz w:val="26"/>
          <w:szCs w:val="26"/>
        </w:rPr>
      </w:pPr>
    </w:p>
    <w:p w:rsidR="00160D55" w:rsidRPr="00647867" w:rsidRDefault="00160D55" w:rsidP="008A5617">
      <w:pPr>
        <w:tabs>
          <w:tab w:val="num" w:pos="567"/>
        </w:tabs>
        <w:rPr>
          <w:rFonts w:eastAsia="Calibri"/>
          <w:color w:val="000000"/>
          <w:sz w:val="26"/>
          <w:szCs w:val="26"/>
        </w:rPr>
      </w:pPr>
    </w:p>
    <w:sectPr w:rsidR="00160D55" w:rsidRPr="00647867" w:rsidSect="006478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567" w:right="708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42B" w:rsidRDefault="0080442B">
      <w:r>
        <w:separator/>
      </w:r>
    </w:p>
  </w:endnote>
  <w:endnote w:type="continuationSeparator" w:id="1">
    <w:p w:rsidR="0080442B" w:rsidRDefault="008044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42B" w:rsidRDefault="001023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0442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0442B" w:rsidRDefault="0080442B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42B" w:rsidRDefault="001023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0442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A5617">
      <w:rPr>
        <w:rStyle w:val="a6"/>
        <w:noProof/>
      </w:rPr>
      <w:t>3</w:t>
    </w:r>
    <w:r>
      <w:rPr>
        <w:rStyle w:val="a6"/>
      </w:rPr>
      <w:fldChar w:fldCharType="end"/>
    </w:r>
  </w:p>
  <w:p w:rsidR="0080442B" w:rsidRDefault="0080442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42B" w:rsidRDefault="0080442B">
      <w:r>
        <w:separator/>
      </w:r>
    </w:p>
  </w:footnote>
  <w:footnote w:type="continuationSeparator" w:id="1">
    <w:p w:rsidR="0080442B" w:rsidRDefault="008044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42B" w:rsidRDefault="001023C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0442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0442B">
      <w:rPr>
        <w:rStyle w:val="a6"/>
        <w:noProof/>
      </w:rPr>
      <w:t>1</w:t>
    </w:r>
    <w:r>
      <w:rPr>
        <w:rStyle w:val="a6"/>
      </w:rPr>
      <w:fldChar w:fldCharType="end"/>
    </w:r>
  </w:p>
  <w:p w:rsidR="0080442B" w:rsidRDefault="0080442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42B" w:rsidRPr="00855067" w:rsidRDefault="0080442B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80442B" w:rsidRPr="00386933" w:rsidTr="00657FF0">
      <w:trPr>
        <w:trHeight w:val="567"/>
      </w:trPr>
      <w:tc>
        <w:tcPr>
          <w:tcW w:w="9356" w:type="dxa"/>
        </w:tcPr>
        <w:p w:rsidR="0080442B" w:rsidRPr="001F0845" w:rsidRDefault="0080442B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80442B" w:rsidRPr="001F0845" w:rsidRDefault="0080442B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80442B" w:rsidRPr="00386933" w:rsidTr="00657FF0">
      <w:trPr>
        <w:trHeight w:val="567"/>
      </w:trPr>
      <w:tc>
        <w:tcPr>
          <w:tcW w:w="9356" w:type="dxa"/>
        </w:tcPr>
        <w:p w:rsidR="0080442B" w:rsidRPr="00386933" w:rsidRDefault="0080442B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80442B" w:rsidRPr="00B6540F" w:rsidRDefault="0080442B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04922DD"/>
    <w:multiLevelType w:val="hybridMultilevel"/>
    <w:tmpl w:val="3DE26BAA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BBC4C73"/>
    <w:multiLevelType w:val="hybridMultilevel"/>
    <w:tmpl w:val="24AAEF4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2EBA5803"/>
    <w:multiLevelType w:val="hybridMultilevel"/>
    <w:tmpl w:val="710EC1BE"/>
    <w:lvl w:ilvl="0" w:tplc="45DA3836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4F42549E"/>
    <w:multiLevelType w:val="multilevel"/>
    <w:tmpl w:val="28B63624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color w:val="auto"/>
        <w:sz w:val="24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6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586011FA"/>
    <w:multiLevelType w:val="multilevel"/>
    <w:tmpl w:val="A2CC17B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5CF3252D"/>
    <w:multiLevelType w:val="hybridMultilevel"/>
    <w:tmpl w:val="EF0081C2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166C1F"/>
    <w:multiLevelType w:val="hybridMultilevel"/>
    <w:tmpl w:val="31E232DA"/>
    <w:lvl w:ilvl="0" w:tplc="4AD05B3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>
    <w:nsid w:val="72D700C5"/>
    <w:multiLevelType w:val="multilevel"/>
    <w:tmpl w:val="FD007F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2"/>
  </w:num>
  <w:num w:numId="3">
    <w:abstractNumId w:val="12"/>
  </w:num>
  <w:num w:numId="4">
    <w:abstractNumId w:val="14"/>
  </w:num>
  <w:num w:numId="5">
    <w:abstractNumId w:val="20"/>
  </w:num>
  <w:num w:numId="6">
    <w:abstractNumId w:val="8"/>
  </w:num>
  <w:num w:numId="7">
    <w:abstractNumId w:val="16"/>
  </w:num>
  <w:num w:numId="8">
    <w:abstractNumId w:val="10"/>
  </w:num>
  <w:num w:numId="9">
    <w:abstractNumId w:val="11"/>
  </w:num>
  <w:num w:numId="10">
    <w:abstractNumId w:val="13"/>
  </w:num>
  <w:num w:numId="11">
    <w:abstractNumId w:val="4"/>
  </w:num>
  <w:num w:numId="12">
    <w:abstractNumId w:val="6"/>
  </w:num>
  <w:num w:numId="13">
    <w:abstractNumId w:val="5"/>
  </w:num>
  <w:num w:numId="14">
    <w:abstractNumId w:val="7"/>
  </w:num>
  <w:num w:numId="15">
    <w:abstractNumId w:val="15"/>
  </w:num>
  <w:num w:numId="16">
    <w:abstractNumId w:val="19"/>
  </w:num>
  <w:num w:numId="17">
    <w:abstractNumId w:val="1"/>
  </w:num>
  <w:num w:numId="18">
    <w:abstractNumId w:val="17"/>
  </w:num>
  <w:num w:numId="19">
    <w:abstractNumId w:val="18"/>
  </w:num>
  <w:num w:numId="20">
    <w:abstractNumId w:val="3"/>
  </w:num>
  <w:num w:numId="21">
    <w:abstractNumId w:val="9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619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3C0"/>
    <w:rsid w:val="00102A1B"/>
    <w:rsid w:val="001040DF"/>
    <w:rsid w:val="001069A9"/>
    <w:rsid w:val="0011082C"/>
    <w:rsid w:val="001164CE"/>
    <w:rsid w:val="0011675C"/>
    <w:rsid w:val="00116CE8"/>
    <w:rsid w:val="0012219E"/>
    <w:rsid w:val="00127194"/>
    <w:rsid w:val="001324DE"/>
    <w:rsid w:val="00133BE2"/>
    <w:rsid w:val="00146262"/>
    <w:rsid w:val="00146297"/>
    <w:rsid w:val="00146543"/>
    <w:rsid w:val="0014742E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4E45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65FF"/>
    <w:rsid w:val="00251507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38D"/>
    <w:rsid w:val="00312962"/>
    <w:rsid w:val="00316B92"/>
    <w:rsid w:val="003201B4"/>
    <w:rsid w:val="003270A0"/>
    <w:rsid w:val="00327A85"/>
    <w:rsid w:val="00330C76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2DC6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37D9"/>
    <w:rsid w:val="00556E9A"/>
    <w:rsid w:val="00557489"/>
    <w:rsid w:val="00557F5A"/>
    <w:rsid w:val="005611FB"/>
    <w:rsid w:val="00561B16"/>
    <w:rsid w:val="00563153"/>
    <w:rsid w:val="00565C1A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7867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442B"/>
    <w:rsid w:val="008078A9"/>
    <w:rsid w:val="008123C1"/>
    <w:rsid w:val="00814F61"/>
    <w:rsid w:val="008156D5"/>
    <w:rsid w:val="00817974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5617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689C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C7DCE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475F2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613"/>
    <w:rsid w:val="00E80A9F"/>
    <w:rsid w:val="00E85EE8"/>
    <w:rsid w:val="00E862D2"/>
    <w:rsid w:val="00E878D3"/>
    <w:rsid w:val="00E92EDA"/>
    <w:rsid w:val="00E93D91"/>
    <w:rsid w:val="00E94D2B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681E"/>
    <w:rsid w:val="00EC7223"/>
    <w:rsid w:val="00ED032F"/>
    <w:rsid w:val="00ED2092"/>
    <w:rsid w:val="00ED4230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68F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6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798</TotalTime>
  <Pages>3</Pages>
  <Words>880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7257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14</cp:revision>
  <cp:lastPrinted>2016-12-28T04:56:00Z</cp:lastPrinted>
  <dcterms:created xsi:type="dcterms:W3CDTF">2016-11-19T19:46:00Z</dcterms:created>
  <dcterms:modified xsi:type="dcterms:W3CDTF">2016-12-30T08:08:00Z</dcterms:modified>
</cp:coreProperties>
</file>