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9F6299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9F6299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9F6299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80442B" w:rsidRDefault="004F6045" w:rsidP="001B5D8E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0"/>
            <w:bookmarkStart w:id="3" w:name="OLE_LINK14"/>
            <w:r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1B5D8E">
              <w:rPr>
                <w:rFonts w:ascii="Times New Roman" w:hAnsi="Times New Roman" w:cs="Times New Roman"/>
                <w:sz w:val="26"/>
                <w:szCs w:val="26"/>
              </w:rPr>
              <w:t>регионального</w:t>
            </w:r>
            <w:proofErr w:type="gramEnd"/>
            <w:r w:rsidR="001B5D8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54969"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4" w:name="OLE_LINK7"/>
            <w:bookmarkStart w:id="5" w:name="OLE_LINK8"/>
            <w:bookmarkStart w:id="6" w:name="OLE_LINK69"/>
            <w:bookmarkStart w:id="7" w:name="OLE_LINK70"/>
            <w:r w:rsidR="00AB3B1D" w:rsidRPr="00AB3B1D">
              <w:rPr>
                <w:rFonts w:ascii="Times New Roman" w:hAnsi="Times New Roman" w:cs="Times New Roman"/>
                <w:bCs/>
                <w:sz w:val="26"/>
                <w:szCs w:val="26"/>
              </w:rPr>
              <w:t>«Синагога (солдатская)», конец XIX – начало XX века</w:t>
            </w:r>
            <w:bookmarkStart w:id="8" w:name="OLE_LINK64"/>
            <w:bookmarkStart w:id="9" w:name="OLE_LINK65"/>
            <w:bookmarkEnd w:id="4"/>
            <w:bookmarkEnd w:id="5"/>
          </w:p>
          <w:p w:rsidR="00D54969" w:rsidRPr="0080442B" w:rsidRDefault="002402D4" w:rsidP="0080442B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238D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8"/>
            <w:bookmarkEnd w:id="9"/>
            <w:bookmarkEnd w:id="6"/>
            <w:bookmarkEnd w:id="7"/>
            <w:bookmarkEnd w:id="0"/>
            <w:bookmarkEnd w:id="1"/>
            <w:bookmarkEnd w:id="2"/>
            <w:bookmarkEnd w:id="3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0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FB3CE7" w:rsidRPr="00647867" w:rsidRDefault="00FB3CE7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7C1406">
        <w:rPr>
          <w:rStyle w:val="a9"/>
          <w:b w:val="0"/>
          <w:sz w:val="26"/>
          <w:szCs w:val="26"/>
        </w:rPr>
        <w:t>Руководствуясь Федеральн</w:t>
      </w:r>
      <w:r w:rsidR="00EC409C" w:rsidRPr="007C1406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1" w:name="OLE_LINK1"/>
      <w:bookmarkStart w:id="12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1"/>
      <w:bookmarkEnd w:id="12"/>
      <w:r w:rsidR="00E93D91" w:rsidRPr="007C1406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3" w:name="OLE_LINK10"/>
      <w:bookmarkStart w:id="14" w:name="OLE_LINK11"/>
      <w:r w:rsidR="008078A9" w:rsidRPr="007C1406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3"/>
      <w:bookmarkEnd w:id="14"/>
      <w:r w:rsidR="008078A9" w:rsidRPr="007C1406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5" w:name="OLE_LINK5"/>
      <w:bookmarkStart w:id="16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5"/>
      <w:bookmarkEnd w:id="16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11675C">
        <w:rPr>
          <w:rStyle w:val="a9"/>
          <w:b w:val="0"/>
          <w:sz w:val="26"/>
          <w:szCs w:val="26"/>
        </w:rPr>
        <w:t>рального закона от 25 июня 2002 </w:t>
      </w:r>
      <w:r w:rsidR="007C1406" w:rsidRPr="007C1406">
        <w:rPr>
          <w:rStyle w:val="a9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7C1406">
        <w:rPr>
          <w:rStyle w:val="a9"/>
          <w:b w:val="0"/>
          <w:sz w:val="26"/>
          <w:szCs w:val="26"/>
        </w:rPr>
        <w:t>;</w:t>
      </w:r>
      <w:proofErr w:type="gramEnd"/>
      <w:r w:rsidR="00AA1B63" w:rsidRPr="007C1406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7C1406">
        <w:rPr>
          <w:sz w:val="26"/>
          <w:szCs w:val="26"/>
        </w:rPr>
        <w:t xml:space="preserve">главы 2 </w:t>
      </w:r>
      <w:r w:rsidR="00AA1B63" w:rsidRPr="007C1406">
        <w:rPr>
          <w:rStyle w:val="a9"/>
          <w:b w:val="0"/>
          <w:sz w:val="26"/>
          <w:szCs w:val="26"/>
        </w:rPr>
        <w:t>Положения</w:t>
      </w:r>
      <w:r w:rsidR="007C1406" w:rsidRPr="007C1406">
        <w:rPr>
          <w:rStyle w:val="a9"/>
          <w:b w:val="0"/>
          <w:sz w:val="26"/>
          <w:szCs w:val="26"/>
        </w:rPr>
        <w:t xml:space="preserve"> о </w:t>
      </w:r>
      <w:r w:rsidR="000E6E84" w:rsidRPr="007C1406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7C1406">
        <w:rPr>
          <w:rStyle w:val="a9"/>
          <w:b w:val="0"/>
          <w:sz w:val="26"/>
          <w:szCs w:val="26"/>
        </w:rPr>
        <w:t xml:space="preserve">, </w:t>
      </w:r>
      <w:r w:rsidRPr="007C1406">
        <w:rPr>
          <w:rStyle w:val="a9"/>
          <w:b w:val="0"/>
          <w:sz w:val="26"/>
          <w:szCs w:val="26"/>
        </w:rPr>
        <w:t>утвержденн</w:t>
      </w:r>
      <w:r w:rsidR="005F26D6" w:rsidRPr="007C1406">
        <w:rPr>
          <w:rStyle w:val="a9"/>
          <w:b w:val="0"/>
          <w:sz w:val="26"/>
          <w:szCs w:val="26"/>
        </w:rPr>
        <w:t>ого</w:t>
      </w:r>
      <w:r w:rsidRPr="007C1406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7C1406">
        <w:rPr>
          <w:rStyle w:val="a9"/>
          <w:b w:val="0"/>
          <w:sz w:val="26"/>
          <w:szCs w:val="26"/>
        </w:rPr>
        <w:t xml:space="preserve">Губернатора </w:t>
      </w:r>
      <w:r w:rsidR="00366843" w:rsidRPr="007C1406">
        <w:rPr>
          <w:rStyle w:val="a9"/>
          <w:b w:val="0"/>
          <w:sz w:val="26"/>
          <w:szCs w:val="26"/>
        </w:rPr>
        <w:t>Томской области от </w:t>
      </w:r>
      <w:r w:rsidR="00EC5A7C" w:rsidRPr="007C1406">
        <w:rPr>
          <w:rStyle w:val="a9"/>
          <w:b w:val="0"/>
          <w:sz w:val="26"/>
          <w:szCs w:val="26"/>
        </w:rPr>
        <w:t>29.04.2016 № </w:t>
      </w:r>
      <w:r w:rsidR="000E6E84" w:rsidRPr="007C1406">
        <w:rPr>
          <w:rStyle w:val="a9"/>
          <w:b w:val="0"/>
          <w:sz w:val="26"/>
          <w:szCs w:val="26"/>
        </w:rPr>
        <w:t>37</w:t>
      </w:r>
      <w:r w:rsidR="005739C6" w:rsidRPr="007C1406">
        <w:rPr>
          <w:rStyle w:val="a9"/>
          <w:b w:val="0"/>
          <w:sz w:val="26"/>
          <w:szCs w:val="26"/>
        </w:rPr>
        <w:t xml:space="preserve">, </w:t>
      </w:r>
      <w:r w:rsidRPr="00647867">
        <w:rPr>
          <w:rStyle w:val="a9"/>
          <w:b w:val="0"/>
          <w:sz w:val="26"/>
          <w:szCs w:val="26"/>
        </w:rPr>
        <w:t>приказываю:</w:t>
      </w:r>
    </w:p>
    <w:p w:rsidR="00443317" w:rsidRPr="00AB3B1D" w:rsidRDefault="00FB3CE7" w:rsidP="00AB3B1D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80442B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7" w:name="OLE_LINK12"/>
      <w:r w:rsidR="00973402" w:rsidRPr="0080442B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8" w:name="OLE_LINK17"/>
      <w:bookmarkStart w:id="19" w:name="OLE_LINK18"/>
      <w:bookmarkStart w:id="20" w:name="OLE_LINK13"/>
      <w:bookmarkEnd w:id="17"/>
      <w:r w:rsidR="000B5FF7" w:rsidRPr="0080442B">
        <w:rPr>
          <w:rFonts w:ascii="Times New Roman" w:hAnsi="Times New Roman"/>
          <w:sz w:val="26"/>
          <w:szCs w:val="26"/>
        </w:rPr>
        <w:t>«</w:t>
      </w:r>
      <w:bookmarkStart w:id="21" w:name="OLE_LINK85"/>
      <w:bookmarkStart w:id="22" w:name="OLE_LINK86"/>
      <w:r w:rsidR="00AB3B1D" w:rsidRPr="00AB3B1D">
        <w:rPr>
          <w:rFonts w:ascii="Times New Roman" w:hAnsi="Times New Roman"/>
          <w:bCs/>
          <w:sz w:val="26"/>
          <w:szCs w:val="26"/>
        </w:rPr>
        <w:t>Синагога (солдатская)», конец XIX – начало XX века</w:t>
      </w:r>
      <w:r w:rsidR="00AB3B1D">
        <w:rPr>
          <w:rFonts w:ascii="Times New Roman" w:hAnsi="Times New Roman"/>
          <w:bCs/>
          <w:sz w:val="26"/>
          <w:szCs w:val="26"/>
        </w:rPr>
        <w:t>,</w:t>
      </w:r>
      <w:r w:rsidR="00AB3B1D" w:rsidRPr="0080442B">
        <w:rPr>
          <w:rFonts w:ascii="Times New Roman" w:hAnsi="Times New Roman"/>
          <w:sz w:val="26"/>
          <w:szCs w:val="26"/>
        </w:rPr>
        <w:t xml:space="preserve"> </w:t>
      </w:r>
      <w:r w:rsidR="001324DE" w:rsidRPr="0080442B">
        <w:rPr>
          <w:rFonts w:ascii="Times New Roman" w:hAnsi="Times New Roman"/>
          <w:sz w:val="26"/>
          <w:szCs w:val="26"/>
        </w:rPr>
        <w:t xml:space="preserve">расположенного по адресу (местонахождение): </w:t>
      </w:r>
      <w:bookmarkEnd w:id="21"/>
      <w:bookmarkEnd w:id="22"/>
      <w:r w:rsidR="00AB3B1D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AB3B1D">
        <w:rPr>
          <w:rFonts w:ascii="Times New Roman" w:hAnsi="Times New Roman"/>
          <w:sz w:val="26"/>
          <w:szCs w:val="26"/>
        </w:rPr>
        <w:t>г</w:t>
      </w:r>
      <w:proofErr w:type="gramEnd"/>
      <w:r w:rsidR="00AB3B1D">
        <w:rPr>
          <w:rFonts w:ascii="Times New Roman" w:hAnsi="Times New Roman"/>
          <w:sz w:val="26"/>
          <w:szCs w:val="26"/>
        </w:rPr>
        <w:t>. </w:t>
      </w:r>
      <w:r w:rsidR="00AB3B1D" w:rsidRPr="00AB3B1D">
        <w:rPr>
          <w:rFonts w:ascii="Times New Roman" w:hAnsi="Times New Roman"/>
          <w:sz w:val="26"/>
          <w:szCs w:val="26"/>
        </w:rPr>
        <w:t>Томск, проспект Фрунз</w:t>
      </w:r>
      <w:r w:rsidR="00AB3B1D">
        <w:rPr>
          <w:rFonts w:ascii="Times New Roman" w:hAnsi="Times New Roman"/>
          <w:sz w:val="26"/>
          <w:szCs w:val="26"/>
        </w:rPr>
        <w:t>е, 15, угол улицы Белинского, 9</w:t>
      </w:r>
      <w:r w:rsidR="0080442B" w:rsidRPr="00AB3B1D">
        <w:rPr>
          <w:rFonts w:ascii="Times New Roman" w:hAnsi="Times New Roman"/>
          <w:sz w:val="26"/>
          <w:szCs w:val="26"/>
        </w:rPr>
        <w:t>,</w:t>
      </w:r>
      <w:r w:rsidR="0080442B" w:rsidRPr="00AB3B1D">
        <w:rPr>
          <w:b/>
          <w:sz w:val="26"/>
          <w:szCs w:val="26"/>
        </w:rPr>
        <w:t xml:space="preserve"> </w:t>
      </w:r>
      <w:bookmarkEnd w:id="18"/>
      <w:bookmarkEnd w:id="19"/>
      <w:bookmarkEnd w:id="20"/>
      <w:r w:rsidRPr="00AB3B1D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AB3B1D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AB3B1D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80442B" w:rsidRDefault="00FB3CE7" w:rsidP="002216BF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0442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0442B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647867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32082" w:rsidRPr="00647867" w:rsidRDefault="00E32082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10"/>
    <w:p w:rsidR="00787B4C" w:rsidRPr="00366843" w:rsidRDefault="00657FF0" w:rsidP="003018EA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94E45" w:rsidRDefault="00194E45" w:rsidP="00EC5A7C">
      <w:pPr>
        <w:jc w:val="both"/>
        <w:outlineLvl w:val="0"/>
      </w:pPr>
    </w:p>
    <w:p w:rsidR="00194E45" w:rsidRDefault="00194E45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9F6299" w:rsidP="00EC5A7C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1324DE" w:rsidRDefault="00160D55" w:rsidP="001324DE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1324DE" w:rsidRPr="00F64729" w:rsidTr="00647867">
        <w:trPr>
          <w:trHeight w:val="426"/>
        </w:trPr>
        <w:tc>
          <w:tcPr>
            <w:tcW w:w="5211" w:type="dxa"/>
          </w:tcPr>
          <w:p w:rsidR="001324DE" w:rsidRDefault="001324DE" w:rsidP="00647867">
            <w:pPr>
              <w:jc w:val="right"/>
            </w:pPr>
          </w:p>
        </w:tc>
        <w:tc>
          <w:tcPr>
            <w:tcW w:w="4360" w:type="dxa"/>
          </w:tcPr>
          <w:p w:rsidR="001324DE" w:rsidRPr="00F64729" w:rsidRDefault="001324DE" w:rsidP="0064786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Приложение к приказу </w:t>
            </w:r>
          </w:p>
          <w:p w:rsidR="001324DE" w:rsidRPr="00F64729" w:rsidRDefault="001324DE" w:rsidP="0064786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1324DE" w:rsidRPr="00F64729" w:rsidTr="00647867">
        <w:trPr>
          <w:trHeight w:val="270"/>
        </w:trPr>
        <w:tc>
          <w:tcPr>
            <w:tcW w:w="5211" w:type="dxa"/>
          </w:tcPr>
          <w:p w:rsidR="001324DE" w:rsidRDefault="001324DE" w:rsidP="00647867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1324DE" w:rsidRPr="00F64729" w:rsidRDefault="001324DE" w:rsidP="0064786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от                             № </w:t>
            </w:r>
          </w:p>
        </w:tc>
      </w:tr>
    </w:tbl>
    <w:p w:rsidR="001324DE" w:rsidRDefault="001324DE" w:rsidP="001324DE"/>
    <w:p w:rsidR="001B5D8E" w:rsidRDefault="00AD7D8B" w:rsidP="001B5D8E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75F2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</w:p>
    <w:p w:rsidR="00194E45" w:rsidRDefault="00AD7D8B" w:rsidP="001B5D8E">
      <w:pPr>
        <w:pStyle w:val="ConsPlusCell"/>
        <w:ind w:right="-36" w:firstLine="567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B5D8E">
        <w:rPr>
          <w:rFonts w:ascii="Times New Roman" w:hAnsi="Times New Roman" w:cs="Times New Roman"/>
          <w:sz w:val="26"/>
          <w:szCs w:val="26"/>
        </w:rPr>
        <w:t xml:space="preserve">объекта культурного наследия регионального значения </w:t>
      </w:r>
      <w:bookmarkEnd w:id="23"/>
      <w:bookmarkEnd w:id="24"/>
      <w:r w:rsidR="00AB3B1D" w:rsidRPr="001B5D8E">
        <w:rPr>
          <w:rFonts w:ascii="Times New Roman" w:hAnsi="Times New Roman" w:cs="Times New Roman"/>
          <w:sz w:val="26"/>
          <w:szCs w:val="26"/>
        </w:rPr>
        <w:t>«</w:t>
      </w:r>
      <w:r w:rsidR="001B5D8E">
        <w:rPr>
          <w:rFonts w:ascii="Times New Roman" w:hAnsi="Times New Roman" w:cs="Times New Roman"/>
          <w:bCs/>
          <w:sz w:val="26"/>
          <w:szCs w:val="26"/>
        </w:rPr>
        <w:t>Синагога </w:t>
      </w:r>
      <w:r w:rsidR="00AB3B1D" w:rsidRPr="001B5D8E">
        <w:rPr>
          <w:rFonts w:ascii="Times New Roman" w:hAnsi="Times New Roman" w:cs="Times New Roman"/>
          <w:bCs/>
          <w:sz w:val="26"/>
          <w:szCs w:val="26"/>
        </w:rPr>
        <w:t>(солдатская)», конец XIX – начало XX века</w:t>
      </w:r>
      <w:r w:rsidR="001B5D8E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Start w:id="25" w:name="OLE_LINK62"/>
      <w:bookmarkStart w:id="26" w:name="OLE_LINK63"/>
      <w:bookmarkStart w:id="27" w:name="OLE_LINK75"/>
      <w:bookmarkStart w:id="28" w:name="OLE_LINK71"/>
      <w:bookmarkStart w:id="29" w:name="OLE_LINK72"/>
      <w:r w:rsidR="001B5D8E" w:rsidRPr="001B5D8E">
        <w:rPr>
          <w:rFonts w:ascii="Times New Roman" w:hAnsi="Times New Roman" w:cs="Times New Roman"/>
          <w:bCs/>
          <w:sz w:val="26"/>
          <w:szCs w:val="26"/>
        </w:rPr>
        <w:t>(Томская область)</w:t>
      </w:r>
      <w:bookmarkEnd w:id="25"/>
      <w:bookmarkEnd w:id="26"/>
      <w:bookmarkEnd w:id="27"/>
      <w:bookmarkEnd w:id="28"/>
      <w:bookmarkEnd w:id="29"/>
    </w:p>
    <w:p w:rsidR="001B5D8E" w:rsidRPr="001B5D8E" w:rsidRDefault="001B5D8E" w:rsidP="001B5D8E">
      <w:pPr>
        <w:pStyle w:val="ConsPlusCell"/>
        <w:ind w:right="-36"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AB3B1D" w:rsidRPr="001B5D8E" w:rsidRDefault="00AB3B1D" w:rsidP="00AB3B1D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1B5D8E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AB3B1D" w:rsidRPr="00AB3B1D" w:rsidRDefault="00AB3B1D" w:rsidP="00AB3B1D">
      <w:pPr>
        <w:pStyle w:val="af0"/>
        <w:numPr>
          <w:ilvl w:val="1"/>
          <w:numId w:val="21"/>
        </w:numPr>
        <w:tabs>
          <w:tab w:val="clear" w:pos="1188"/>
          <w:tab w:val="left" w:pos="567"/>
          <w:tab w:val="left" w:pos="1260"/>
        </w:tabs>
        <w:spacing w:after="0" w:line="240" w:lineRule="auto"/>
        <w:ind w:left="0" w:firstLine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AB3B1D">
        <w:rPr>
          <w:rFonts w:ascii="Times New Roman" w:hAnsi="Times New Roman"/>
          <w:sz w:val="26"/>
          <w:szCs w:val="26"/>
        </w:rPr>
        <w:t xml:space="preserve">Местоположение здания в северо-восточной угловой части квартала в строчке </w:t>
      </w:r>
      <w:proofErr w:type="spellStart"/>
      <w:r w:rsidRPr="00AB3B1D">
        <w:rPr>
          <w:rFonts w:ascii="Times New Roman" w:hAnsi="Times New Roman"/>
          <w:sz w:val="26"/>
          <w:szCs w:val="26"/>
        </w:rPr>
        <w:t>периметральной</w:t>
      </w:r>
      <w:proofErr w:type="spellEnd"/>
      <w:r w:rsidRPr="00AB3B1D">
        <w:rPr>
          <w:rFonts w:ascii="Times New Roman" w:hAnsi="Times New Roman"/>
          <w:sz w:val="26"/>
          <w:szCs w:val="26"/>
        </w:rPr>
        <w:t xml:space="preserve"> застройки, главным северным фасадом по красной линии </w:t>
      </w:r>
      <w:r>
        <w:rPr>
          <w:rStyle w:val="a9"/>
          <w:rFonts w:ascii="Times New Roman" w:hAnsi="Times New Roman"/>
          <w:b w:val="0"/>
          <w:sz w:val="26"/>
          <w:szCs w:val="26"/>
        </w:rPr>
        <w:t>по пр. 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Фрунзе и восточным фасадом </w:t>
      </w:r>
      <w:r w:rsidRPr="00AB3B1D">
        <w:rPr>
          <w:rFonts w:ascii="Times New Roman" w:hAnsi="Times New Roman"/>
          <w:sz w:val="26"/>
          <w:szCs w:val="26"/>
        </w:rPr>
        <w:t>по красной линии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 ул. Белинского.</w:t>
      </w:r>
    </w:p>
    <w:p w:rsidR="00AB3B1D" w:rsidRPr="00AB3B1D" w:rsidRDefault="00AB3B1D" w:rsidP="00AB3B1D">
      <w:pPr>
        <w:pStyle w:val="af0"/>
        <w:numPr>
          <w:ilvl w:val="1"/>
          <w:numId w:val="21"/>
        </w:numPr>
        <w:tabs>
          <w:tab w:val="clear" w:pos="1188"/>
          <w:tab w:val="left" w:pos="567"/>
          <w:tab w:val="left" w:pos="1080"/>
        </w:tabs>
        <w:spacing w:after="0" w:line="240" w:lineRule="auto"/>
        <w:ind w:left="0" w:firstLine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Габаритные размеры здания. </w:t>
      </w:r>
    </w:p>
    <w:p w:rsidR="00AB3B1D" w:rsidRPr="00AB3B1D" w:rsidRDefault="00AB3B1D" w:rsidP="00AB3B1D">
      <w:pPr>
        <w:pStyle w:val="af0"/>
        <w:numPr>
          <w:ilvl w:val="1"/>
          <w:numId w:val="21"/>
        </w:numPr>
        <w:tabs>
          <w:tab w:val="clear" w:pos="1188"/>
          <w:tab w:val="left" w:pos="567"/>
          <w:tab w:val="left" w:pos="108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B3B1D">
        <w:rPr>
          <w:rFonts w:ascii="Times New Roman" w:hAnsi="Times New Roman"/>
          <w:sz w:val="26"/>
          <w:szCs w:val="26"/>
        </w:rPr>
        <w:t>Секторы и направления видовых раскрытий здания</w:t>
      </w:r>
      <w:r>
        <w:rPr>
          <w:rFonts w:ascii="Times New Roman" w:hAnsi="Times New Roman"/>
          <w:sz w:val="26"/>
          <w:szCs w:val="26"/>
        </w:rPr>
        <w:t xml:space="preserve"> с пр. </w:t>
      </w:r>
      <w:r w:rsidRPr="00AB3B1D">
        <w:rPr>
          <w:rFonts w:ascii="Times New Roman" w:hAnsi="Times New Roman"/>
          <w:sz w:val="26"/>
          <w:szCs w:val="26"/>
        </w:rPr>
        <w:t>Фрунзе,</w:t>
      </w:r>
      <w:r>
        <w:rPr>
          <w:rFonts w:ascii="Times New Roman" w:hAnsi="Times New Roman"/>
          <w:sz w:val="26"/>
          <w:szCs w:val="26"/>
        </w:rPr>
        <w:t xml:space="preserve"> ул. </w:t>
      </w:r>
      <w:r w:rsidRPr="001B5D8E">
        <w:rPr>
          <w:rFonts w:ascii="Times New Roman" w:hAnsi="Times New Roman"/>
          <w:sz w:val="26"/>
          <w:szCs w:val="26"/>
        </w:rPr>
        <w:t>Белинского и с внутри</w:t>
      </w:r>
      <w:r w:rsidRPr="00AB3B1D">
        <w:rPr>
          <w:rFonts w:ascii="Times New Roman" w:hAnsi="Times New Roman"/>
          <w:sz w:val="26"/>
          <w:szCs w:val="26"/>
        </w:rPr>
        <w:t xml:space="preserve"> дворовой территории.</w:t>
      </w:r>
    </w:p>
    <w:p w:rsidR="00AB3B1D" w:rsidRPr="00AB3B1D" w:rsidRDefault="00AB3B1D" w:rsidP="00AB3B1D">
      <w:pPr>
        <w:pStyle w:val="ConsPlusNormal"/>
        <w:widowControl w:val="0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Style w:val="a9"/>
          <w:b w:val="0"/>
        </w:rPr>
      </w:pPr>
      <w:r w:rsidRPr="001B5D8E">
        <w:rPr>
          <w:rStyle w:val="a9"/>
        </w:rPr>
        <w:t xml:space="preserve">Объёмно-пространственная композиция здания </w:t>
      </w:r>
      <w:r w:rsidRPr="00AB3B1D">
        <w:rPr>
          <w:rStyle w:val="a9"/>
          <w:b w:val="0"/>
        </w:rPr>
        <w:t>на дату строительства ко</w:t>
      </w:r>
      <w:r w:rsidR="001B5D8E">
        <w:rPr>
          <w:rStyle w:val="a9"/>
          <w:b w:val="0"/>
        </w:rPr>
        <w:t>н. </w:t>
      </w:r>
      <w:r w:rsidRPr="00AB3B1D">
        <w:rPr>
          <w:rStyle w:val="a9"/>
          <w:b w:val="0"/>
          <w:lang w:val="en-US"/>
        </w:rPr>
        <w:t>XIX</w:t>
      </w:r>
      <w:r w:rsidR="001B5D8E">
        <w:rPr>
          <w:rStyle w:val="a9"/>
          <w:b w:val="0"/>
        </w:rPr>
        <w:t xml:space="preserve"> – </w:t>
      </w:r>
      <w:proofErr w:type="spellStart"/>
      <w:r w:rsidR="001B5D8E">
        <w:rPr>
          <w:rStyle w:val="a9"/>
          <w:b w:val="0"/>
        </w:rPr>
        <w:t>нач</w:t>
      </w:r>
      <w:proofErr w:type="spellEnd"/>
      <w:r w:rsidR="001B5D8E">
        <w:rPr>
          <w:rStyle w:val="a9"/>
          <w:b w:val="0"/>
        </w:rPr>
        <w:t>. </w:t>
      </w:r>
      <w:r w:rsidRPr="00AB3B1D">
        <w:rPr>
          <w:rStyle w:val="a9"/>
          <w:b w:val="0"/>
          <w:lang w:val="en-US"/>
        </w:rPr>
        <w:t>XX</w:t>
      </w:r>
      <w:r w:rsidRPr="00AB3B1D">
        <w:rPr>
          <w:rStyle w:val="a9"/>
          <w:b w:val="0"/>
        </w:rPr>
        <w:t xml:space="preserve"> вв. </w:t>
      </w:r>
      <w:r w:rsidR="001B5D8E">
        <w:t>дву</w:t>
      </w:r>
      <w:r w:rsidRPr="00AB3B1D">
        <w:t>х этажный деревянный объём с подвалом. Форма плана – прямоугольная с двумя ризалитами на северном и восточном фасадах.</w:t>
      </w:r>
    </w:p>
    <w:p w:rsidR="00AB3B1D" w:rsidRPr="00AB3B1D" w:rsidRDefault="00AB3B1D" w:rsidP="00AB3B1D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B5D8E">
        <w:rPr>
          <w:rFonts w:ascii="Times New Roman" w:hAnsi="Times New Roman"/>
          <w:b/>
          <w:sz w:val="26"/>
          <w:szCs w:val="26"/>
        </w:rPr>
        <w:t>Конфигурация крыши</w:t>
      </w:r>
      <w:r w:rsidRPr="00AB3B1D">
        <w:rPr>
          <w:rFonts w:ascii="Times New Roman" w:hAnsi="Times New Roman"/>
          <w:sz w:val="26"/>
          <w:szCs w:val="26"/>
        </w:rPr>
        <w:t xml:space="preserve"> (вальмовая), материал</w:t>
      </w:r>
      <w:r>
        <w:rPr>
          <w:rFonts w:ascii="Times New Roman" w:hAnsi="Times New Roman"/>
          <w:sz w:val="26"/>
          <w:szCs w:val="26"/>
        </w:rPr>
        <w:t xml:space="preserve"> кровельного покрытия (металл с </w:t>
      </w:r>
      <w:r w:rsidRPr="00AB3B1D">
        <w:rPr>
          <w:rFonts w:ascii="Times New Roman" w:hAnsi="Times New Roman"/>
          <w:sz w:val="26"/>
          <w:szCs w:val="26"/>
        </w:rPr>
        <w:t xml:space="preserve">окраской), высотные отметки по коньку и карнизу крыши здания. </w:t>
      </w:r>
    </w:p>
    <w:p w:rsidR="00AB3B1D" w:rsidRPr="00AB3B1D" w:rsidRDefault="00AB3B1D" w:rsidP="00AB3B1D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B5D8E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</w:t>
      </w:r>
      <w:r w:rsidRPr="00AB3B1D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кон. 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 – </w:t>
      </w:r>
      <w:proofErr w:type="spellStart"/>
      <w:r w:rsidRPr="00AB3B1D">
        <w:rPr>
          <w:rStyle w:val="a9"/>
          <w:rFonts w:ascii="Times New Roman" w:hAnsi="Times New Roman"/>
          <w:b w:val="0"/>
          <w:sz w:val="26"/>
          <w:szCs w:val="26"/>
        </w:rPr>
        <w:t>нач</w:t>
      </w:r>
      <w:proofErr w:type="spellEnd"/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. 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XX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 вв.</w:t>
      </w:r>
    </w:p>
    <w:p w:rsidR="00AB3B1D" w:rsidRPr="00AB3B1D" w:rsidRDefault="00AB3B1D" w:rsidP="00AB3B1D">
      <w:pPr>
        <w:pStyle w:val="af0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B3B1D">
        <w:rPr>
          <w:rFonts w:ascii="Times New Roman" w:hAnsi="Times New Roman"/>
          <w:sz w:val="26"/>
          <w:szCs w:val="26"/>
        </w:rPr>
        <w:t>Главный (северный) фасад, решенный в 5 осей окон основного объема (</w:t>
      </w:r>
      <w:r>
        <w:rPr>
          <w:rFonts w:ascii="Times New Roman" w:hAnsi="Times New Roman"/>
          <w:sz w:val="26"/>
          <w:szCs w:val="26"/>
        </w:rPr>
        <w:t>три</w:t>
      </w:r>
      <w:r w:rsidRPr="00AB3B1D">
        <w:rPr>
          <w:rFonts w:ascii="Times New Roman" w:hAnsi="Times New Roman"/>
          <w:sz w:val="26"/>
          <w:szCs w:val="26"/>
        </w:rPr>
        <w:t xml:space="preserve"> оси парных окон и </w:t>
      </w:r>
      <w:r>
        <w:rPr>
          <w:rFonts w:ascii="Times New Roman" w:hAnsi="Times New Roman"/>
          <w:sz w:val="26"/>
          <w:szCs w:val="26"/>
        </w:rPr>
        <w:t>две</w:t>
      </w:r>
      <w:r w:rsidRPr="00AB3B1D">
        <w:rPr>
          <w:rFonts w:ascii="Times New Roman" w:hAnsi="Times New Roman"/>
          <w:sz w:val="26"/>
          <w:szCs w:val="26"/>
        </w:rPr>
        <w:t xml:space="preserve"> оси отдельных окон фиксируют ризалит с парадным входом</w:t>
      </w:r>
      <w:r>
        <w:rPr>
          <w:rFonts w:ascii="Times New Roman" w:hAnsi="Times New Roman"/>
          <w:sz w:val="26"/>
          <w:szCs w:val="26"/>
        </w:rPr>
        <w:t>) и в одну</w:t>
      </w:r>
      <w:r w:rsidRPr="00AB3B1D">
        <w:rPr>
          <w:rFonts w:ascii="Times New Roman" w:hAnsi="Times New Roman"/>
          <w:sz w:val="26"/>
          <w:szCs w:val="26"/>
        </w:rPr>
        <w:t xml:space="preserve"> ось оконных проемов ризалита. Южный фасад фронтальной композиции решен</w:t>
      </w:r>
      <w:r>
        <w:rPr>
          <w:rFonts w:ascii="Times New Roman" w:hAnsi="Times New Roman"/>
          <w:sz w:val="26"/>
          <w:szCs w:val="26"/>
        </w:rPr>
        <w:t xml:space="preserve"> в четыре</w:t>
      </w:r>
      <w:r w:rsidRPr="00AB3B1D">
        <w:rPr>
          <w:rFonts w:ascii="Times New Roman" w:hAnsi="Times New Roman"/>
          <w:sz w:val="26"/>
          <w:szCs w:val="26"/>
        </w:rPr>
        <w:t xml:space="preserve"> оси парных окон. Западный фасад - </w:t>
      </w:r>
      <w:r>
        <w:rPr>
          <w:rFonts w:ascii="Times New Roman" w:hAnsi="Times New Roman"/>
          <w:sz w:val="26"/>
          <w:szCs w:val="26"/>
        </w:rPr>
        <w:t xml:space="preserve">в </w:t>
      </w:r>
      <w:r w:rsidRPr="00AB3B1D">
        <w:rPr>
          <w:rFonts w:ascii="Times New Roman" w:hAnsi="Times New Roman"/>
          <w:sz w:val="26"/>
          <w:szCs w:val="26"/>
        </w:rPr>
        <w:t xml:space="preserve">оси проемов (центральная ось </w:t>
      </w:r>
      <w:r>
        <w:rPr>
          <w:rFonts w:ascii="Times New Roman" w:hAnsi="Times New Roman"/>
          <w:sz w:val="26"/>
          <w:szCs w:val="26"/>
        </w:rPr>
        <w:t>в </w:t>
      </w:r>
      <w:r w:rsidRPr="00AB3B1D">
        <w:rPr>
          <w:rFonts w:ascii="Times New Roman" w:hAnsi="Times New Roman"/>
          <w:sz w:val="26"/>
          <w:szCs w:val="26"/>
        </w:rPr>
        <w:t>уровне</w:t>
      </w:r>
      <w:r>
        <w:rPr>
          <w:rFonts w:ascii="Times New Roman" w:hAnsi="Times New Roman"/>
          <w:sz w:val="26"/>
          <w:szCs w:val="26"/>
        </w:rPr>
        <w:t xml:space="preserve"> второ</w:t>
      </w:r>
      <w:r w:rsidRPr="00AB3B1D">
        <w:rPr>
          <w:rFonts w:ascii="Times New Roman" w:hAnsi="Times New Roman"/>
          <w:sz w:val="26"/>
          <w:szCs w:val="26"/>
        </w:rPr>
        <w:t>го этажа акцентирована парными окнами</w:t>
      </w:r>
      <w:r>
        <w:rPr>
          <w:rFonts w:ascii="Times New Roman" w:hAnsi="Times New Roman"/>
          <w:sz w:val="26"/>
          <w:szCs w:val="26"/>
        </w:rPr>
        <w:t>, в уровне перво</w:t>
      </w:r>
      <w:r w:rsidRPr="00AB3B1D">
        <w:rPr>
          <w:rFonts w:ascii="Times New Roman" w:hAnsi="Times New Roman"/>
          <w:sz w:val="26"/>
          <w:szCs w:val="26"/>
        </w:rPr>
        <w:t xml:space="preserve">го этажа - входом в здание). Восточный фасад симметричной композиции, решен </w:t>
      </w:r>
      <w:r>
        <w:rPr>
          <w:rFonts w:ascii="Times New Roman" w:hAnsi="Times New Roman"/>
          <w:sz w:val="26"/>
          <w:szCs w:val="26"/>
        </w:rPr>
        <w:t>в две</w:t>
      </w:r>
      <w:r w:rsidRPr="00AB3B1D">
        <w:rPr>
          <w:rFonts w:ascii="Times New Roman" w:hAnsi="Times New Roman"/>
          <w:sz w:val="26"/>
          <w:szCs w:val="26"/>
        </w:rPr>
        <w:t xml:space="preserve"> оси боковых парных окон, центральная ось акцентирована ризалитом. </w:t>
      </w:r>
    </w:p>
    <w:p w:rsidR="00AB3B1D" w:rsidRPr="00AB3B1D" w:rsidRDefault="00AB3B1D" w:rsidP="00AB3B1D">
      <w:pPr>
        <w:pStyle w:val="af0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B3B1D">
        <w:rPr>
          <w:rFonts w:ascii="Times New Roman" w:hAnsi="Times New Roman"/>
          <w:sz w:val="26"/>
          <w:szCs w:val="26"/>
        </w:rPr>
        <w:t>Местоположение, размеры и форму оконных проёмов (отдельных и парных)</w:t>
      </w:r>
      <w:r>
        <w:rPr>
          <w:rFonts w:ascii="Times New Roman" w:hAnsi="Times New Roman"/>
          <w:sz w:val="26"/>
          <w:szCs w:val="26"/>
        </w:rPr>
        <w:t>: лучковые в уровне перво</w:t>
      </w:r>
      <w:r w:rsidRPr="00AB3B1D">
        <w:rPr>
          <w:rFonts w:ascii="Times New Roman" w:hAnsi="Times New Roman"/>
          <w:sz w:val="26"/>
          <w:szCs w:val="26"/>
        </w:rPr>
        <w:t xml:space="preserve">го этажа, окна с треугольной формой </w:t>
      </w:r>
      <w:r>
        <w:rPr>
          <w:rFonts w:ascii="Times New Roman" w:hAnsi="Times New Roman"/>
          <w:sz w:val="26"/>
          <w:szCs w:val="26"/>
        </w:rPr>
        <w:t>завершения в уровне второ</w:t>
      </w:r>
      <w:r w:rsidRPr="00AB3B1D">
        <w:rPr>
          <w:rFonts w:ascii="Times New Roman" w:hAnsi="Times New Roman"/>
          <w:sz w:val="26"/>
          <w:szCs w:val="26"/>
        </w:rPr>
        <w:t>го этажа, небольшие лучковые окна</w:t>
      </w:r>
      <w:bookmarkStart w:id="30" w:name="_GoBack"/>
      <w:bookmarkEnd w:id="30"/>
      <w:r w:rsidRPr="00AB3B1D">
        <w:rPr>
          <w:rFonts w:ascii="Times New Roman" w:hAnsi="Times New Roman"/>
          <w:sz w:val="26"/>
          <w:szCs w:val="26"/>
        </w:rPr>
        <w:t xml:space="preserve"> подвала.</w:t>
      </w:r>
    </w:p>
    <w:p w:rsidR="00AB3B1D" w:rsidRPr="00AB3B1D" w:rsidRDefault="00AB3B1D" w:rsidP="00AB3B1D">
      <w:pPr>
        <w:pStyle w:val="af0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B3B1D">
        <w:rPr>
          <w:rFonts w:ascii="Times New Roman" w:hAnsi="Times New Roman"/>
          <w:sz w:val="26"/>
          <w:szCs w:val="26"/>
        </w:rPr>
        <w:t>Местоположение, габариты и форму основных входов: главный (уличный) вход - дверной проём лучковой формы для двухстворчатой двери с остеклённой фрамугой, расположенный по оси ризалита северного фасада. Дополнительный - прямоугольный дверной проём с боковыми оконными проёмами, расположенный по центральной оси западного фасада. Местоположение первоначальных дверных проемов (заложенных).</w:t>
      </w:r>
    </w:p>
    <w:p w:rsidR="00AB3B1D" w:rsidRPr="00AB3B1D" w:rsidRDefault="00AB3B1D" w:rsidP="00AB3B1D">
      <w:pPr>
        <w:pStyle w:val="af0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0000FF"/>
          <w:sz w:val="26"/>
          <w:szCs w:val="26"/>
        </w:rPr>
      </w:pPr>
      <w:r w:rsidRPr="00AB3B1D">
        <w:rPr>
          <w:rFonts w:ascii="Times New Roman" w:hAnsi="Times New Roman"/>
          <w:sz w:val="26"/>
          <w:szCs w:val="26"/>
        </w:rPr>
        <w:t>Декоративное оформление всех фасадов: два вид</w:t>
      </w:r>
      <w:r>
        <w:rPr>
          <w:rFonts w:ascii="Times New Roman" w:hAnsi="Times New Roman"/>
          <w:sz w:val="26"/>
          <w:szCs w:val="26"/>
        </w:rPr>
        <w:t xml:space="preserve">а дощатой обшивки (профильная, </w:t>
      </w:r>
      <w:r w:rsidRPr="00AB3B1D">
        <w:rPr>
          <w:rFonts w:ascii="Times New Roman" w:hAnsi="Times New Roman"/>
          <w:sz w:val="26"/>
          <w:szCs w:val="26"/>
        </w:rPr>
        <w:t>профильная с рифленой поверхностью) и рисунок обшивки (горизонтальный, вертикальн</w:t>
      </w:r>
      <w:r>
        <w:rPr>
          <w:rFonts w:ascii="Times New Roman" w:hAnsi="Times New Roman"/>
          <w:sz w:val="26"/>
          <w:szCs w:val="26"/>
        </w:rPr>
        <w:t xml:space="preserve">ый, </w:t>
      </w:r>
      <w:r w:rsidRPr="00AB3B1D">
        <w:rPr>
          <w:rFonts w:ascii="Times New Roman" w:hAnsi="Times New Roman"/>
          <w:sz w:val="26"/>
          <w:szCs w:val="26"/>
        </w:rPr>
        <w:t>в «елочку»), профильный карниз с большим выносом и резным 2-х ярусным подзором растительного орнамента. Лопатки (на углах, в местах выпуска брёвен) и их декор (профильная обшивка, пояски, резные кронштейны в уровне карниза).</w:t>
      </w:r>
      <w:r w:rsidRPr="00AB3B1D">
        <w:rPr>
          <w:rFonts w:ascii="Times New Roman" w:hAnsi="Times New Roman"/>
          <w:color w:val="999999"/>
          <w:sz w:val="26"/>
          <w:szCs w:val="26"/>
        </w:rPr>
        <w:t xml:space="preserve"> </w:t>
      </w:r>
      <w:r w:rsidRPr="00AB3B1D">
        <w:rPr>
          <w:rFonts w:ascii="Times New Roman" w:hAnsi="Times New Roman"/>
          <w:sz w:val="26"/>
          <w:szCs w:val="26"/>
        </w:rPr>
        <w:t xml:space="preserve">Деревянные наличники (для отдельных и парных окон) с треугольной формой  завершения и детальной проработкой лобовой доски (профильный карниз, </w:t>
      </w:r>
      <w:proofErr w:type="spellStart"/>
      <w:r w:rsidRPr="00AB3B1D">
        <w:rPr>
          <w:rFonts w:ascii="Times New Roman" w:hAnsi="Times New Roman"/>
          <w:sz w:val="26"/>
          <w:szCs w:val="26"/>
        </w:rPr>
        <w:t>пропильная</w:t>
      </w:r>
      <w:proofErr w:type="spellEnd"/>
      <w:r w:rsidRPr="00AB3B1D">
        <w:rPr>
          <w:rFonts w:ascii="Times New Roman" w:hAnsi="Times New Roman"/>
          <w:sz w:val="26"/>
          <w:szCs w:val="26"/>
        </w:rPr>
        <w:t xml:space="preserve"> резьба с применением орнамента «Звезды Давида», декорированные детали в виде «гребешка»). Профильный карниз кирпичного цоколя с применением лекального кирпича и плоские лопатки.</w:t>
      </w:r>
    </w:p>
    <w:p w:rsidR="00AB3B1D" w:rsidRPr="00AB3B1D" w:rsidRDefault="00AB3B1D" w:rsidP="00AB3B1D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B5D8E">
        <w:rPr>
          <w:rFonts w:ascii="Times New Roman" w:hAnsi="Times New Roman"/>
          <w:b/>
          <w:sz w:val="26"/>
          <w:szCs w:val="26"/>
        </w:rPr>
        <w:lastRenderedPageBreak/>
        <w:t>Материал и характер обработки фасадных поверхностей</w:t>
      </w:r>
      <w:r w:rsidRPr="00AB3B1D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кон. 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 – 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XX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Pr="00AB3B1D">
        <w:rPr>
          <w:rStyle w:val="a9"/>
          <w:rFonts w:ascii="Times New Roman" w:hAnsi="Times New Roman"/>
          <w:b w:val="0"/>
          <w:sz w:val="26"/>
          <w:szCs w:val="26"/>
        </w:rPr>
        <w:t>вв.</w:t>
      </w:r>
      <w:r>
        <w:rPr>
          <w:rFonts w:ascii="Times New Roman" w:hAnsi="Times New Roman"/>
          <w:sz w:val="26"/>
          <w:szCs w:val="26"/>
        </w:rPr>
        <w:t>:</w:t>
      </w:r>
      <w:proofErr w:type="gramEnd"/>
      <w:r>
        <w:rPr>
          <w:rFonts w:ascii="Times New Roman" w:hAnsi="Times New Roman"/>
          <w:sz w:val="26"/>
          <w:szCs w:val="26"/>
        </w:rPr>
        <w:t xml:space="preserve"> обшивка профильной доской </w:t>
      </w:r>
      <w:r w:rsidRPr="00AB3B1D">
        <w:rPr>
          <w:rFonts w:ascii="Times New Roman" w:hAnsi="Times New Roman"/>
          <w:sz w:val="26"/>
          <w:szCs w:val="26"/>
        </w:rPr>
        <w:t>с окраской, элементы фасадного декора с окрашенной поверхностью  и лицевая кирпичная кладка цоколя.</w:t>
      </w:r>
    </w:p>
    <w:p w:rsidR="00AB3B1D" w:rsidRPr="00AB3B1D" w:rsidRDefault="00AB3B1D" w:rsidP="00AB3B1D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B5D8E">
        <w:rPr>
          <w:rFonts w:ascii="Times New Roman" w:hAnsi="Times New Roman"/>
          <w:b/>
          <w:sz w:val="26"/>
          <w:szCs w:val="26"/>
        </w:rPr>
        <w:t>Колористическое решение фасадов</w:t>
      </w:r>
      <w:r w:rsidRPr="00AB3B1D">
        <w:rPr>
          <w:rFonts w:ascii="Times New Roman" w:hAnsi="Times New Roman"/>
          <w:sz w:val="26"/>
          <w:szCs w:val="26"/>
        </w:rPr>
        <w:t xml:space="preserve"> </w:t>
      </w:r>
      <w:r w:rsidR="001B5D8E">
        <w:rPr>
          <w:rFonts w:ascii="Times New Roman" w:hAnsi="Times New Roman"/>
          <w:sz w:val="26"/>
          <w:szCs w:val="26"/>
        </w:rPr>
        <w:t>объекта</w:t>
      </w:r>
      <w:r w:rsidRPr="00AB3B1D">
        <w:rPr>
          <w:rFonts w:ascii="Times New Roman" w:hAnsi="Times New Roman"/>
          <w:sz w:val="26"/>
          <w:szCs w:val="26"/>
        </w:rPr>
        <w:t xml:space="preserve"> на дату строительства </w:t>
      </w:r>
      <w:r w:rsidR="001B5D8E">
        <w:rPr>
          <w:rFonts w:ascii="Times New Roman" w:hAnsi="Times New Roman"/>
          <w:sz w:val="26"/>
          <w:szCs w:val="26"/>
        </w:rPr>
        <w:t xml:space="preserve">  </w:t>
      </w:r>
      <w:r w:rsidR="001B5D8E">
        <w:rPr>
          <w:rStyle w:val="a9"/>
          <w:rFonts w:ascii="Times New Roman" w:hAnsi="Times New Roman"/>
          <w:b w:val="0"/>
          <w:sz w:val="26"/>
          <w:szCs w:val="26"/>
        </w:rPr>
        <w:t>кон. 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="001B5D8E">
        <w:rPr>
          <w:rStyle w:val="a9"/>
          <w:rFonts w:ascii="Times New Roman" w:hAnsi="Times New Roman"/>
          <w:b w:val="0"/>
          <w:sz w:val="26"/>
          <w:szCs w:val="26"/>
        </w:rPr>
        <w:t> - </w:t>
      </w:r>
      <w:proofErr w:type="spellStart"/>
      <w:r w:rsidR="001B5D8E">
        <w:rPr>
          <w:rStyle w:val="a9"/>
          <w:rFonts w:ascii="Times New Roman" w:hAnsi="Times New Roman"/>
          <w:b w:val="0"/>
          <w:sz w:val="26"/>
          <w:szCs w:val="26"/>
        </w:rPr>
        <w:t>нач</w:t>
      </w:r>
      <w:proofErr w:type="spellEnd"/>
      <w:r w:rsidR="001B5D8E">
        <w:rPr>
          <w:rStyle w:val="a9"/>
          <w:rFonts w:ascii="Times New Roman" w:hAnsi="Times New Roman"/>
          <w:b w:val="0"/>
          <w:sz w:val="26"/>
          <w:szCs w:val="26"/>
        </w:rPr>
        <w:t>. 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XX</w:t>
      </w:r>
      <w:r w:rsidR="001B5D8E">
        <w:rPr>
          <w:rStyle w:val="a9"/>
          <w:rFonts w:ascii="Times New Roman" w:hAnsi="Times New Roman"/>
          <w:b w:val="0"/>
          <w:sz w:val="26"/>
          <w:szCs w:val="26"/>
        </w:rPr>
        <w:t> </w:t>
      </w:r>
      <w:proofErr w:type="gramStart"/>
      <w:r w:rsidRPr="00AB3B1D">
        <w:rPr>
          <w:rStyle w:val="a9"/>
          <w:rFonts w:ascii="Times New Roman" w:hAnsi="Times New Roman"/>
          <w:b w:val="0"/>
          <w:sz w:val="26"/>
          <w:szCs w:val="26"/>
        </w:rPr>
        <w:t>вв.</w:t>
      </w:r>
      <w:r w:rsidRPr="00AB3B1D">
        <w:rPr>
          <w:rFonts w:ascii="Times New Roman" w:hAnsi="Times New Roman"/>
          <w:sz w:val="26"/>
          <w:szCs w:val="26"/>
        </w:rPr>
        <w:t>,</w:t>
      </w:r>
      <w:proofErr w:type="gramEnd"/>
      <w:r w:rsidRPr="00AB3B1D">
        <w:rPr>
          <w:rFonts w:ascii="Times New Roman" w:hAnsi="Times New Roman"/>
          <w:sz w:val="26"/>
          <w:szCs w:val="26"/>
        </w:rPr>
        <w:t xml:space="preserve"> основанное на результата</w:t>
      </w:r>
      <w:r w:rsidR="001B5D8E">
        <w:rPr>
          <w:rFonts w:ascii="Times New Roman" w:hAnsi="Times New Roman"/>
          <w:sz w:val="26"/>
          <w:szCs w:val="26"/>
        </w:rPr>
        <w:t>х историко-архивных изысканий и </w:t>
      </w:r>
      <w:r w:rsidRPr="00AB3B1D">
        <w:rPr>
          <w:rFonts w:ascii="Times New Roman" w:hAnsi="Times New Roman"/>
          <w:sz w:val="26"/>
          <w:szCs w:val="26"/>
        </w:rPr>
        <w:t>натурных исследований.</w:t>
      </w:r>
    </w:p>
    <w:p w:rsidR="00AB3B1D" w:rsidRPr="00AB3B1D" w:rsidRDefault="00AB3B1D" w:rsidP="00AB3B1D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B5D8E">
        <w:rPr>
          <w:rFonts w:ascii="Times New Roman" w:hAnsi="Times New Roman"/>
          <w:b/>
          <w:sz w:val="26"/>
          <w:szCs w:val="26"/>
        </w:rPr>
        <w:t>Столярные оконные и дверные заполнения</w:t>
      </w:r>
      <w:r w:rsidRPr="00AB3B1D">
        <w:rPr>
          <w:rFonts w:ascii="Times New Roman" w:hAnsi="Times New Roman"/>
          <w:sz w:val="26"/>
          <w:szCs w:val="26"/>
        </w:rPr>
        <w:t xml:space="preserve"> на</w:t>
      </w:r>
      <w:r w:rsidRPr="00AB3B1D">
        <w:rPr>
          <w:rFonts w:ascii="Times New Roman" w:hAnsi="Times New Roman"/>
          <w:color w:val="999999"/>
          <w:sz w:val="26"/>
          <w:szCs w:val="26"/>
        </w:rPr>
        <w:t xml:space="preserve"> </w:t>
      </w:r>
      <w:r w:rsidRPr="00AB3B1D">
        <w:rPr>
          <w:rFonts w:ascii="Times New Roman" w:hAnsi="Times New Roman"/>
          <w:sz w:val="26"/>
          <w:szCs w:val="26"/>
        </w:rPr>
        <w:t>дату</w:t>
      </w:r>
      <w:r w:rsidRPr="00AB3B1D">
        <w:rPr>
          <w:rFonts w:ascii="Times New Roman" w:hAnsi="Times New Roman"/>
          <w:color w:val="0000FF"/>
          <w:sz w:val="26"/>
          <w:szCs w:val="26"/>
        </w:rPr>
        <w:t xml:space="preserve"> </w:t>
      </w:r>
      <w:r w:rsidRPr="00AB3B1D">
        <w:rPr>
          <w:rFonts w:ascii="Times New Roman" w:hAnsi="Times New Roman"/>
          <w:sz w:val="26"/>
          <w:szCs w:val="26"/>
        </w:rPr>
        <w:t xml:space="preserve">строительства </w:t>
      </w:r>
      <w:r w:rsidR="001B5D8E">
        <w:rPr>
          <w:rFonts w:ascii="Times New Roman" w:hAnsi="Times New Roman"/>
          <w:sz w:val="26"/>
          <w:szCs w:val="26"/>
        </w:rPr>
        <w:t xml:space="preserve">    </w:t>
      </w:r>
      <w:r w:rsidR="001B5D8E">
        <w:rPr>
          <w:rStyle w:val="a9"/>
          <w:rFonts w:ascii="Times New Roman" w:hAnsi="Times New Roman"/>
          <w:b w:val="0"/>
          <w:sz w:val="26"/>
          <w:szCs w:val="26"/>
        </w:rPr>
        <w:t>кон. 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 – </w:t>
      </w:r>
      <w:proofErr w:type="spellStart"/>
      <w:r w:rsidRPr="00AB3B1D">
        <w:rPr>
          <w:rStyle w:val="a9"/>
          <w:rFonts w:ascii="Times New Roman" w:hAnsi="Times New Roman"/>
          <w:b w:val="0"/>
          <w:sz w:val="26"/>
          <w:szCs w:val="26"/>
        </w:rPr>
        <w:t>нач</w:t>
      </w:r>
      <w:proofErr w:type="spellEnd"/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. 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XX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Pr="00AB3B1D">
        <w:rPr>
          <w:rStyle w:val="a9"/>
          <w:rFonts w:ascii="Times New Roman" w:hAnsi="Times New Roman"/>
          <w:b w:val="0"/>
          <w:sz w:val="26"/>
          <w:szCs w:val="26"/>
        </w:rPr>
        <w:t>вв.,</w:t>
      </w:r>
      <w:proofErr w:type="gramEnd"/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 включая габариты, материал (дерево), характер оформления, профиль и рисунок переплета оконных рам и дверных фрамуг.</w:t>
      </w:r>
      <w:r w:rsidRPr="00AB3B1D">
        <w:rPr>
          <w:rStyle w:val="a9"/>
          <w:rFonts w:ascii="Times New Roman" w:hAnsi="Times New Roman"/>
          <w:b w:val="0"/>
          <w:color w:val="999999"/>
          <w:sz w:val="26"/>
          <w:szCs w:val="26"/>
        </w:rPr>
        <w:t xml:space="preserve"> 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 xml:space="preserve">Все подлинные дверные и оконные коробки, профильные подоконники, первоначальные оконные заполнения с </w:t>
      </w:r>
      <w:proofErr w:type="spellStart"/>
      <w:r w:rsidRPr="00AB3B1D">
        <w:rPr>
          <w:rStyle w:val="a9"/>
          <w:rFonts w:ascii="Times New Roman" w:hAnsi="Times New Roman"/>
          <w:b w:val="0"/>
          <w:sz w:val="26"/>
          <w:szCs w:val="26"/>
        </w:rPr>
        <w:t>расстекловкой</w:t>
      </w:r>
      <w:proofErr w:type="spellEnd"/>
      <w:r w:rsidRPr="00AB3B1D">
        <w:rPr>
          <w:rStyle w:val="a9"/>
          <w:rFonts w:ascii="Times New Roman" w:hAnsi="Times New Roman"/>
          <w:b w:val="0"/>
          <w:sz w:val="26"/>
          <w:szCs w:val="26"/>
        </w:rPr>
        <w:t>.</w:t>
      </w:r>
      <w:r w:rsidRPr="00AB3B1D">
        <w:rPr>
          <w:rStyle w:val="a9"/>
          <w:rFonts w:ascii="Times New Roman" w:hAnsi="Times New Roman"/>
          <w:b w:val="0"/>
          <w:color w:val="999999"/>
          <w:sz w:val="26"/>
          <w:szCs w:val="26"/>
        </w:rPr>
        <w:t xml:space="preserve"> 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>Филенчатые двери парадного входа с накладным резным декором.</w:t>
      </w:r>
    </w:p>
    <w:p w:rsidR="00AB3B1D" w:rsidRPr="00AB3B1D" w:rsidRDefault="00AB3B1D" w:rsidP="00AB3B1D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999999"/>
          <w:sz w:val="26"/>
          <w:szCs w:val="26"/>
        </w:rPr>
      </w:pPr>
      <w:r w:rsidRPr="001B5D8E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</w:t>
      </w:r>
      <w:r w:rsidRPr="00AB3B1D">
        <w:rPr>
          <w:rFonts w:ascii="Times New Roman" w:hAnsi="Times New Roman"/>
          <w:sz w:val="26"/>
          <w:szCs w:val="26"/>
        </w:rPr>
        <w:t xml:space="preserve"> в </w:t>
      </w:r>
      <w:proofErr w:type="gramStart"/>
      <w:r w:rsidRPr="00AB3B1D">
        <w:rPr>
          <w:rFonts w:ascii="Times New Roman" w:hAnsi="Times New Roman"/>
          <w:sz w:val="26"/>
          <w:szCs w:val="26"/>
        </w:rPr>
        <w:t>габаритах</w:t>
      </w:r>
      <w:proofErr w:type="gramEnd"/>
      <w:r w:rsidRPr="00AB3B1D">
        <w:rPr>
          <w:rFonts w:ascii="Times New Roman" w:hAnsi="Times New Roman"/>
          <w:sz w:val="26"/>
          <w:szCs w:val="26"/>
        </w:rPr>
        <w:t xml:space="preserve"> капитальных несущих конструкций стен и перекрытий на период постройки здания </w:t>
      </w:r>
      <w:r w:rsidR="006756F3">
        <w:rPr>
          <w:rStyle w:val="a9"/>
          <w:rFonts w:ascii="Times New Roman" w:hAnsi="Times New Roman"/>
          <w:b w:val="0"/>
          <w:sz w:val="26"/>
          <w:szCs w:val="26"/>
        </w:rPr>
        <w:t>кон. 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="006756F3">
        <w:rPr>
          <w:rStyle w:val="a9"/>
          <w:rFonts w:ascii="Times New Roman" w:hAnsi="Times New Roman"/>
          <w:b w:val="0"/>
          <w:sz w:val="26"/>
          <w:szCs w:val="26"/>
        </w:rPr>
        <w:t xml:space="preserve"> – </w:t>
      </w:r>
      <w:proofErr w:type="spellStart"/>
      <w:r w:rsidR="006756F3">
        <w:rPr>
          <w:rStyle w:val="a9"/>
          <w:rFonts w:ascii="Times New Roman" w:hAnsi="Times New Roman"/>
          <w:b w:val="0"/>
          <w:sz w:val="26"/>
          <w:szCs w:val="26"/>
        </w:rPr>
        <w:t>нач</w:t>
      </w:r>
      <w:proofErr w:type="spellEnd"/>
      <w:r w:rsidR="006756F3">
        <w:rPr>
          <w:rStyle w:val="a9"/>
          <w:rFonts w:ascii="Times New Roman" w:hAnsi="Times New Roman"/>
          <w:b w:val="0"/>
          <w:sz w:val="26"/>
          <w:szCs w:val="26"/>
        </w:rPr>
        <w:t>. 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XX</w:t>
      </w:r>
      <w:r w:rsidR="006756F3">
        <w:rPr>
          <w:rStyle w:val="a9"/>
          <w:rFonts w:ascii="Times New Roman" w:hAnsi="Times New Roman"/>
          <w:b w:val="0"/>
          <w:sz w:val="26"/>
          <w:szCs w:val="26"/>
        </w:rPr>
        <w:t> </w:t>
      </w:r>
      <w:proofErr w:type="gramStart"/>
      <w:r w:rsidRPr="00AB3B1D">
        <w:rPr>
          <w:rStyle w:val="a9"/>
          <w:rFonts w:ascii="Times New Roman" w:hAnsi="Times New Roman"/>
          <w:b w:val="0"/>
          <w:sz w:val="26"/>
          <w:szCs w:val="26"/>
        </w:rPr>
        <w:t>вв.</w:t>
      </w:r>
      <w:r w:rsidRPr="00AB3B1D">
        <w:rPr>
          <w:rFonts w:ascii="Times New Roman" w:hAnsi="Times New Roman"/>
          <w:sz w:val="26"/>
          <w:szCs w:val="26"/>
        </w:rPr>
        <w:t>,</w:t>
      </w:r>
      <w:proofErr w:type="gramEnd"/>
      <w:r w:rsidRPr="00AB3B1D">
        <w:rPr>
          <w:rFonts w:ascii="Times New Roman" w:hAnsi="Times New Roman"/>
          <w:sz w:val="26"/>
          <w:szCs w:val="26"/>
        </w:rPr>
        <w:t xml:space="preserve"> включая первоначальные габариты дверных проёмов всех помещений здания (прямоугольные) и крупн</w:t>
      </w:r>
      <w:r w:rsidR="001B5D8E">
        <w:rPr>
          <w:rFonts w:ascii="Times New Roman" w:hAnsi="Times New Roman"/>
          <w:sz w:val="26"/>
          <w:szCs w:val="26"/>
        </w:rPr>
        <w:t>ые лучковые арки (в том числе с </w:t>
      </w:r>
      <w:r w:rsidRPr="00AB3B1D">
        <w:rPr>
          <w:rFonts w:ascii="Times New Roman" w:hAnsi="Times New Roman"/>
          <w:sz w:val="26"/>
          <w:szCs w:val="26"/>
        </w:rPr>
        <w:t>колонной по центру).</w:t>
      </w:r>
      <w:r w:rsidRPr="00AB3B1D">
        <w:rPr>
          <w:rFonts w:ascii="Times New Roman" w:hAnsi="Times New Roman"/>
          <w:color w:val="999999"/>
          <w:sz w:val="26"/>
          <w:szCs w:val="26"/>
        </w:rPr>
        <w:t xml:space="preserve"> </w:t>
      </w:r>
      <w:r w:rsidRPr="00AB3B1D">
        <w:rPr>
          <w:rFonts w:ascii="Times New Roman" w:hAnsi="Times New Roman"/>
          <w:sz w:val="26"/>
          <w:szCs w:val="26"/>
        </w:rPr>
        <w:t>Часть планировочной структуры здания, отражающая специфику культового сооружения.</w:t>
      </w:r>
      <w:r w:rsidRPr="00AB3B1D">
        <w:rPr>
          <w:rFonts w:ascii="Times New Roman" w:hAnsi="Times New Roman"/>
          <w:color w:val="0000FF"/>
          <w:sz w:val="26"/>
          <w:szCs w:val="26"/>
        </w:rPr>
        <w:t xml:space="preserve"> </w:t>
      </w:r>
    </w:p>
    <w:p w:rsidR="00AB3B1D" w:rsidRPr="00AB3B1D" w:rsidRDefault="00AB3B1D" w:rsidP="00AB3B1D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B5D8E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</w:t>
      </w:r>
      <w:r w:rsidRPr="00AB3B1D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r w:rsidR="001B5D8E">
        <w:rPr>
          <w:rStyle w:val="a9"/>
          <w:rFonts w:ascii="Times New Roman" w:hAnsi="Times New Roman"/>
          <w:b w:val="0"/>
          <w:sz w:val="26"/>
          <w:szCs w:val="26"/>
        </w:rPr>
        <w:t>кон. 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="001B5D8E">
        <w:rPr>
          <w:rStyle w:val="a9"/>
          <w:rFonts w:ascii="Times New Roman" w:hAnsi="Times New Roman"/>
          <w:b w:val="0"/>
          <w:sz w:val="26"/>
          <w:szCs w:val="26"/>
        </w:rPr>
        <w:t xml:space="preserve"> – </w:t>
      </w:r>
      <w:proofErr w:type="spellStart"/>
      <w:r w:rsidR="001B5D8E">
        <w:rPr>
          <w:rStyle w:val="a9"/>
          <w:rFonts w:ascii="Times New Roman" w:hAnsi="Times New Roman"/>
          <w:b w:val="0"/>
          <w:sz w:val="26"/>
          <w:szCs w:val="26"/>
        </w:rPr>
        <w:t>нач</w:t>
      </w:r>
      <w:proofErr w:type="spellEnd"/>
      <w:r w:rsidR="001B5D8E">
        <w:rPr>
          <w:rStyle w:val="a9"/>
          <w:rFonts w:ascii="Times New Roman" w:hAnsi="Times New Roman"/>
          <w:b w:val="0"/>
          <w:sz w:val="26"/>
          <w:szCs w:val="26"/>
        </w:rPr>
        <w:t>. 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XX</w:t>
      </w:r>
      <w:r w:rsidR="001B5D8E">
        <w:rPr>
          <w:rStyle w:val="a9"/>
          <w:rFonts w:ascii="Times New Roman" w:hAnsi="Times New Roman"/>
          <w:b w:val="0"/>
          <w:sz w:val="26"/>
          <w:szCs w:val="26"/>
        </w:rPr>
        <w:t> </w:t>
      </w:r>
      <w:proofErr w:type="gramStart"/>
      <w:r w:rsidRPr="00AB3B1D">
        <w:rPr>
          <w:rStyle w:val="a9"/>
          <w:rFonts w:ascii="Times New Roman" w:hAnsi="Times New Roman"/>
          <w:b w:val="0"/>
          <w:sz w:val="26"/>
          <w:szCs w:val="26"/>
        </w:rPr>
        <w:t>вв.</w:t>
      </w:r>
      <w:r w:rsidRPr="00AB3B1D">
        <w:rPr>
          <w:rFonts w:ascii="Times New Roman" w:hAnsi="Times New Roman"/>
          <w:sz w:val="26"/>
          <w:szCs w:val="26"/>
        </w:rPr>
        <w:t>:</w:t>
      </w:r>
      <w:proofErr w:type="gramEnd"/>
      <w:r w:rsidRPr="00AB3B1D">
        <w:rPr>
          <w:rFonts w:ascii="Times New Roman" w:hAnsi="Times New Roman"/>
          <w:sz w:val="26"/>
          <w:szCs w:val="26"/>
        </w:rPr>
        <w:t xml:space="preserve"> бутовые фундам</w:t>
      </w:r>
      <w:r w:rsidR="001B5D8E">
        <w:rPr>
          <w:rFonts w:ascii="Times New Roman" w:hAnsi="Times New Roman"/>
          <w:sz w:val="26"/>
          <w:szCs w:val="26"/>
        </w:rPr>
        <w:t>енты, кирпичные стены подвала и </w:t>
      </w:r>
      <w:r w:rsidRPr="00AB3B1D">
        <w:rPr>
          <w:rFonts w:ascii="Times New Roman" w:hAnsi="Times New Roman"/>
          <w:sz w:val="26"/>
          <w:szCs w:val="26"/>
        </w:rPr>
        <w:t>цоколя, двухэтажный сруб рубленный в «</w:t>
      </w:r>
      <w:proofErr w:type="spellStart"/>
      <w:r w:rsidRPr="00AB3B1D">
        <w:rPr>
          <w:rFonts w:ascii="Times New Roman" w:hAnsi="Times New Roman"/>
          <w:sz w:val="26"/>
          <w:szCs w:val="26"/>
        </w:rPr>
        <w:t>обло</w:t>
      </w:r>
      <w:proofErr w:type="spellEnd"/>
      <w:r w:rsidRPr="00AB3B1D">
        <w:rPr>
          <w:rFonts w:ascii="Times New Roman" w:hAnsi="Times New Roman"/>
          <w:sz w:val="26"/>
          <w:szCs w:val="26"/>
        </w:rPr>
        <w:t>», подлинные перекрытия по балкам, деревянные колонны.</w:t>
      </w:r>
    </w:p>
    <w:p w:rsidR="00AB3B1D" w:rsidRPr="00AB3B1D" w:rsidRDefault="00AB3B1D" w:rsidP="00AB3B1D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B5D8E">
        <w:rPr>
          <w:rFonts w:ascii="Times New Roman" w:hAnsi="Times New Roman"/>
          <w:b/>
          <w:sz w:val="26"/>
          <w:szCs w:val="26"/>
        </w:rPr>
        <w:t>Внутренняя лестница</w:t>
      </w:r>
      <w:r w:rsidRPr="00AB3B1D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r w:rsidR="001B5D8E">
        <w:rPr>
          <w:rStyle w:val="a9"/>
          <w:rFonts w:ascii="Times New Roman" w:hAnsi="Times New Roman"/>
          <w:b w:val="0"/>
          <w:sz w:val="26"/>
          <w:szCs w:val="26"/>
        </w:rPr>
        <w:t>кон. 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="001B5D8E">
        <w:rPr>
          <w:rStyle w:val="a9"/>
          <w:rFonts w:ascii="Times New Roman" w:hAnsi="Times New Roman"/>
          <w:b w:val="0"/>
          <w:sz w:val="26"/>
          <w:szCs w:val="26"/>
        </w:rPr>
        <w:t xml:space="preserve"> – </w:t>
      </w:r>
      <w:proofErr w:type="spellStart"/>
      <w:r w:rsidR="001B5D8E">
        <w:rPr>
          <w:rStyle w:val="a9"/>
          <w:rFonts w:ascii="Times New Roman" w:hAnsi="Times New Roman"/>
          <w:b w:val="0"/>
          <w:sz w:val="26"/>
          <w:szCs w:val="26"/>
        </w:rPr>
        <w:t>нач</w:t>
      </w:r>
      <w:proofErr w:type="spellEnd"/>
      <w:r w:rsidR="001B5D8E">
        <w:rPr>
          <w:rStyle w:val="a9"/>
          <w:rFonts w:ascii="Times New Roman" w:hAnsi="Times New Roman"/>
          <w:b w:val="0"/>
          <w:sz w:val="26"/>
          <w:szCs w:val="26"/>
        </w:rPr>
        <w:t>. 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XX</w:t>
      </w:r>
      <w:r w:rsidR="001B5D8E">
        <w:rPr>
          <w:rStyle w:val="a9"/>
          <w:rFonts w:ascii="Times New Roman" w:hAnsi="Times New Roman"/>
          <w:b w:val="0"/>
          <w:sz w:val="26"/>
          <w:szCs w:val="26"/>
        </w:rPr>
        <w:t> 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>вв.</w:t>
      </w:r>
      <w:r w:rsidRPr="00AB3B1D">
        <w:rPr>
          <w:rFonts w:ascii="Times New Roman" w:hAnsi="Times New Roman"/>
          <w:sz w:val="26"/>
          <w:szCs w:val="26"/>
        </w:rPr>
        <w:t xml:space="preserve"> Одномаршевая деревянная лестница с ограждением в </w:t>
      </w:r>
      <w:proofErr w:type="gramStart"/>
      <w:r w:rsidRPr="00AB3B1D">
        <w:rPr>
          <w:rFonts w:ascii="Times New Roman" w:hAnsi="Times New Roman"/>
          <w:sz w:val="26"/>
          <w:szCs w:val="26"/>
        </w:rPr>
        <w:t>виде</w:t>
      </w:r>
      <w:proofErr w:type="gramEnd"/>
      <w:r w:rsidRPr="00AB3B1D">
        <w:rPr>
          <w:rFonts w:ascii="Times New Roman" w:hAnsi="Times New Roman"/>
          <w:sz w:val="26"/>
          <w:szCs w:val="26"/>
        </w:rPr>
        <w:t xml:space="preserve"> точеных балясин, расположенная в западной части здания по оси парадного входа. </w:t>
      </w:r>
    </w:p>
    <w:p w:rsidR="00AB3B1D" w:rsidRPr="00AB3B1D" w:rsidRDefault="00AB3B1D" w:rsidP="00AB3B1D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999999"/>
          <w:sz w:val="26"/>
          <w:szCs w:val="26"/>
        </w:rPr>
      </w:pPr>
      <w:r w:rsidRPr="001B5D8E">
        <w:rPr>
          <w:rFonts w:ascii="Times New Roman" w:hAnsi="Times New Roman"/>
          <w:b/>
          <w:sz w:val="26"/>
          <w:szCs w:val="26"/>
        </w:rPr>
        <w:t>Сохранившиеся элементы декоративного оформления интерьеров</w:t>
      </w:r>
      <w:r w:rsidRPr="00AB3B1D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r w:rsidR="006756F3">
        <w:rPr>
          <w:rStyle w:val="a9"/>
          <w:rFonts w:ascii="Times New Roman" w:hAnsi="Times New Roman"/>
          <w:b w:val="0"/>
          <w:sz w:val="26"/>
          <w:szCs w:val="26"/>
        </w:rPr>
        <w:t>кон. 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="006756F3">
        <w:rPr>
          <w:rStyle w:val="a9"/>
          <w:rFonts w:ascii="Times New Roman" w:hAnsi="Times New Roman"/>
          <w:b w:val="0"/>
          <w:sz w:val="26"/>
          <w:szCs w:val="26"/>
        </w:rPr>
        <w:t xml:space="preserve"> – </w:t>
      </w:r>
      <w:proofErr w:type="spellStart"/>
      <w:r w:rsidR="006756F3">
        <w:rPr>
          <w:rStyle w:val="a9"/>
          <w:rFonts w:ascii="Times New Roman" w:hAnsi="Times New Roman"/>
          <w:b w:val="0"/>
          <w:sz w:val="26"/>
          <w:szCs w:val="26"/>
        </w:rPr>
        <w:t>нач</w:t>
      </w:r>
      <w:proofErr w:type="spellEnd"/>
      <w:r w:rsidR="006756F3">
        <w:rPr>
          <w:rStyle w:val="a9"/>
          <w:rFonts w:ascii="Times New Roman" w:hAnsi="Times New Roman"/>
          <w:b w:val="0"/>
          <w:sz w:val="26"/>
          <w:szCs w:val="26"/>
        </w:rPr>
        <w:t>. </w:t>
      </w:r>
      <w:r w:rsidRPr="00AB3B1D">
        <w:rPr>
          <w:rStyle w:val="a9"/>
          <w:rFonts w:ascii="Times New Roman" w:hAnsi="Times New Roman"/>
          <w:b w:val="0"/>
          <w:sz w:val="26"/>
          <w:szCs w:val="26"/>
          <w:lang w:val="en-US"/>
        </w:rPr>
        <w:t>XX</w:t>
      </w:r>
      <w:r w:rsidR="006756F3">
        <w:rPr>
          <w:rStyle w:val="a9"/>
          <w:rFonts w:ascii="Times New Roman" w:hAnsi="Times New Roman"/>
          <w:b w:val="0"/>
          <w:sz w:val="26"/>
          <w:szCs w:val="26"/>
        </w:rPr>
        <w:t> </w:t>
      </w:r>
      <w:r w:rsidRPr="00AB3B1D">
        <w:rPr>
          <w:rStyle w:val="a9"/>
          <w:rFonts w:ascii="Times New Roman" w:hAnsi="Times New Roman"/>
          <w:b w:val="0"/>
          <w:sz w:val="26"/>
          <w:szCs w:val="26"/>
        </w:rPr>
        <w:t>вв.</w:t>
      </w:r>
      <w:r w:rsidR="001B5D8E">
        <w:rPr>
          <w:rFonts w:ascii="Times New Roman" w:hAnsi="Times New Roman"/>
          <w:sz w:val="26"/>
          <w:szCs w:val="26"/>
        </w:rPr>
        <w:t xml:space="preserve"> Профильные штукатурные тяги в </w:t>
      </w:r>
      <w:proofErr w:type="gramStart"/>
      <w:r w:rsidRPr="00AB3B1D">
        <w:rPr>
          <w:rFonts w:ascii="Times New Roman" w:hAnsi="Times New Roman"/>
          <w:sz w:val="26"/>
          <w:szCs w:val="26"/>
        </w:rPr>
        <w:t>оформлении</w:t>
      </w:r>
      <w:proofErr w:type="gramEnd"/>
      <w:r w:rsidRPr="00AB3B1D">
        <w:rPr>
          <w:rFonts w:ascii="Times New Roman" w:hAnsi="Times New Roman"/>
          <w:sz w:val="26"/>
          <w:szCs w:val="26"/>
        </w:rPr>
        <w:t xml:space="preserve"> потолка и стен помещений </w:t>
      </w:r>
      <w:r w:rsidR="001B5D8E">
        <w:rPr>
          <w:rFonts w:ascii="Times New Roman" w:hAnsi="Times New Roman"/>
          <w:sz w:val="26"/>
          <w:szCs w:val="26"/>
        </w:rPr>
        <w:t>перво</w:t>
      </w:r>
      <w:r w:rsidRPr="00AB3B1D">
        <w:rPr>
          <w:rFonts w:ascii="Times New Roman" w:hAnsi="Times New Roman"/>
          <w:sz w:val="26"/>
          <w:szCs w:val="26"/>
        </w:rPr>
        <w:t xml:space="preserve">го и </w:t>
      </w:r>
      <w:r w:rsidR="001B5D8E">
        <w:rPr>
          <w:rFonts w:ascii="Times New Roman" w:hAnsi="Times New Roman"/>
          <w:sz w:val="26"/>
          <w:szCs w:val="26"/>
        </w:rPr>
        <w:t>перво</w:t>
      </w:r>
      <w:r w:rsidRPr="00AB3B1D">
        <w:rPr>
          <w:rFonts w:ascii="Times New Roman" w:hAnsi="Times New Roman"/>
          <w:sz w:val="26"/>
          <w:szCs w:val="26"/>
        </w:rPr>
        <w:t xml:space="preserve">го этажа. Круглые профильные розетки в </w:t>
      </w:r>
      <w:proofErr w:type="gramStart"/>
      <w:r w:rsidRPr="00AB3B1D">
        <w:rPr>
          <w:rFonts w:ascii="Times New Roman" w:hAnsi="Times New Roman"/>
          <w:sz w:val="26"/>
          <w:szCs w:val="26"/>
        </w:rPr>
        <w:t>оформлении</w:t>
      </w:r>
      <w:proofErr w:type="gramEnd"/>
      <w:r w:rsidRPr="00AB3B1D">
        <w:rPr>
          <w:rFonts w:ascii="Times New Roman" w:hAnsi="Times New Roman"/>
          <w:sz w:val="26"/>
          <w:szCs w:val="26"/>
        </w:rPr>
        <w:t xml:space="preserve"> потолков с лепным декором геометрического орнамента. Профильная деревянная обшивка потолков над </w:t>
      </w:r>
      <w:r w:rsidR="001B5D8E">
        <w:rPr>
          <w:rFonts w:ascii="Times New Roman" w:hAnsi="Times New Roman"/>
          <w:sz w:val="26"/>
          <w:szCs w:val="26"/>
        </w:rPr>
        <w:t>перв</w:t>
      </w:r>
      <w:r w:rsidR="006756F3">
        <w:rPr>
          <w:rFonts w:ascii="Times New Roman" w:hAnsi="Times New Roman"/>
          <w:sz w:val="26"/>
          <w:szCs w:val="26"/>
        </w:rPr>
        <w:t>ы</w:t>
      </w:r>
      <w:r w:rsidRPr="00AB3B1D">
        <w:rPr>
          <w:rFonts w:ascii="Times New Roman" w:hAnsi="Times New Roman"/>
          <w:sz w:val="26"/>
          <w:szCs w:val="26"/>
        </w:rPr>
        <w:t>м этажом (площадки балконов). Деревянные филенчатые двери. Декорати</w:t>
      </w:r>
      <w:r w:rsidR="001B5D8E">
        <w:rPr>
          <w:rFonts w:ascii="Times New Roman" w:hAnsi="Times New Roman"/>
          <w:sz w:val="26"/>
          <w:szCs w:val="26"/>
        </w:rPr>
        <w:t>вное оформление резных колонн с </w:t>
      </w:r>
      <w:r w:rsidRPr="00AB3B1D">
        <w:rPr>
          <w:rFonts w:ascii="Times New Roman" w:hAnsi="Times New Roman"/>
          <w:sz w:val="26"/>
          <w:szCs w:val="26"/>
        </w:rPr>
        <w:t>выделением капители, ствола и базы (профили, канелюры, декоративные элементы геометрического орнамента).</w:t>
      </w:r>
      <w:r w:rsidRPr="00AB3B1D">
        <w:rPr>
          <w:rFonts w:ascii="Times New Roman" w:hAnsi="Times New Roman"/>
          <w:color w:val="999999"/>
          <w:sz w:val="26"/>
          <w:szCs w:val="26"/>
        </w:rPr>
        <w:t xml:space="preserve"> </w:t>
      </w:r>
    </w:p>
    <w:p w:rsidR="00AB3B1D" w:rsidRPr="00AB3B1D" w:rsidRDefault="00AB3B1D" w:rsidP="00AB3B1D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B5D8E">
        <w:rPr>
          <w:rFonts w:ascii="Times New Roman" w:hAnsi="Times New Roman"/>
          <w:b/>
          <w:sz w:val="26"/>
          <w:szCs w:val="26"/>
        </w:rPr>
        <w:t>Исторически ценное функциональное назначение</w:t>
      </w:r>
      <w:r w:rsidRPr="00AB3B1D">
        <w:rPr>
          <w:rFonts w:ascii="Times New Roman" w:hAnsi="Times New Roman"/>
          <w:sz w:val="26"/>
          <w:szCs w:val="26"/>
        </w:rPr>
        <w:t xml:space="preserve"> – </w:t>
      </w:r>
      <w:r w:rsidR="006756F3">
        <w:rPr>
          <w:rFonts w:ascii="Times New Roman" w:hAnsi="Times New Roman"/>
          <w:sz w:val="26"/>
          <w:szCs w:val="26"/>
        </w:rPr>
        <w:t>объект</w:t>
      </w:r>
      <w:r w:rsidR="001B5D8E">
        <w:rPr>
          <w:rFonts w:ascii="Times New Roman" w:hAnsi="Times New Roman"/>
          <w:sz w:val="26"/>
          <w:szCs w:val="26"/>
        </w:rPr>
        <w:t xml:space="preserve"> религиозного назначения</w:t>
      </w:r>
      <w:r w:rsidRPr="00AB3B1D">
        <w:rPr>
          <w:rFonts w:ascii="Times New Roman" w:hAnsi="Times New Roman"/>
          <w:sz w:val="26"/>
          <w:szCs w:val="26"/>
        </w:rPr>
        <w:t>.</w:t>
      </w:r>
    </w:p>
    <w:p w:rsidR="006C387B" w:rsidRPr="00AB3B1D" w:rsidRDefault="006C387B" w:rsidP="0080442B">
      <w:pPr>
        <w:pStyle w:val="ConsPlusCell"/>
        <w:tabs>
          <w:tab w:val="num" w:pos="567"/>
        </w:tabs>
        <w:spacing w:line="276" w:lineRule="auto"/>
        <w:ind w:right="-36"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647867" w:rsidRPr="0080442B" w:rsidRDefault="00647867" w:rsidP="0080442B">
      <w:pPr>
        <w:pStyle w:val="af0"/>
        <w:tabs>
          <w:tab w:val="num" w:pos="567"/>
        </w:tabs>
        <w:ind w:left="709"/>
        <w:jc w:val="both"/>
        <w:rPr>
          <w:rStyle w:val="a9"/>
          <w:rFonts w:ascii="Times New Roman" w:hAnsi="Times New Roman"/>
          <w:b w:val="0"/>
          <w:color w:val="000000" w:themeColor="text1"/>
          <w:sz w:val="26"/>
          <w:szCs w:val="26"/>
        </w:rPr>
      </w:pPr>
    </w:p>
    <w:p w:rsidR="00160D55" w:rsidRPr="00647867" w:rsidRDefault="00160D55" w:rsidP="006756F3">
      <w:pPr>
        <w:tabs>
          <w:tab w:val="num" w:pos="567"/>
        </w:tabs>
        <w:rPr>
          <w:rFonts w:eastAsia="Calibri"/>
          <w:color w:val="000000"/>
          <w:sz w:val="26"/>
          <w:szCs w:val="26"/>
        </w:rPr>
      </w:pPr>
    </w:p>
    <w:sectPr w:rsidR="00160D55" w:rsidRPr="00647867" w:rsidSect="006478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567" w:right="708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D8E" w:rsidRDefault="001B5D8E">
      <w:r>
        <w:separator/>
      </w:r>
    </w:p>
  </w:endnote>
  <w:endnote w:type="continuationSeparator" w:id="1">
    <w:p w:rsidR="001B5D8E" w:rsidRDefault="001B5D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D8E" w:rsidRDefault="001B5D8E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B5D8E" w:rsidRDefault="001B5D8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D8E" w:rsidRDefault="001B5D8E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756F3">
      <w:rPr>
        <w:rStyle w:val="a6"/>
        <w:noProof/>
      </w:rPr>
      <w:t>2</w:t>
    </w:r>
    <w:r>
      <w:rPr>
        <w:rStyle w:val="a6"/>
      </w:rPr>
      <w:fldChar w:fldCharType="end"/>
    </w:r>
  </w:p>
  <w:p w:rsidR="001B5D8E" w:rsidRDefault="001B5D8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D8E" w:rsidRDefault="001B5D8E">
      <w:r>
        <w:separator/>
      </w:r>
    </w:p>
  </w:footnote>
  <w:footnote w:type="continuationSeparator" w:id="1">
    <w:p w:rsidR="001B5D8E" w:rsidRDefault="001B5D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D8E" w:rsidRDefault="001B5D8E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B5D8E" w:rsidRDefault="001B5D8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D8E" w:rsidRPr="00855067" w:rsidRDefault="001B5D8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B5D8E" w:rsidRPr="00386933" w:rsidTr="00657FF0">
      <w:trPr>
        <w:trHeight w:val="567"/>
      </w:trPr>
      <w:tc>
        <w:tcPr>
          <w:tcW w:w="9356" w:type="dxa"/>
        </w:tcPr>
        <w:p w:rsidR="001B5D8E" w:rsidRPr="001F0845" w:rsidRDefault="001B5D8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B5D8E" w:rsidRPr="001F0845" w:rsidRDefault="001B5D8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B5D8E" w:rsidRPr="00386933" w:rsidTr="00657FF0">
      <w:trPr>
        <w:trHeight w:val="567"/>
      </w:trPr>
      <w:tc>
        <w:tcPr>
          <w:tcW w:w="9356" w:type="dxa"/>
        </w:tcPr>
        <w:p w:rsidR="001B5D8E" w:rsidRPr="00386933" w:rsidRDefault="001B5D8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B5D8E" w:rsidRPr="00B6540F" w:rsidRDefault="001B5D8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04922DD"/>
    <w:multiLevelType w:val="hybridMultilevel"/>
    <w:tmpl w:val="3DE26BAA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BBC4C73"/>
    <w:multiLevelType w:val="hybridMultilevel"/>
    <w:tmpl w:val="24AAEF4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4F42549E"/>
    <w:multiLevelType w:val="multilevel"/>
    <w:tmpl w:val="09624C4C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auto"/>
        <w:sz w:val="24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51F44BE9"/>
    <w:multiLevelType w:val="multilevel"/>
    <w:tmpl w:val="EB00EE94"/>
    <w:lvl w:ilvl="0">
      <w:start w:val="1"/>
      <w:numFmt w:val="decimal"/>
      <w:lvlText w:val="%1"/>
      <w:lvlJc w:val="left"/>
      <w:pPr>
        <w:tabs>
          <w:tab w:val="num" w:pos="468"/>
        </w:tabs>
        <w:ind w:left="468" w:hanging="46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68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6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586011FA"/>
    <w:multiLevelType w:val="multilevel"/>
    <w:tmpl w:val="A2CC17B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5CF3252D"/>
    <w:multiLevelType w:val="hybridMultilevel"/>
    <w:tmpl w:val="EF0081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166C1F"/>
    <w:multiLevelType w:val="hybridMultilevel"/>
    <w:tmpl w:val="3E42BDD4"/>
    <w:lvl w:ilvl="0" w:tplc="1794C91A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>
    <w:nsid w:val="72D700C5"/>
    <w:multiLevelType w:val="multilevel"/>
    <w:tmpl w:val="FD007F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2"/>
  </w:num>
  <w:num w:numId="3">
    <w:abstractNumId w:val="11"/>
  </w:num>
  <w:num w:numId="4">
    <w:abstractNumId w:val="13"/>
  </w:num>
  <w:num w:numId="5">
    <w:abstractNumId w:val="20"/>
  </w:num>
  <w:num w:numId="6">
    <w:abstractNumId w:val="8"/>
  </w:num>
  <w:num w:numId="7">
    <w:abstractNumId w:val="16"/>
  </w:num>
  <w:num w:numId="8">
    <w:abstractNumId w:val="9"/>
  </w:num>
  <w:num w:numId="9">
    <w:abstractNumId w:val="10"/>
  </w:num>
  <w:num w:numId="10">
    <w:abstractNumId w:val="12"/>
  </w:num>
  <w:num w:numId="11">
    <w:abstractNumId w:val="4"/>
  </w:num>
  <w:num w:numId="12">
    <w:abstractNumId w:val="6"/>
  </w:num>
  <w:num w:numId="13">
    <w:abstractNumId w:val="5"/>
  </w:num>
  <w:num w:numId="14">
    <w:abstractNumId w:val="7"/>
  </w:num>
  <w:num w:numId="15">
    <w:abstractNumId w:val="14"/>
  </w:num>
  <w:num w:numId="16">
    <w:abstractNumId w:val="19"/>
  </w:num>
  <w:num w:numId="17">
    <w:abstractNumId w:val="1"/>
  </w:num>
  <w:num w:numId="18">
    <w:abstractNumId w:val="17"/>
  </w:num>
  <w:num w:numId="19">
    <w:abstractNumId w:val="18"/>
  </w:num>
  <w:num w:numId="20">
    <w:abstractNumId w:val="3"/>
  </w:num>
  <w:num w:numId="21">
    <w:abstractNumId w:val="1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414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40DF"/>
    <w:rsid w:val="001069A9"/>
    <w:rsid w:val="0011082C"/>
    <w:rsid w:val="001164CE"/>
    <w:rsid w:val="0011675C"/>
    <w:rsid w:val="00116CE8"/>
    <w:rsid w:val="0012219E"/>
    <w:rsid w:val="00127194"/>
    <w:rsid w:val="001324DE"/>
    <w:rsid w:val="00133BE2"/>
    <w:rsid w:val="00146262"/>
    <w:rsid w:val="00146297"/>
    <w:rsid w:val="00146543"/>
    <w:rsid w:val="0014742E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4E45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5D8E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E5A1B"/>
    <w:rsid w:val="002F15F8"/>
    <w:rsid w:val="002F46C6"/>
    <w:rsid w:val="002F5211"/>
    <w:rsid w:val="002F750B"/>
    <w:rsid w:val="0030025A"/>
    <w:rsid w:val="003018EA"/>
    <w:rsid w:val="00304F91"/>
    <w:rsid w:val="00307BD3"/>
    <w:rsid w:val="0031238D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5E1E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2DC6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37D9"/>
    <w:rsid w:val="00556E9A"/>
    <w:rsid w:val="00557489"/>
    <w:rsid w:val="00557F5A"/>
    <w:rsid w:val="005611FB"/>
    <w:rsid w:val="00561B16"/>
    <w:rsid w:val="00563153"/>
    <w:rsid w:val="00565C1A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7867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56F3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442B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299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3B1D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475F2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681E"/>
    <w:rsid w:val="00EC7223"/>
    <w:rsid w:val="00ED032F"/>
    <w:rsid w:val="00ED2092"/>
    <w:rsid w:val="00ED4230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68F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817</TotalTime>
  <Pages>3</Pages>
  <Words>881</Words>
  <Characters>6045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6913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14</cp:revision>
  <cp:lastPrinted>2016-11-21T02:54:00Z</cp:lastPrinted>
  <dcterms:created xsi:type="dcterms:W3CDTF">2016-11-19T19:46:00Z</dcterms:created>
  <dcterms:modified xsi:type="dcterms:W3CDTF">2016-12-28T09:39:00Z</dcterms:modified>
</cp:coreProperties>
</file>