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6C56D3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6C56D3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6C56D3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366843" w:rsidTr="00657FF0">
        <w:trPr>
          <w:trHeight w:val="513"/>
        </w:trPr>
        <w:tc>
          <w:tcPr>
            <w:tcW w:w="9356" w:type="dxa"/>
            <w:gridSpan w:val="3"/>
          </w:tcPr>
          <w:p w:rsidR="00C5287F" w:rsidRDefault="004F6045" w:rsidP="00C5287F">
            <w:pPr>
              <w:autoSpaceDE w:val="0"/>
              <w:autoSpaceDN w:val="0"/>
              <w:adjustRightInd w:val="0"/>
              <w:ind w:firstLine="176"/>
              <w:jc w:val="center"/>
              <w:rPr>
                <w:bCs/>
                <w:sz w:val="26"/>
                <w:szCs w:val="26"/>
              </w:rPr>
            </w:pPr>
            <w:bookmarkStart w:id="0" w:name="OLE_LINK7"/>
            <w:bookmarkStart w:id="1" w:name="OLE_LINK8"/>
            <w:r w:rsidRPr="008610AA">
              <w:rPr>
                <w:sz w:val="26"/>
                <w:szCs w:val="26"/>
              </w:rPr>
              <w:t xml:space="preserve">Об утверждении </w:t>
            </w:r>
            <w:r w:rsidR="00D54969" w:rsidRPr="008610AA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A1B63" w:rsidRPr="008610AA">
              <w:rPr>
                <w:sz w:val="26"/>
                <w:szCs w:val="26"/>
              </w:rPr>
              <w:t xml:space="preserve">регионального </w:t>
            </w:r>
            <w:r w:rsidR="00D54969" w:rsidRPr="008610AA">
              <w:rPr>
                <w:sz w:val="26"/>
                <w:szCs w:val="26"/>
              </w:rPr>
              <w:t xml:space="preserve">значения </w:t>
            </w:r>
            <w:bookmarkStart w:id="2" w:name="OLE_LINK16"/>
            <w:bookmarkStart w:id="3" w:name="OLE_LINK17"/>
            <w:bookmarkStart w:id="4" w:name="OLE_LINK69"/>
            <w:bookmarkStart w:id="5" w:name="OLE_LINK70"/>
            <w:bookmarkStart w:id="6" w:name="OLE_LINK9"/>
            <w:bookmarkStart w:id="7" w:name="OLE_LINK13"/>
            <w:r w:rsidR="006F66F5" w:rsidRPr="006F66F5">
              <w:rPr>
                <w:bCs/>
                <w:sz w:val="26"/>
                <w:szCs w:val="26"/>
              </w:rPr>
              <w:t>«</w:t>
            </w:r>
            <w:bookmarkStart w:id="8" w:name="OLE_LINK23"/>
            <w:bookmarkStart w:id="9" w:name="OLE_LINK24"/>
            <w:r w:rsidR="00F033BD" w:rsidRPr="00F033BD">
              <w:rPr>
                <w:bCs/>
                <w:sz w:val="26"/>
                <w:szCs w:val="26"/>
              </w:rPr>
              <w:t>Третий корпус (трапезная) (1865 г., 1894 г.)</w:t>
            </w:r>
            <w:r w:rsidR="006F66F5" w:rsidRPr="00F033BD">
              <w:rPr>
                <w:bCs/>
                <w:sz w:val="26"/>
                <w:szCs w:val="26"/>
              </w:rPr>
              <w:t>»</w:t>
            </w:r>
            <w:bookmarkEnd w:id="2"/>
            <w:bookmarkEnd w:id="3"/>
            <w:r w:rsidR="006F66F5" w:rsidRPr="00F033BD">
              <w:rPr>
                <w:bCs/>
                <w:sz w:val="26"/>
                <w:szCs w:val="26"/>
              </w:rPr>
              <w:t>,</w:t>
            </w:r>
            <w:r w:rsidR="006F66F5">
              <w:rPr>
                <w:bCs/>
                <w:sz w:val="26"/>
                <w:szCs w:val="26"/>
              </w:rPr>
              <w:t xml:space="preserve"> </w:t>
            </w:r>
            <w:bookmarkEnd w:id="8"/>
            <w:bookmarkEnd w:id="9"/>
            <w:r w:rsidR="003515DF">
              <w:rPr>
                <w:bCs/>
                <w:sz w:val="26"/>
                <w:szCs w:val="26"/>
              </w:rPr>
              <w:t xml:space="preserve">входящего </w:t>
            </w:r>
            <w:r w:rsidR="006F66F5" w:rsidRPr="006F66F5">
              <w:rPr>
                <w:bCs/>
                <w:sz w:val="26"/>
                <w:szCs w:val="26"/>
              </w:rPr>
              <w:t>в</w:t>
            </w:r>
            <w:r w:rsidR="00C5287F">
              <w:rPr>
                <w:bCs/>
                <w:sz w:val="26"/>
                <w:szCs w:val="26"/>
              </w:rPr>
              <w:t> </w:t>
            </w:r>
            <w:r w:rsidR="006F66F5" w:rsidRPr="006F66F5">
              <w:rPr>
                <w:bCs/>
                <w:sz w:val="26"/>
                <w:szCs w:val="26"/>
              </w:rPr>
              <w:t>состав объекта культурного наследия регионального</w:t>
            </w:r>
            <w:r w:rsidR="006F66F5">
              <w:rPr>
                <w:bCs/>
                <w:sz w:val="26"/>
                <w:szCs w:val="26"/>
              </w:rPr>
              <w:t xml:space="preserve"> </w:t>
            </w:r>
            <w:r w:rsidR="006F66F5" w:rsidRPr="006F66F5">
              <w:rPr>
                <w:bCs/>
                <w:sz w:val="26"/>
                <w:szCs w:val="26"/>
              </w:rPr>
              <w:t>значения</w:t>
            </w:r>
            <w:r w:rsidR="006F66F5">
              <w:rPr>
                <w:bCs/>
                <w:sz w:val="26"/>
                <w:szCs w:val="26"/>
              </w:rPr>
              <w:t xml:space="preserve"> </w:t>
            </w:r>
          </w:p>
          <w:p w:rsidR="00D54969" w:rsidRPr="008610AA" w:rsidRDefault="006F66F5" w:rsidP="00C5287F">
            <w:pPr>
              <w:autoSpaceDE w:val="0"/>
              <w:autoSpaceDN w:val="0"/>
              <w:adjustRightInd w:val="0"/>
              <w:ind w:firstLine="176"/>
              <w:jc w:val="center"/>
              <w:rPr>
                <w:bCs/>
                <w:sz w:val="26"/>
                <w:szCs w:val="26"/>
              </w:rPr>
            </w:pPr>
            <w:r w:rsidRPr="006F66F5">
              <w:rPr>
                <w:bCs/>
                <w:sz w:val="26"/>
                <w:szCs w:val="26"/>
              </w:rPr>
              <w:t>«</w:t>
            </w:r>
            <w:proofErr w:type="spellStart"/>
            <w:r w:rsidRPr="006F66F5">
              <w:rPr>
                <w:bCs/>
                <w:sz w:val="26"/>
                <w:szCs w:val="26"/>
              </w:rPr>
              <w:t>Историко</w:t>
            </w:r>
            <w:proofErr w:type="spellEnd"/>
            <w:r w:rsidRPr="006F66F5">
              <w:rPr>
                <w:bCs/>
                <w:sz w:val="26"/>
                <w:szCs w:val="26"/>
              </w:rPr>
              <w:t>–архитектурный ансамбль территории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6F66F5">
              <w:rPr>
                <w:bCs/>
                <w:sz w:val="26"/>
                <w:szCs w:val="26"/>
              </w:rPr>
              <w:t>Иоанно</w:t>
            </w:r>
            <w:proofErr w:type="spellEnd"/>
            <w:r w:rsidRPr="006F66F5">
              <w:rPr>
                <w:bCs/>
                <w:sz w:val="26"/>
                <w:szCs w:val="26"/>
              </w:rPr>
              <w:t xml:space="preserve">–Предтеченского </w:t>
            </w:r>
            <w:proofErr w:type="spellStart"/>
            <w:r w:rsidRPr="006F66F5">
              <w:rPr>
                <w:bCs/>
                <w:sz w:val="26"/>
                <w:szCs w:val="26"/>
              </w:rPr>
              <w:t>Иннокентьевского</w:t>
            </w:r>
            <w:proofErr w:type="spellEnd"/>
            <w:r w:rsidRPr="006F66F5">
              <w:rPr>
                <w:bCs/>
                <w:sz w:val="26"/>
                <w:szCs w:val="26"/>
              </w:rPr>
              <w:t xml:space="preserve"> женского </w:t>
            </w:r>
            <w:r>
              <w:rPr>
                <w:bCs/>
                <w:sz w:val="26"/>
                <w:szCs w:val="26"/>
              </w:rPr>
              <w:t xml:space="preserve">монастыря </w:t>
            </w:r>
            <w:r w:rsidRPr="006F66F5">
              <w:rPr>
                <w:bCs/>
                <w:sz w:val="26"/>
                <w:szCs w:val="26"/>
              </w:rPr>
              <w:t>(1864–1922 гг.)</w:t>
            </w:r>
            <w:bookmarkStart w:id="10" w:name="OLE_LINK64"/>
            <w:bookmarkStart w:id="11" w:name="OLE_LINK65"/>
            <w:r>
              <w:rPr>
                <w:bCs/>
                <w:sz w:val="26"/>
                <w:szCs w:val="26"/>
              </w:rPr>
              <w:t>»</w:t>
            </w:r>
            <w:r w:rsidRPr="006F66F5">
              <w:rPr>
                <w:bCs/>
                <w:sz w:val="26"/>
                <w:szCs w:val="26"/>
              </w:rPr>
              <w:t xml:space="preserve"> </w:t>
            </w:r>
            <w:r w:rsidR="002402D4" w:rsidRPr="006F66F5">
              <w:rPr>
                <w:bCs/>
                <w:sz w:val="26"/>
                <w:szCs w:val="26"/>
              </w:rPr>
              <w:t>(Томская область)</w:t>
            </w:r>
            <w:bookmarkEnd w:id="0"/>
            <w:bookmarkEnd w:id="1"/>
            <w:bookmarkEnd w:id="4"/>
            <w:bookmarkEnd w:id="5"/>
            <w:bookmarkEnd w:id="6"/>
            <w:bookmarkEnd w:id="7"/>
            <w:bookmarkEnd w:id="10"/>
            <w:bookmarkEnd w:id="11"/>
          </w:p>
        </w:tc>
      </w:tr>
    </w:tbl>
    <w:p w:rsidR="00116CE8" w:rsidRPr="00366843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2" w:name="ТекстовоеПоле2"/>
      <w:r w:rsidRPr="00366843">
        <w:rPr>
          <w:rFonts w:ascii="Times New Roman" w:hAnsi="Times New Roman"/>
          <w:sz w:val="26"/>
          <w:szCs w:val="26"/>
        </w:rPr>
        <w:tab/>
      </w:r>
    </w:p>
    <w:p w:rsidR="00FB3CE7" w:rsidRPr="008610AA" w:rsidRDefault="00FB3CE7" w:rsidP="007B739E">
      <w:pPr>
        <w:autoSpaceDE w:val="0"/>
        <w:autoSpaceDN w:val="0"/>
        <w:adjustRightInd w:val="0"/>
        <w:ind w:firstLine="567"/>
        <w:jc w:val="both"/>
        <w:rPr>
          <w:rStyle w:val="a9"/>
          <w:b w:val="0"/>
          <w:bCs w:val="0"/>
          <w:sz w:val="26"/>
          <w:szCs w:val="26"/>
        </w:rPr>
      </w:pPr>
      <w:r w:rsidRPr="007C1406">
        <w:rPr>
          <w:rStyle w:val="a9"/>
          <w:b w:val="0"/>
          <w:sz w:val="26"/>
          <w:szCs w:val="26"/>
        </w:rPr>
        <w:t>Руководствуясь Федеральн</w:t>
      </w:r>
      <w:r w:rsidR="00EC409C" w:rsidRPr="007C1406">
        <w:rPr>
          <w:rStyle w:val="a9"/>
          <w:b w:val="0"/>
          <w:sz w:val="26"/>
          <w:szCs w:val="26"/>
        </w:rPr>
        <w:t xml:space="preserve">ым законом от 25.06.2002 </w:t>
      </w:r>
      <w:r w:rsidR="00937073" w:rsidRPr="007C1406">
        <w:rPr>
          <w:rStyle w:val="a9"/>
          <w:b w:val="0"/>
          <w:sz w:val="26"/>
          <w:szCs w:val="26"/>
        </w:rPr>
        <w:t>№ </w:t>
      </w:r>
      <w:r w:rsidRPr="007C1406">
        <w:rPr>
          <w:rStyle w:val="a9"/>
          <w:b w:val="0"/>
          <w:sz w:val="26"/>
          <w:szCs w:val="26"/>
        </w:rPr>
        <w:t xml:space="preserve">73-ФЗ </w:t>
      </w:r>
      <w:bookmarkStart w:id="13" w:name="OLE_LINK1"/>
      <w:bookmarkStart w:id="14" w:name="OLE_LINK2"/>
      <w:r w:rsidRPr="007C1406">
        <w:rPr>
          <w:rStyle w:val="a9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13"/>
      <w:bookmarkEnd w:id="14"/>
      <w:r w:rsidR="00E93D91" w:rsidRPr="007C1406">
        <w:rPr>
          <w:rStyle w:val="a9"/>
          <w:b w:val="0"/>
          <w:sz w:val="26"/>
          <w:szCs w:val="26"/>
        </w:rPr>
        <w:t>народов Российской Федерации»;</w:t>
      </w:r>
      <w:r w:rsidRPr="007C1406">
        <w:rPr>
          <w:rStyle w:val="a9"/>
          <w:b w:val="0"/>
          <w:sz w:val="26"/>
          <w:szCs w:val="26"/>
        </w:rPr>
        <w:t xml:space="preserve"> </w:t>
      </w:r>
      <w:bookmarkStart w:id="15" w:name="OLE_LINK10"/>
      <w:bookmarkStart w:id="16" w:name="OLE_LINK11"/>
      <w:r w:rsidR="008078A9" w:rsidRPr="007C1406">
        <w:rPr>
          <w:rStyle w:val="a9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15"/>
      <w:bookmarkEnd w:id="16"/>
      <w:r w:rsidR="008078A9" w:rsidRPr="007C1406">
        <w:rPr>
          <w:rStyle w:val="a9"/>
          <w:b w:val="0"/>
          <w:sz w:val="26"/>
          <w:szCs w:val="26"/>
        </w:rPr>
        <w:t xml:space="preserve">; </w:t>
      </w:r>
      <w:proofErr w:type="gramStart"/>
      <w:r w:rsidR="00EC409C" w:rsidRPr="007C1406">
        <w:rPr>
          <w:rStyle w:val="a9"/>
          <w:b w:val="0"/>
          <w:sz w:val="26"/>
          <w:szCs w:val="26"/>
        </w:rPr>
        <w:t xml:space="preserve">приказом </w:t>
      </w:r>
      <w:bookmarkStart w:id="17" w:name="OLE_LINK5"/>
      <w:bookmarkStart w:id="18" w:name="OLE_LINK6"/>
      <w:r w:rsidR="00EC409C" w:rsidRPr="007C1406">
        <w:rPr>
          <w:rStyle w:val="a9"/>
          <w:b w:val="0"/>
          <w:sz w:val="26"/>
          <w:szCs w:val="26"/>
        </w:rPr>
        <w:t>Мин</w:t>
      </w:r>
      <w:r w:rsidR="005739C6" w:rsidRPr="007C1406">
        <w:rPr>
          <w:rStyle w:val="a9"/>
          <w:b w:val="0"/>
          <w:sz w:val="26"/>
          <w:szCs w:val="26"/>
        </w:rPr>
        <w:t xml:space="preserve">истерства </w:t>
      </w:r>
      <w:r w:rsidR="00EC409C" w:rsidRPr="007C1406">
        <w:rPr>
          <w:rStyle w:val="a9"/>
          <w:b w:val="0"/>
          <w:sz w:val="26"/>
          <w:szCs w:val="26"/>
        </w:rPr>
        <w:t>кул</w:t>
      </w:r>
      <w:r w:rsidR="005739C6" w:rsidRPr="007C1406">
        <w:rPr>
          <w:rStyle w:val="a9"/>
          <w:b w:val="0"/>
          <w:sz w:val="26"/>
          <w:szCs w:val="26"/>
        </w:rPr>
        <w:t xml:space="preserve">ьтуры Российской Федерации </w:t>
      </w:r>
      <w:bookmarkEnd w:id="17"/>
      <w:bookmarkEnd w:id="18"/>
      <w:r w:rsidR="005739C6" w:rsidRPr="007C1406">
        <w:rPr>
          <w:rStyle w:val="a9"/>
          <w:b w:val="0"/>
          <w:sz w:val="26"/>
          <w:szCs w:val="26"/>
        </w:rPr>
        <w:t>от 13.01.2016 № 28</w:t>
      </w:r>
      <w:r w:rsidR="006350AA" w:rsidRPr="007C1406">
        <w:rPr>
          <w:rStyle w:val="a9"/>
          <w:b w:val="0"/>
          <w:sz w:val="26"/>
          <w:szCs w:val="26"/>
        </w:rPr>
        <w:t xml:space="preserve"> «</w:t>
      </w:r>
      <w:r w:rsidR="007C1406" w:rsidRPr="007C1406">
        <w:rPr>
          <w:rStyle w:val="a9"/>
          <w:b w:val="0"/>
          <w:sz w:val="26"/>
          <w:szCs w:val="26"/>
        </w:rPr>
        <w:t xml:space="preserve">Об утверждении Порядка определения предмета охраны объекта культурного наследия, </w:t>
      </w:r>
      <w:r w:rsidR="007C1406" w:rsidRPr="008610AA">
        <w:rPr>
          <w:rStyle w:val="a9"/>
          <w:b w:val="0"/>
          <w:sz w:val="26"/>
          <w:szCs w:val="26"/>
        </w:rPr>
        <w:t>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8610AA">
        <w:rPr>
          <w:rStyle w:val="a9"/>
          <w:b w:val="0"/>
          <w:sz w:val="26"/>
          <w:szCs w:val="26"/>
        </w:rPr>
        <w:t>;</w:t>
      </w:r>
      <w:proofErr w:type="gramEnd"/>
      <w:r w:rsidR="00AA1B63" w:rsidRPr="008610AA">
        <w:rPr>
          <w:rStyle w:val="a9"/>
          <w:b w:val="0"/>
          <w:sz w:val="26"/>
          <w:szCs w:val="26"/>
        </w:rPr>
        <w:t xml:space="preserve"> подпунктом г) пункта 8) части 9 </w:t>
      </w:r>
      <w:r w:rsidR="00AA1B63" w:rsidRPr="008610AA">
        <w:rPr>
          <w:sz w:val="26"/>
          <w:szCs w:val="26"/>
        </w:rPr>
        <w:t xml:space="preserve">главы 2 </w:t>
      </w:r>
      <w:r w:rsidR="00AA1B63" w:rsidRPr="008610AA">
        <w:rPr>
          <w:rStyle w:val="a9"/>
          <w:b w:val="0"/>
          <w:sz w:val="26"/>
          <w:szCs w:val="26"/>
        </w:rPr>
        <w:t>Положения</w:t>
      </w:r>
      <w:r w:rsidR="007C1406" w:rsidRPr="008610AA">
        <w:rPr>
          <w:rStyle w:val="a9"/>
          <w:b w:val="0"/>
          <w:sz w:val="26"/>
          <w:szCs w:val="26"/>
        </w:rPr>
        <w:t xml:space="preserve"> о </w:t>
      </w:r>
      <w:r w:rsidR="000E6E84" w:rsidRPr="008610AA">
        <w:rPr>
          <w:rStyle w:val="a9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8610AA">
        <w:rPr>
          <w:rStyle w:val="a9"/>
          <w:b w:val="0"/>
          <w:sz w:val="26"/>
          <w:szCs w:val="26"/>
        </w:rPr>
        <w:t xml:space="preserve">, </w:t>
      </w:r>
      <w:r w:rsidRPr="008610AA">
        <w:rPr>
          <w:rStyle w:val="a9"/>
          <w:b w:val="0"/>
          <w:sz w:val="26"/>
          <w:szCs w:val="26"/>
        </w:rPr>
        <w:t>утвержденн</w:t>
      </w:r>
      <w:r w:rsidR="005F26D6" w:rsidRPr="008610AA">
        <w:rPr>
          <w:rStyle w:val="a9"/>
          <w:b w:val="0"/>
          <w:sz w:val="26"/>
          <w:szCs w:val="26"/>
        </w:rPr>
        <w:t>ого</w:t>
      </w:r>
      <w:r w:rsidRPr="008610AA">
        <w:rPr>
          <w:rStyle w:val="a9"/>
          <w:b w:val="0"/>
          <w:sz w:val="26"/>
          <w:szCs w:val="26"/>
        </w:rPr>
        <w:t xml:space="preserve"> постановлением </w:t>
      </w:r>
      <w:r w:rsidR="000E6E84" w:rsidRPr="008610AA">
        <w:rPr>
          <w:rStyle w:val="a9"/>
          <w:b w:val="0"/>
          <w:sz w:val="26"/>
          <w:szCs w:val="26"/>
        </w:rPr>
        <w:t xml:space="preserve">Губернатора </w:t>
      </w:r>
      <w:r w:rsidR="00366843" w:rsidRPr="008610AA">
        <w:rPr>
          <w:rStyle w:val="a9"/>
          <w:b w:val="0"/>
          <w:sz w:val="26"/>
          <w:szCs w:val="26"/>
        </w:rPr>
        <w:t>Томской области от </w:t>
      </w:r>
      <w:r w:rsidR="00EC5A7C" w:rsidRPr="008610AA">
        <w:rPr>
          <w:rStyle w:val="a9"/>
          <w:b w:val="0"/>
          <w:sz w:val="26"/>
          <w:szCs w:val="26"/>
        </w:rPr>
        <w:t>29.04.2016 № </w:t>
      </w:r>
      <w:r w:rsidR="000E6E84" w:rsidRPr="008610AA">
        <w:rPr>
          <w:rStyle w:val="a9"/>
          <w:b w:val="0"/>
          <w:sz w:val="26"/>
          <w:szCs w:val="26"/>
        </w:rPr>
        <w:t>37</w:t>
      </w:r>
      <w:r w:rsidR="005739C6" w:rsidRPr="008610AA">
        <w:rPr>
          <w:rStyle w:val="a9"/>
          <w:b w:val="0"/>
          <w:sz w:val="26"/>
          <w:szCs w:val="26"/>
        </w:rPr>
        <w:t xml:space="preserve">, </w:t>
      </w:r>
      <w:r w:rsidRPr="008610AA">
        <w:rPr>
          <w:rStyle w:val="a9"/>
          <w:b w:val="0"/>
          <w:sz w:val="26"/>
          <w:szCs w:val="26"/>
        </w:rPr>
        <w:t>приказываю:</w:t>
      </w:r>
    </w:p>
    <w:p w:rsidR="00BF7F07" w:rsidRPr="003515DF" w:rsidRDefault="00FB3CE7" w:rsidP="00BF7F07">
      <w:pPr>
        <w:pStyle w:val="af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3515DF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9" w:name="OLE_LINK12"/>
      <w:r w:rsidR="00973402" w:rsidRPr="003515DF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End w:id="19"/>
      <w:r w:rsidR="006F66F5" w:rsidRPr="003515DF">
        <w:rPr>
          <w:rFonts w:ascii="Times New Roman" w:hAnsi="Times New Roman"/>
          <w:bCs/>
          <w:sz w:val="26"/>
          <w:szCs w:val="26"/>
        </w:rPr>
        <w:t>«</w:t>
      </w:r>
      <w:bookmarkStart w:id="20" w:name="OLE_LINK20"/>
      <w:r w:rsidR="00F033BD" w:rsidRPr="00F033BD">
        <w:rPr>
          <w:rFonts w:ascii="Times New Roman" w:hAnsi="Times New Roman"/>
          <w:bCs/>
          <w:sz w:val="26"/>
          <w:szCs w:val="26"/>
        </w:rPr>
        <w:t>Третий корпус (трапезная) (1865 г., 1894 г.)</w:t>
      </w:r>
      <w:r w:rsidR="006F66F5" w:rsidRPr="00E74D99">
        <w:rPr>
          <w:rFonts w:ascii="Times New Roman" w:hAnsi="Times New Roman"/>
          <w:bCs/>
          <w:sz w:val="26"/>
          <w:szCs w:val="26"/>
        </w:rPr>
        <w:t>»,</w:t>
      </w:r>
      <w:r w:rsidR="006F66F5" w:rsidRPr="003515DF">
        <w:rPr>
          <w:rFonts w:ascii="Times New Roman" w:hAnsi="Times New Roman"/>
          <w:bCs/>
          <w:sz w:val="26"/>
          <w:szCs w:val="26"/>
        </w:rPr>
        <w:t xml:space="preserve"> </w:t>
      </w:r>
      <w:bookmarkEnd w:id="20"/>
      <w:r w:rsidR="008610AA" w:rsidRPr="003515DF">
        <w:rPr>
          <w:rFonts w:ascii="Times New Roman" w:hAnsi="Times New Roman"/>
          <w:sz w:val="26"/>
          <w:szCs w:val="26"/>
        </w:rPr>
        <w:t xml:space="preserve">расположенного по адресу (местонахождение): Томская область, </w:t>
      </w:r>
      <w:proofErr w:type="gramStart"/>
      <w:r w:rsidR="008610AA" w:rsidRPr="003515DF">
        <w:rPr>
          <w:rFonts w:ascii="Times New Roman" w:hAnsi="Times New Roman"/>
          <w:sz w:val="26"/>
          <w:szCs w:val="26"/>
        </w:rPr>
        <w:t>г</w:t>
      </w:r>
      <w:proofErr w:type="gramEnd"/>
      <w:r w:rsidR="008610AA" w:rsidRPr="003515DF">
        <w:rPr>
          <w:rFonts w:ascii="Times New Roman" w:hAnsi="Times New Roman"/>
          <w:sz w:val="26"/>
          <w:szCs w:val="26"/>
        </w:rPr>
        <w:t xml:space="preserve">. Томск, Кировский район, </w:t>
      </w:r>
      <w:bookmarkStart w:id="21" w:name="OLE_LINK14"/>
      <w:bookmarkStart w:id="22" w:name="OLE_LINK15"/>
      <w:r w:rsidR="008610AA" w:rsidRPr="003515DF">
        <w:rPr>
          <w:rFonts w:ascii="Times New Roman" w:hAnsi="Times New Roman"/>
          <w:sz w:val="26"/>
          <w:szCs w:val="26"/>
        </w:rPr>
        <w:t>Студенческ</w:t>
      </w:r>
      <w:r w:rsidR="00E74D99">
        <w:rPr>
          <w:rFonts w:ascii="Times New Roman" w:hAnsi="Times New Roman"/>
          <w:sz w:val="26"/>
          <w:szCs w:val="26"/>
        </w:rPr>
        <w:t>ий </w:t>
      </w:r>
      <w:r w:rsidR="003515DF" w:rsidRPr="003515DF">
        <w:rPr>
          <w:rFonts w:ascii="Times New Roman" w:hAnsi="Times New Roman"/>
          <w:sz w:val="26"/>
          <w:szCs w:val="26"/>
        </w:rPr>
        <w:t>городок</w:t>
      </w:r>
      <w:bookmarkEnd w:id="21"/>
      <w:bookmarkEnd w:id="22"/>
      <w:r w:rsidR="00F033BD">
        <w:rPr>
          <w:rFonts w:ascii="Times New Roman" w:hAnsi="Times New Roman"/>
          <w:sz w:val="26"/>
          <w:szCs w:val="26"/>
        </w:rPr>
        <w:t>, 4</w:t>
      </w:r>
      <w:r w:rsidR="00973402" w:rsidRPr="003515DF">
        <w:rPr>
          <w:rFonts w:ascii="Times New Roman" w:hAnsi="Times New Roman"/>
          <w:bCs/>
          <w:sz w:val="26"/>
          <w:szCs w:val="26"/>
        </w:rPr>
        <w:t xml:space="preserve">, </w:t>
      </w:r>
      <w:r w:rsidR="003515DF" w:rsidRPr="003515DF">
        <w:rPr>
          <w:rFonts w:ascii="Times New Roman" w:hAnsi="Times New Roman"/>
          <w:bCs/>
          <w:sz w:val="26"/>
          <w:szCs w:val="26"/>
        </w:rPr>
        <w:t>входящего в состав объекта культурного наследия регионального значения «</w:t>
      </w:r>
      <w:proofErr w:type="spellStart"/>
      <w:r w:rsidR="003515DF" w:rsidRPr="003515DF">
        <w:rPr>
          <w:rFonts w:ascii="Times New Roman" w:hAnsi="Times New Roman"/>
          <w:bCs/>
          <w:sz w:val="26"/>
          <w:szCs w:val="26"/>
        </w:rPr>
        <w:t>Историко</w:t>
      </w:r>
      <w:proofErr w:type="spellEnd"/>
      <w:r w:rsidR="003515DF" w:rsidRPr="003515DF">
        <w:rPr>
          <w:rFonts w:ascii="Times New Roman" w:hAnsi="Times New Roman"/>
          <w:bCs/>
          <w:sz w:val="26"/>
          <w:szCs w:val="26"/>
        </w:rPr>
        <w:t>–ар</w:t>
      </w:r>
      <w:r w:rsidR="00A06D6D">
        <w:rPr>
          <w:rFonts w:ascii="Times New Roman" w:hAnsi="Times New Roman"/>
          <w:bCs/>
          <w:sz w:val="26"/>
          <w:szCs w:val="26"/>
        </w:rPr>
        <w:t>хитектурный ансамбль территор</w:t>
      </w:r>
      <w:r w:rsidR="00E74D99">
        <w:rPr>
          <w:rFonts w:ascii="Times New Roman" w:hAnsi="Times New Roman"/>
          <w:bCs/>
          <w:sz w:val="26"/>
          <w:szCs w:val="26"/>
        </w:rPr>
        <w:t xml:space="preserve">ии     </w:t>
      </w:r>
      <w:proofErr w:type="spellStart"/>
      <w:r w:rsidR="003515DF" w:rsidRPr="003515DF">
        <w:rPr>
          <w:rFonts w:ascii="Times New Roman" w:hAnsi="Times New Roman"/>
          <w:bCs/>
          <w:sz w:val="26"/>
          <w:szCs w:val="26"/>
        </w:rPr>
        <w:t>Иоанно</w:t>
      </w:r>
      <w:proofErr w:type="spellEnd"/>
      <w:r w:rsidR="003515DF" w:rsidRPr="003515DF">
        <w:rPr>
          <w:rFonts w:ascii="Times New Roman" w:hAnsi="Times New Roman"/>
          <w:bCs/>
          <w:sz w:val="26"/>
          <w:szCs w:val="26"/>
        </w:rPr>
        <w:t xml:space="preserve">–Предтеченского </w:t>
      </w:r>
      <w:proofErr w:type="spellStart"/>
      <w:r w:rsidR="003515DF" w:rsidRPr="003515DF">
        <w:rPr>
          <w:rFonts w:ascii="Times New Roman" w:hAnsi="Times New Roman"/>
          <w:bCs/>
          <w:sz w:val="26"/>
          <w:szCs w:val="26"/>
        </w:rPr>
        <w:t>Иннокентьевского</w:t>
      </w:r>
      <w:proofErr w:type="spellEnd"/>
      <w:r w:rsidR="003515DF" w:rsidRPr="003515DF">
        <w:rPr>
          <w:rFonts w:ascii="Times New Roman" w:hAnsi="Times New Roman"/>
          <w:bCs/>
          <w:sz w:val="26"/>
          <w:szCs w:val="26"/>
        </w:rPr>
        <w:t xml:space="preserve"> женского монастыря (1864–1922 гг.)», </w:t>
      </w:r>
      <w:r w:rsidRPr="003515DF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3515DF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3515DF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3515DF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3515DF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FB3CE7" w:rsidRPr="003515DF" w:rsidRDefault="00FB3CE7" w:rsidP="00BF7F07">
      <w:pPr>
        <w:pStyle w:val="af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3515DF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3515DF">
        <w:rPr>
          <w:rFonts w:ascii="Times New Roman" w:hAnsi="Times New Roman"/>
          <w:sz w:val="26"/>
          <w:szCs w:val="26"/>
        </w:rPr>
        <w:t xml:space="preserve"> исполнением оставляю за собой. </w:t>
      </w:r>
    </w:p>
    <w:p w:rsidR="00FB3CE7" w:rsidRPr="007C1406" w:rsidRDefault="00FB3CE7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12"/>
    <w:p w:rsidR="00787B4C" w:rsidRPr="00366843" w:rsidRDefault="00657FF0" w:rsidP="003018EA">
      <w:pPr>
        <w:rPr>
          <w:sz w:val="26"/>
          <w:szCs w:val="26"/>
        </w:rPr>
      </w:pPr>
      <w:r w:rsidRPr="007C1406">
        <w:rPr>
          <w:sz w:val="26"/>
          <w:szCs w:val="26"/>
        </w:rPr>
        <w:t xml:space="preserve">Председатель Комитета                     </w:t>
      </w:r>
      <w:r w:rsidR="00366843" w:rsidRPr="007C1406">
        <w:rPr>
          <w:sz w:val="26"/>
          <w:szCs w:val="26"/>
        </w:rPr>
        <w:t xml:space="preserve">                    </w:t>
      </w:r>
      <w:r w:rsidRPr="007C1406">
        <w:rPr>
          <w:sz w:val="26"/>
          <w:szCs w:val="26"/>
        </w:rPr>
        <w:t xml:space="preserve">                      </w:t>
      </w:r>
      <w:r w:rsidR="00DB5493" w:rsidRPr="007C1406">
        <w:rPr>
          <w:sz w:val="26"/>
          <w:szCs w:val="26"/>
        </w:rPr>
        <w:t xml:space="preserve">            </w:t>
      </w:r>
      <w:r w:rsidRPr="007C1406">
        <w:rPr>
          <w:sz w:val="26"/>
          <w:szCs w:val="26"/>
        </w:rPr>
        <w:t>Е.В. Перетягина</w:t>
      </w:r>
    </w:p>
    <w:p w:rsidR="00787B4C" w:rsidRDefault="00787B4C" w:rsidP="00787B4C">
      <w:pPr>
        <w:jc w:val="both"/>
        <w:textAlignment w:val="baseline"/>
        <w:rPr>
          <w:sz w:val="24"/>
          <w:szCs w:val="24"/>
        </w:rPr>
      </w:pPr>
    </w:p>
    <w:p w:rsidR="004F2345" w:rsidRDefault="004F2345" w:rsidP="00787B4C">
      <w:pPr>
        <w:jc w:val="both"/>
        <w:textAlignment w:val="baseline"/>
        <w:rPr>
          <w:sz w:val="24"/>
          <w:szCs w:val="24"/>
        </w:rPr>
      </w:pPr>
    </w:p>
    <w:p w:rsidR="00DB0A76" w:rsidRPr="00DB5493" w:rsidRDefault="00DB0A76" w:rsidP="00787B4C">
      <w:pPr>
        <w:jc w:val="both"/>
        <w:textAlignment w:val="baseline"/>
        <w:rPr>
          <w:sz w:val="24"/>
          <w:szCs w:val="24"/>
        </w:rPr>
      </w:pPr>
    </w:p>
    <w:p w:rsidR="008078A9" w:rsidRDefault="008078A9" w:rsidP="00EC5A7C">
      <w:pPr>
        <w:jc w:val="both"/>
        <w:outlineLvl w:val="0"/>
      </w:pPr>
    </w:p>
    <w:p w:rsidR="00EC5A7C" w:rsidRPr="0067244D" w:rsidRDefault="00EC5A7C" w:rsidP="00EC5A7C">
      <w:pPr>
        <w:jc w:val="both"/>
        <w:outlineLvl w:val="0"/>
      </w:pPr>
      <w:r w:rsidRPr="0067244D">
        <w:t>Кожуркова Татьяна Борисовна</w:t>
      </w:r>
    </w:p>
    <w:p w:rsidR="00EC5A7C" w:rsidRDefault="00EC5A7C" w:rsidP="00EC5A7C">
      <w:pPr>
        <w:jc w:val="both"/>
      </w:pPr>
      <w:r w:rsidRPr="0067244D">
        <w:t>8 (3822) 71-30-93</w:t>
      </w:r>
      <w:r>
        <w:t xml:space="preserve"> </w:t>
      </w:r>
    </w:p>
    <w:p w:rsidR="00EC5A7C" w:rsidRPr="0013038D" w:rsidRDefault="006C56D3" w:rsidP="00EC5A7C">
      <w:pPr>
        <w:jc w:val="both"/>
      </w:pPr>
      <w:hyperlink r:id="rId8" w:history="1">
        <w:r w:rsidR="00EC5A7C" w:rsidRPr="0067244D">
          <w:rPr>
            <w:rStyle w:val="aa"/>
          </w:rPr>
          <w:t>dc-</w:t>
        </w:r>
        <w:r w:rsidR="00EC5A7C" w:rsidRPr="0067244D">
          <w:rPr>
            <w:rStyle w:val="aa"/>
            <w:lang w:val="en-US"/>
          </w:rPr>
          <w:t>ktb</w:t>
        </w:r>
        <w:r w:rsidR="00EC5A7C" w:rsidRPr="0067244D">
          <w:rPr>
            <w:rStyle w:val="aa"/>
          </w:rPr>
          <w:t>@</w:t>
        </w:r>
        <w:r w:rsidR="00EC5A7C" w:rsidRPr="0067244D">
          <w:rPr>
            <w:rStyle w:val="aa"/>
            <w:lang w:val="en-US"/>
          </w:rPr>
          <w:t>cct</w:t>
        </w:r>
        <w:r w:rsidR="00EC5A7C" w:rsidRPr="0067244D">
          <w:rPr>
            <w:rStyle w:val="aa"/>
          </w:rPr>
          <w:t>.</w:t>
        </w:r>
        <w:proofErr w:type="spellStart"/>
        <w:r w:rsidR="00EC5A7C" w:rsidRPr="0067244D">
          <w:rPr>
            <w:rStyle w:val="aa"/>
          </w:rPr>
          <w:t>tomsk.gov.ru</w:t>
        </w:r>
        <w:proofErr w:type="spellEnd"/>
      </w:hyperlink>
    </w:p>
    <w:p w:rsidR="009D7404" w:rsidRDefault="009D7404" w:rsidP="00415BC5">
      <w:pPr>
        <w:jc w:val="right"/>
      </w:pPr>
    </w:p>
    <w:p w:rsidR="00F64729" w:rsidRDefault="00160D55" w:rsidP="00BF7F07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360"/>
      </w:tblGrid>
      <w:tr w:rsidR="00F64729" w:rsidRPr="002402D4" w:rsidTr="00F64729">
        <w:trPr>
          <w:trHeight w:val="426"/>
        </w:trPr>
        <w:tc>
          <w:tcPr>
            <w:tcW w:w="5211" w:type="dxa"/>
          </w:tcPr>
          <w:p w:rsidR="00F64729" w:rsidRDefault="00F64729" w:rsidP="00BF7F07">
            <w:pPr>
              <w:jc w:val="right"/>
            </w:pPr>
            <w:bookmarkStart w:id="23" w:name="_Hlk467418650"/>
          </w:p>
        </w:tc>
        <w:tc>
          <w:tcPr>
            <w:tcW w:w="4360" w:type="dxa"/>
          </w:tcPr>
          <w:p w:rsidR="00F64729" w:rsidRPr="00F64729" w:rsidRDefault="00F64729" w:rsidP="00BF7F07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Приложение к приказу </w:t>
            </w:r>
          </w:p>
          <w:p w:rsidR="00F64729" w:rsidRPr="00F64729" w:rsidRDefault="00F64729" w:rsidP="00BF7F07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F64729" w:rsidRPr="002402D4" w:rsidTr="00F64729">
        <w:trPr>
          <w:trHeight w:val="270"/>
        </w:trPr>
        <w:tc>
          <w:tcPr>
            <w:tcW w:w="5211" w:type="dxa"/>
          </w:tcPr>
          <w:p w:rsidR="00F64729" w:rsidRDefault="00F64729" w:rsidP="00BF7F07">
            <w:pPr>
              <w:jc w:val="right"/>
            </w:pPr>
          </w:p>
        </w:tc>
        <w:tc>
          <w:tcPr>
            <w:tcW w:w="4360" w:type="dxa"/>
            <w:tcBorders>
              <w:bottom w:val="single" w:sz="4" w:space="0" w:color="auto"/>
            </w:tcBorders>
          </w:tcPr>
          <w:p w:rsidR="00F64729" w:rsidRPr="00F64729" w:rsidRDefault="00F64729" w:rsidP="00BF7F07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от                             № </w:t>
            </w:r>
          </w:p>
        </w:tc>
      </w:tr>
      <w:bookmarkEnd w:id="23"/>
    </w:tbl>
    <w:p w:rsidR="00160D55" w:rsidRPr="00AD7D8B" w:rsidRDefault="00160D55" w:rsidP="00BF7F07">
      <w:pPr>
        <w:pStyle w:val="ac"/>
        <w:spacing w:before="0" w:beforeAutospacing="0" w:after="0" w:afterAutospacing="0" w:line="276" w:lineRule="auto"/>
        <w:jc w:val="right"/>
        <w:rPr>
          <w:sz w:val="25"/>
          <w:szCs w:val="25"/>
        </w:rPr>
      </w:pPr>
    </w:p>
    <w:p w:rsidR="006C387B" w:rsidRPr="003515DF" w:rsidRDefault="00AD7D8B" w:rsidP="00A06D6D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3515DF">
        <w:rPr>
          <w:b/>
          <w:sz w:val="26"/>
          <w:szCs w:val="26"/>
        </w:rPr>
        <w:t xml:space="preserve">Предмет охраны </w:t>
      </w:r>
      <w:bookmarkStart w:id="24" w:name="OLE_LINK73"/>
      <w:bookmarkStart w:id="25" w:name="OLE_LINK74"/>
      <w:r w:rsidRPr="003515DF">
        <w:rPr>
          <w:b/>
          <w:sz w:val="26"/>
          <w:szCs w:val="26"/>
        </w:rPr>
        <w:t xml:space="preserve">объекта культурного наследия регионального значения </w:t>
      </w:r>
      <w:bookmarkStart w:id="26" w:name="OLE_LINK62"/>
      <w:bookmarkStart w:id="27" w:name="OLE_LINK63"/>
      <w:bookmarkStart w:id="28" w:name="OLE_LINK75"/>
      <w:bookmarkStart w:id="29" w:name="OLE_LINK71"/>
      <w:bookmarkStart w:id="30" w:name="OLE_LINK72"/>
      <w:r w:rsidR="00A06D6D" w:rsidRPr="00F033BD">
        <w:rPr>
          <w:b/>
          <w:bCs/>
          <w:sz w:val="26"/>
          <w:szCs w:val="26"/>
        </w:rPr>
        <w:t>«</w:t>
      </w:r>
      <w:r w:rsidR="00F033BD" w:rsidRPr="00F033BD">
        <w:rPr>
          <w:b/>
          <w:bCs/>
          <w:sz w:val="26"/>
          <w:szCs w:val="26"/>
        </w:rPr>
        <w:t>Третий корпус (трапезная) (1865 г., 1894 г.)</w:t>
      </w:r>
      <w:r w:rsidR="00A06D6D" w:rsidRPr="00F033BD">
        <w:rPr>
          <w:b/>
          <w:bCs/>
          <w:sz w:val="26"/>
          <w:szCs w:val="26"/>
        </w:rPr>
        <w:t>»</w:t>
      </w:r>
      <w:r w:rsidR="003515DF" w:rsidRPr="00F033BD">
        <w:rPr>
          <w:b/>
          <w:bCs/>
          <w:sz w:val="26"/>
          <w:szCs w:val="26"/>
        </w:rPr>
        <w:t>,</w:t>
      </w:r>
      <w:r w:rsidR="003515DF" w:rsidRPr="003515DF">
        <w:rPr>
          <w:b/>
          <w:bCs/>
          <w:sz w:val="26"/>
          <w:szCs w:val="26"/>
        </w:rPr>
        <w:t xml:space="preserve"> входящего в</w:t>
      </w:r>
      <w:r w:rsidR="003515DF">
        <w:rPr>
          <w:b/>
          <w:bCs/>
          <w:sz w:val="26"/>
          <w:szCs w:val="26"/>
        </w:rPr>
        <w:t> состав </w:t>
      </w:r>
      <w:r w:rsidR="003515DF" w:rsidRPr="003515DF">
        <w:rPr>
          <w:b/>
          <w:bCs/>
          <w:sz w:val="26"/>
          <w:szCs w:val="26"/>
        </w:rPr>
        <w:t>объекта культурного наследия регионального значения «</w:t>
      </w:r>
      <w:proofErr w:type="spellStart"/>
      <w:r w:rsidR="003515DF" w:rsidRPr="003515DF">
        <w:rPr>
          <w:b/>
          <w:bCs/>
          <w:sz w:val="26"/>
          <w:szCs w:val="26"/>
        </w:rPr>
        <w:t>Историко</w:t>
      </w:r>
      <w:proofErr w:type="spellEnd"/>
      <w:r w:rsidR="003515DF" w:rsidRPr="003515DF">
        <w:rPr>
          <w:b/>
          <w:bCs/>
          <w:sz w:val="26"/>
          <w:szCs w:val="26"/>
        </w:rPr>
        <w:t xml:space="preserve">–архитектурный ансамбль территории </w:t>
      </w:r>
      <w:proofErr w:type="spellStart"/>
      <w:r w:rsidR="003515DF" w:rsidRPr="003515DF">
        <w:rPr>
          <w:b/>
          <w:bCs/>
          <w:sz w:val="26"/>
          <w:szCs w:val="26"/>
        </w:rPr>
        <w:t>Иоанно</w:t>
      </w:r>
      <w:proofErr w:type="spellEnd"/>
      <w:r w:rsidR="003515DF" w:rsidRPr="003515DF">
        <w:rPr>
          <w:b/>
          <w:bCs/>
          <w:sz w:val="26"/>
          <w:szCs w:val="26"/>
        </w:rPr>
        <w:t xml:space="preserve">–Предтеченского </w:t>
      </w:r>
      <w:proofErr w:type="spellStart"/>
      <w:r w:rsidR="003515DF" w:rsidRPr="003515DF">
        <w:rPr>
          <w:b/>
          <w:bCs/>
          <w:sz w:val="26"/>
          <w:szCs w:val="26"/>
        </w:rPr>
        <w:t>Иннокентьевского</w:t>
      </w:r>
      <w:proofErr w:type="spellEnd"/>
      <w:r w:rsidR="003515DF" w:rsidRPr="003515DF">
        <w:rPr>
          <w:b/>
          <w:bCs/>
          <w:sz w:val="26"/>
          <w:szCs w:val="26"/>
        </w:rPr>
        <w:t xml:space="preserve"> женского монастыря (1864–1922 гг.)» </w:t>
      </w:r>
      <w:r w:rsidR="006C387B" w:rsidRPr="003515DF">
        <w:rPr>
          <w:b/>
          <w:bCs/>
          <w:sz w:val="26"/>
          <w:szCs w:val="26"/>
        </w:rPr>
        <w:t>(Томская область)</w:t>
      </w:r>
      <w:r w:rsidR="006C387B" w:rsidRPr="003515DF">
        <w:rPr>
          <w:b/>
          <w:sz w:val="26"/>
          <w:szCs w:val="26"/>
        </w:rPr>
        <w:t xml:space="preserve"> </w:t>
      </w:r>
      <w:bookmarkEnd w:id="26"/>
      <w:bookmarkEnd w:id="27"/>
      <w:bookmarkEnd w:id="28"/>
    </w:p>
    <w:bookmarkEnd w:id="24"/>
    <w:bookmarkEnd w:id="25"/>
    <w:bookmarkEnd w:id="29"/>
    <w:bookmarkEnd w:id="30"/>
    <w:p w:rsidR="006C387B" w:rsidRPr="00F64729" w:rsidRDefault="006C387B" w:rsidP="0083770D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033BD" w:rsidRPr="00F033BD" w:rsidRDefault="00F033BD" w:rsidP="000217E0">
      <w:pPr>
        <w:numPr>
          <w:ilvl w:val="0"/>
          <w:numId w:val="2"/>
        </w:numPr>
        <w:tabs>
          <w:tab w:val="num" w:pos="567"/>
        </w:tabs>
        <w:autoSpaceDE w:val="0"/>
        <w:autoSpaceDN w:val="0"/>
        <w:ind w:left="-24" w:right="-24" w:firstLine="0"/>
        <w:jc w:val="both"/>
        <w:rPr>
          <w:rStyle w:val="a9"/>
          <w:sz w:val="26"/>
          <w:szCs w:val="26"/>
        </w:rPr>
      </w:pPr>
      <w:r w:rsidRPr="00F033BD">
        <w:rPr>
          <w:rStyle w:val="a9"/>
          <w:sz w:val="26"/>
          <w:szCs w:val="26"/>
        </w:rPr>
        <w:t>Градостроительные характеристики здания:</w:t>
      </w:r>
    </w:p>
    <w:p w:rsidR="00F033BD" w:rsidRPr="00F033BD" w:rsidRDefault="00F033BD" w:rsidP="000217E0">
      <w:pPr>
        <w:pStyle w:val="af0"/>
        <w:numPr>
          <w:ilvl w:val="1"/>
          <w:numId w:val="35"/>
        </w:numPr>
        <w:tabs>
          <w:tab w:val="num" w:pos="567"/>
        </w:tabs>
        <w:spacing w:line="240" w:lineRule="auto"/>
        <w:ind w:left="0" w:right="-24" w:firstLine="0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F033BD">
        <w:rPr>
          <w:rStyle w:val="a9"/>
          <w:rFonts w:ascii="Times New Roman" w:hAnsi="Times New Roman"/>
          <w:b w:val="0"/>
          <w:sz w:val="26"/>
          <w:szCs w:val="26"/>
        </w:rPr>
        <w:t xml:space="preserve">Местоположение здания в западной части квартала вдоль границы территории бывшего монастыря и ориентировано: западным фасадом – по линии каменной ограды, главным (восточным) фасадом – на внутриквартальную территорию. </w:t>
      </w:r>
    </w:p>
    <w:p w:rsidR="00F033BD" w:rsidRPr="00F033BD" w:rsidRDefault="00F033BD" w:rsidP="000217E0">
      <w:pPr>
        <w:pStyle w:val="af0"/>
        <w:numPr>
          <w:ilvl w:val="1"/>
          <w:numId w:val="35"/>
        </w:numPr>
        <w:tabs>
          <w:tab w:val="num" w:pos="567"/>
        </w:tabs>
        <w:spacing w:line="240" w:lineRule="auto"/>
        <w:ind w:left="0" w:right="-24" w:firstLine="0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F033BD">
        <w:rPr>
          <w:rStyle w:val="a9"/>
          <w:rFonts w:ascii="Times New Roman" w:hAnsi="Times New Roman"/>
          <w:b w:val="0"/>
          <w:sz w:val="26"/>
          <w:szCs w:val="26"/>
        </w:rPr>
        <w:t xml:space="preserve">Расположение здания в частично сохранившейся исторической среде, сформированной строениями бывшего ансамбля </w:t>
      </w:r>
      <w:proofErr w:type="spellStart"/>
      <w:r w:rsidRPr="00F033BD">
        <w:rPr>
          <w:rStyle w:val="a9"/>
          <w:rFonts w:ascii="Times New Roman" w:hAnsi="Times New Roman"/>
          <w:b w:val="0"/>
          <w:sz w:val="26"/>
          <w:szCs w:val="26"/>
        </w:rPr>
        <w:t>Иоанно-Предтеченского</w:t>
      </w:r>
      <w:proofErr w:type="spellEnd"/>
      <w:r w:rsidRPr="00F033BD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Pr="00F033BD">
        <w:rPr>
          <w:rStyle w:val="a9"/>
          <w:rFonts w:ascii="Times New Roman" w:hAnsi="Times New Roman"/>
          <w:b w:val="0"/>
          <w:sz w:val="26"/>
          <w:szCs w:val="26"/>
        </w:rPr>
        <w:t>Иннокентьевского</w:t>
      </w:r>
      <w:proofErr w:type="spellEnd"/>
      <w:r w:rsidRPr="00F033BD">
        <w:rPr>
          <w:rStyle w:val="a9"/>
          <w:rFonts w:ascii="Times New Roman" w:hAnsi="Times New Roman"/>
          <w:b w:val="0"/>
          <w:sz w:val="26"/>
          <w:szCs w:val="26"/>
        </w:rPr>
        <w:t xml:space="preserve"> женского монастыря. В структуре ансамбля монастыря здание </w:t>
      </w:r>
      <w:proofErr w:type="gramStart"/>
      <w:r w:rsidRPr="00F033BD">
        <w:rPr>
          <w:rStyle w:val="a9"/>
          <w:rFonts w:ascii="Times New Roman" w:hAnsi="Times New Roman"/>
          <w:b w:val="0"/>
          <w:sz w:val="26"/>
          <w:szCs w:val="26"/>
        </w:rPr>
        <w:t>занимает второстепенное значение и совместно с другими аналогичными строениями образует</w:t>
      </w:r>
      <w:proofErr w:type="gramEnd"/>
      <w:r w:rsidRPr="00F033BD">
        <w:rPr>
          <w:rStyle w:val="a9"/>
          <w:rFonts w:ascii="Times New Roman" w:hAnsi="Times New Roman"/>
          <w:b w:val="0"/>
          <w:sz w:val="26"/>
          <w:szCs w:val="26"/>
        </w:rPr>
        <w:t xml:space="preserve"> застройку-каре вокруг центрального ядра, первоначально сформированного группой доминирующих культовых сооружений. Здание расположено к северу от здания аптеки и лазарет</w:t>
      </w:r>
      <w:r>
        <w:rPr>
          <w:rStyle w:val="a9"/>
          <w:rFonts w:ascii="Times New Roman" w:hAnsi="Times New Roman"/>
          <w:b w:val="0"/>
          <w:sz w:val="26"/>
          <w:szCs w:val="26"/>
        </w:rPr>
        <w:t>а (Студенческий городок, 3) и к </w:t>
      </w:r>
      <w:r w:rsidRPr="00F033BD">
        <w:rPr>
          <w:rStyle w:val="a9"/>
          <w:rFonts w:ascii="Times New Roman" w:hAnsi="Times New Roman"/>
          <w:b w:val="0"/>
          <w:sz w:val="26"/>
          <w:szCs w:val="26"/>
        </w:rPr>
        <w:t xml:space="preserve">западу от второго «Белого» корпуса (Студенческий городок, 5). Своим объёмом здание </w:t>
      </w:r>
      <w:proofErr w:type="gramStart"/>
      <w:r w:rsidRPr="00F033BD">
        <w:rPr>
          <w:rStyle w:val="a9"/>
          <w:rFonts w:ascii="Times New Roman" w:hAnsi="Times New Roman"/>
          <w:b w:val="0"/>
          <w:sz w:val="26"/>
          <w:szCs w:val="26"/>
        </w:rPr>
        <w:t xml:space="preserve">поддерживает композицию </w:t>
      </w:r>
      <w:proofErr w:type="spellStart"/>
      <w:r w:rsidRPr="00F033BD">
        <w:rPr>
          <w:rStyle w:val="a9"/>
          <w:rFonts w:ascii="Times New Roman" w:hAnsi="Times New Roman"/>
          <w:b w:val="0"/>
          <w:sz w:val="26"/>
          <w:szCs w:val="26"/>
        </w:rPr>
        <w:t>периметральной</w:t>
      </w:r>
      <w:proofErr w:type="spellEnd"/>
      <w:r>
        <w:rPr>
          <w:rStyle w:val="a9"/>
          <w:rFonts w:ascii="Times New Roman" w:hAnsi="Times New Roman"/>
          <w:b w:val="0"/>
          <w:sz w:val="26"/>
          <w:szCs w:val="26"/>
        </w:rPr>
        <w:t xml:space="preserve"> застройки и влияет</w:t>
      </w:r>
      <w:proofErr w:type="gramEnd"/>
      <w:r>
        <w:rPr>
          <w:rStyle w:val="a9"/>
          <w:rFonts w:ascii="Times New Roman" w:hAnsi="Times New Roman"/>
          <w:b w:val="0"/>
          <w:sz w:val="26"/>
          <w:szCs w:val="26"/>
        </w:rPr>
        <w:t xml:space="preserve"> на </w:t>
      </w:r>
      <w:r w:rsidRPr="00F033BD">
        <w:rPr>
          <w:rStyle w:val="a9"/>
          <w:rFonts w:ascii="Times New Roman" w:hAnsi="Times New Roman"/>
          <w:b w:val="0"/>
          <w:sz w:val="26"/>
          <w:szCs w:val="26"/>
        </w:rPr>
        <w:t xml:space="preserve">целостность восприятия сохранившейся застройки комплекса. </w:t>
      </w:r>
    </w:p>
    <w:p w:rsidR="00F033BD" w:rsidRPr="00F033BD" w:rsidRDefault="00F033BD" w:rsidP="000217E0">
      <w:pPr>
        <w:pStyle w:val="af0"/>
        <w:numPr>
          <w:ilvl w:val="1"/>
          <w:numId w:val="35"/>
        </w:numPr>
        <w:tabs>
          <w:tab w:val="num" w:pos="567"/>
        </w:tabs>
        <w:spacing w:line="240" w:lineRule="auto"/>
        <w:ind w:left="0" w:right="-24" w:firstLine="0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F033BD">
        <w:rPr>
          <w:rStyle w:val="a9"/>
          <w:rFonts w:ascii="Times New Roman" w:hAnsi="Times New Roman"/>
          <w:b w:val="0"/>
          <w:sz w:val="26"/>
          <w:szCs w:val="26"/>
        </w:rPr>
        <w:t xml:space="preserve">Здание со спокойным силуэтом. Секторы и направления видовых раскрытий здания при его восприятии со стороны дворовой территории в комплексе монастырских строений. </w:t>
      </w:r>
    </w:p>
    <w:p w:rsidR="00F033BD" w:rsidRPr="00F033BD" w:rsidRDefault="00F033BD" w:rsidP="000217E0">
      <w:pPr>
        <w:numPr>
          <w:ilvl w:val="0"/>
          <w:numId w:val="2"/>
        </w:numPr>
        <w:tabs>
          <w:tab w:val="num" w:pos="567"/>
        </w:tabs>
        <w:autoSpaceDE w:val="0"/>
        <w:autoSpaceDN w:val="0"/>
        <w:ind w:left="0" w:right="-24" w:firstLine="0"/>
        <w:jc w:val="both"/>
        <w:rPr>
          <w:rStyle w:val="a9"/>
          <w:b w:val="0"/>
          <w:sz w:val="26"/>
          <w:szCs w:val="26"/>
        </w:rPr>
      </w:pPr>
      <w:r w:rsidRPr="00F033BD">
        <w:rPr>
          <w:rStyle w:val="a9"/>
          <w:sz w:val="26"/>
          <w:szCs w:val="26"/>
        </w:rPr>
        <w:t>Объёмно-пространственная композиция здания</w:t>
      </w:r>
      <w:r w:rsidRPr="00F033BD">
        <w:rPr>
          <w:rStyle w:val="a9"/>
          <w:b w:val="0"/>
          <w:sz w:val="26"/>
          <w:szCs w:val="26"/>
        </w:rPr>
        <w:t xml:space="preserve"> на дату постройки </w:t>
      </w:r>
      <w:smartTag w:uri="urn:schemas-microsoft-com:office:smarttags" w:element="metricconverter">
        <w:smartTagPr>
          <w:attr w:name="ProductID" w:val="1865 г"/>
        </w:smartTagPr>
        <w:r w:rsidRPr="00F033BD">
          <w:rPr>
            <w:rStyle w:val="a9"/>
            <w:b w:val="0"/>
            <w:sz w:val="26"/>
            <w:szCs w:val="26"/>
          </w:rPr>
          <w:t>1865 г</w:t>
        </w:r>
      </w:smartTag>
      <w:r w:rsidRPr="00F033BD">
        <w:rPr>
          <w:rStyle w:val="a9"/>
          <w:b w:val="0"/>
          <w:sz w:val="26"/>
          <w:szCs w:val="26"/>
        </w:rPr>
        <w:t>., представляющего собой небольшой одноэтажный кирпичный объём с двумя подвальными помещ</w:t>
      </w:r>
      <w:r w:rsidR="00D2183E">
        <w:rPr>
          <w:rStyle w:val="a9"/>
          <w:b w:val="0"/>
          <w:sz w:val="26"/>
          <w:szCs w:val="26"/>
        </w:rPr>
        <w:t xml:space="preserve">ениями в северной части. Форма </w:t>
      </w:r>
      <w:r w:rsidRPr="00F033BD">
        <w:rPr>
          <w:rStyle w:val="a9"/>
          <w:b w:val="0"/>
          <w:sz w:val="26"/>
          <w:szCs w:val="26"/>
        </w:rPr>
        <w:t xml:space="preserve">плана прямоугольная, вытянутая по оси север-юг. А также часть здания периода </w:t>
      </w:r>
      <w:smartTag w:uri="urn:schemas-microsoft-com:office:smarttags" w:element="metricconverter">
        <w:smartTagPr>
          <w:attr w:name="ProductID" w:val="1894 г"/>
        </w:smartTagPr>
        <w:r w:rsidRPr="00F033BD">
          <w:rPr>
            <w:rStyle w:val="a9"/>
            <w:b w:val="0"/>
            <w:sz w:val="26"/>
            <w:szCs w:val="26"/>
          </w:rPr>
          <w:t>1894 г</w:t>
        </w:r>
      </w:smartTag>
      <w:r w:rsidRPr="00F033BD">
        <w:rPr>
          <w:rStyle w:val="a9"/>
          <w:b w:val="0"/>
          <w:sz w:val="26"/>
          <w:szCs w:val="26"/>
        </w:rPr>
        <w:t xml:space="preserve">., </w:t>
      </w:r>
      <w:r>
        <w:rPr>
          <w:rStyle w:val="a9"/>
          <w:b w:val="0"/>
          <w:sz w:val="26"/>
          <w:szCs w:val="26"/>
        </w:rPr>
        <w:t>достроенная с </w:t>
      </w:r>
      <w:r w:rsidRPr="00F033BD">
        <w:rPr>
          <w:rStyle w:val="a9"/>
          <w:b w:val="0"/>
          <w:sz w:val="26"/>
          <w:szCs w:val="26"/>
        </w:rPr>
        <w:t>увеличением габаритных размеров первоначального объёма (длинны и ширины), надстройкой второго этажа (дерево) и устройством 2-х этажного прируба лестничного блока со стороны восточного фас</w:t>
      </w:r>
      <w:r>
        <w:rPr>
          <w:rStyle w:val="a9"/>
          <w:b w:val="0"/>
          <w:sz w:val="26"/>
          <w:szCs w:val="26"/>
        </w:rPr>
        <w:t>ада. Высотные отметки здания по </w:t>
      </w:r>
      <w:r w:rsidRPr="00F033BD">
        <w:rPr>
          <w:rStyle w:val="a9"/>
          <w:b w:val="0"/>
          <w:sz w:val="26"/>
          <w:szCs w:val="26"/>
        </w:rPr>
        <w:t>кирпичной части и основному карнизу, в т.ч. высотные отметки карниза прируба, расположенного ниже отметки карниза основного здания.</w:t>
      </w:r>
    </w:p>
    <w:p w:rsidR="00F033BD" w:rsidRPr="00F033BD" w:rsidRDefault="00F033BD" w:rsidP="000217E0">
      <w:pPr>
        <w:numPr>
          <w:ilvl w:val="0"/>
          <w:numId w:val="2"/>
        </w:numPr>
        <w:tabs>
          <w:tab w:val="num" w:pos="567"/>
        </w:tabs>
        <w:autoSpaceDE w:val="0"/>
        <w:autoSpaceDN w:val="0"/>
        <w:ind w:left="0" w:right="-24" w:firstLine="24"/>
        <w:jc w:val="both"/>
        <w:rPr>
          <w:rStyle w:val="a9"/>
          <w:b w:val="0"/>
          <w:sz w:val="26"/>
          <w:szCs w:val="26"/>
        </w:rPr>
      </w:pPr>
      <w:r w:rsidRPr="00F033BD">
        <w:rPr>
          <w:rStyle w:val="a9"/>
          <w:sz w:val="26"/>
          <w:szCs w:val="26"/>
        </w:rPr>
        <w:t>Форма крыши</w:t>
      </w:r>
      <w:r w:rsidRPr="00F033BD">
        <w:rPr>
          <w:rStyle w:val="a9"/>
          <w:b w:val="0"/>
          <w:sz w:val="26"/>
          <w:szCs w:val="26"/>
        </w:rPr>
        <w:t xml:space="preserve"> на период перестройки здания – </w:t>
      </w:r>
      <w:smartTag w:uri="urn:schemas-microsoft-com:office:smarttags" w:element="metricconverter">
        <w:smartTagPr>
          <w:attr w:name="ProductID" w:val="1894 г"/>
        </w:smartTagPr>
        <w:r w:rsidRPr="00F033BD">
          <w:rPr>
            <w:rStyle w:val="a9"/>
            <w:b w:val="0"/>
            <w:sz w:val="26"/>
            <w:szCs w:val="26"/>
          </w:rPr>
          <w:t>1894 г</w:t>
        </w:r>
      </w:smartTag>
      <w:r w:rsidRPr="00F033BD">
        <w:rPr>
          <w:rStyle w:val="a9"/>
          <w:b w:val="0"/>
          <w:sz w:val="26"/>
          <w:szCs w:val="26"/>
        </w:rPr>
        <w:t xml:space="preserve">. (с воссозданием прируба восточного фасада в </w:t>
      </w:r>
      <w:smartTag w:uri="urn:schemas-microsoft-com:office:smarttags" w:element="metricconverter">
        <w:smartTagPr>
          <w:attr w:name="ProductID" w:val="2004 г"/>
        </w:smartTagPr>
        <w:r w:rsidRPr="00F033BD">
          <w:rPr>
            <w:rStyle w:val="a9"/>
            <w:b w:val="0"/>
            <w:sz w:val="26"/>
            <w:szCs w:val="26"/>
          </w:rPr>
          <w:t>2004 г</w:t>
        </w:r>
      </w:smartTag>
      <w:r w:rsidRPr="00F033BD">
        <w:rPr>
          <w:rStyle w:val="a9"/>
          <w:b w:val="0"/>
          <w:sz w:val="26"/>
          <w:szCs w:val="26"/>
        </w:rPr>
        <w:t xml:space="preserve">.) – вальмовая </w:t>
      </w:r>
      <w:proofErr w:type="gramStart"/>
      <w:r w:rsidRPr="00F033BD">
        <w:rPr>
          <w:rStyle w:val="a9"/>
          <w:b w:val="0"/>
          <w:sz w:val="26"/>
          <w:szCs w:val="26"/>
        </w:rPr>
        <w:t>с</w:t>
      </w:r>
      <w:proofErr w:type="gramEnd"/>
      <w:r w:rsidRPr="00F033BD">
        <w:rPr>
          <w:rStyle w:val="a9"/>
          <w:b w:val="0"/>
          <w:sz w:val="26"/>
          <w:szCs w:val="26"/>
        </w:rPr>
        <w:t xml:space="preserve"> щипцовыми завершениями. Материал и характер кровельного покрытия (металл с окраской), высотные отметки по коньку крыши основного объёма здания, прируба и щипцов.  </w:t>
      </w:r>
    </w:p>
    <w:p w:rsidR="00F033BD" w:rsidRPr="00F033BD" w:rsidRDefault="00F033BD" w:rsidP="000217E0">
      <w:pPr>
        <w:numPr>
          <w:ilvl w:val="0"/>
          <w:numId w:val="2"/>
        </w:numPr>
        <w:tabs>
          <w:tab w:val="num" w:pos="567"/>
          <w:tab w:val="num" w:pos="720"/>
        </w:tabs>
        <w:autoSpaceDE w:val="0"/>
        <w:autoSpaceDN w:val="0"/>
        <w:ind w:left="0" w:right="-24" w:firstLine="0"/>
        <w:jc w:val="both"/>
        <w:rPr>
          <w:rStyle w:val="a9"/>
          <w:b w:val="0"/>
          <w:sz w:val="26"/>
          <w:szCs w:val="26"/>
        </w:rPr>
      </w:pPr>
      <w:r w:rsidRPr="00F033BD">
        <w:rPr>
          <w:rStyle w:val="a9"/>
          <w:sz w:val="26"/>
          <w:szCs w:val="26"/>
        </w:rPr>
        <w:t>Композиция и архитектурно-художественное оформление фасадов</w:t>
      </w:r>
      <w:r w:rsidRPr="00F033BD">
        <w:rPr>
          <w:rStyle w:val="a9"/>
          <w:b w:val="0"/>
          <w:sz w:val="26"/>
          <w:szCs w:val="26"/>
        </w:rPr>
        <w:t xml:space="preserve"> первоначального объёма здания (за исключением западного) на дату постройки </w:t>
      </w:r>
      <w:smartTag w:uri="urn:schemas-microsoft-com:office:smarttags" w:element="metricconverter">
        <w:smartTagPr>
          <w:attr w:name="ProductID" w:val="1865 г"/>
        </w:smartTagPr>
        <w:r w:rsidRPr="00F033BD">
          <w:rPr>
            <w:rStyle w:val="a9"/>
            <w:b w:val="0"/>
            <w:sz w:val="26"/>
            <w:szCs w:val="26"/>
          </w:rPr>
          <w:t>1865 г</w:t>
        </w:r>
      </w:smartTag>
      <w:r w:rsidRPr="00F033BD">
        <w:rPr>
          <w:rStyle w:val="a9"/>
          <w:b w:val="0"/>
          <w:sz w:val="26"/>
          <w:szCs w:val="26"/>
        </w:rPr>
        <w:t>. Главный (восточный) фасад здания, решённый в 6 осей проёмов (5 оконных и один дверной) и южный фасад, решённый</w:t>
      </w:r>
      <w:r>
        <w:rPr>
          <w:rStyle w:val="a9"/>
          <w:b w:val="0"/>
          <w:sz w:val="26"/>
          <w:szCs w:val="26"/>
        </w:rPr>
        <w:t xml:space="preserve"> в 3 оси окон. Композиция и </w:t>
      </w:r>
      <w:r w:rsidRPr="00F033BD">
        <w:rPr>
          <w:rStyle w:val="a9"/>
          <w:b w:val="0"/>
          <w:sz w:val="26"/>
          <w:szCs w:val="26"/>
        </w:rPr>
        <w:t xml:space="preserve">архитектурно-художественное оформление фасадов, выполненных в </w:t>
      </w:r>
      <w:proofErr w:type="gramStart"/>
      <w:r w:rsidRPr="00F033BD">
        <w:rPr>
          <w:rStyle w:val="a9"/>
          <w:b w:val="0"/>
          <w:sz w:val="26"/>
          <w:szCs w:val="26"/>
        </w:rPr>
        <w:t>стиле</w:t>
      </w:r>
      <w:proofErr w:type="gramEnd"/>
      <w:r w:rsidRPr="00F033BD">
        <w:rPr>
          <w:rStyle w:val="a9"/>
          <w:b w:val="0"/>
          <w:sz w:val="26"/>
          <w:szCs w:val="26"/>
        </w:rPr>
        <w:t xml:space="preserve"> позднего классицизма на дату перестройки здания </w:t>
      </w:r>
      <w:smartTag w:uri="urn:schemas-microsoft-com:office:smarttags" w:element="metricconverter">
        <w:smartTagPr>
          <w:attr w:name="ProductID" w:val="1894 г"/>
        </w:smartTagPr>
        <w:r w:rsidRPr="00F033BD">
          <w:rPr>
            <w:rStyle w:val="a9"/>
            <w:b w:val="0"/>
            <w:sz w:val="26"/>
            <w:szCs w:val="26"/>
          </w:rPr>
          <w:t>1894 г</w:t>
        </w:r>
      </w:smartTag>
      <w:r w:rsidRPr="00F033BD">
        <w:rPr>
          <w:rStyle w:val="a9"/>
          <w:b w:val="0"/>
          <w:sz w:val="26"/>
          <w:szCs w:val="26"/>
        </w:rPr>
        <w:t>, включая:</w:t>
      </w:r>
    </w:p>
    <w:p w:rsidR="00F033BD" w:rsidRPr="00F033BD" w:rsidRDefault="00F033BD" w:rsidP="000217E0">
      <w:pPr>
        <w:pStyle w:val="ConsPlusCell"/>
        <w:numPr>
          <w:ilvl w:val="0"/>
          <w:numId w:val="43"/>
        </w:numPr>
        <w:tabs>
          <w:tab w:val="clear" w:pos="1353"/>
          <w:tab w:val="num" w:pos="567"/>
        </w:tabs>
        <w:ind w:left="0" w:right="-24" w:firstLine="0"/>
        <w:jc w:val="both"/>
        <w:rPr>
          <w:rStyle w:val="a9"/>
          <w:rFonts w:ascii="Times New Roman" w:hAnsi="Times New Roman" w:cs="Times New Roman"/>
          <w:b w:val="0"/>
          <w:sz w:val="26"/>
          <w:szCs w:val="26"/>
        </w:rPr>
      </w:pPr>
      <w:r w:rsidRPr="00F033BD">
        <w:rPr>
          <w:rStyle w:val="a9"/>
          <w:rFonts w:ascii="Times New Roman" w:hAnsi="Times New Roman" w:cs="Times New Roman"/>
          <w:b w:val="0"/>
          <w:sz w:val="26"/>
          <w:szCs w:val="26"/>
        </w:rPr>
        <w:t xml:space="preserve">Симметричную композицию восточного (главного) фасада основного объёма здания, решённого в 8 осей проёмов с акцентированием центральной оси фасада треугольным щипцом в уровне крыши и выступающим объёмом прируба лестничного блока со скошенными углами. Главный фасад прируба решён по </w:t>
      </w:r>
      <w:r w:rsidR="00D2183E">
        <w:rPr>
          <w:rStyle w:val="a9"/>
          <w:rFonts w:ascii="Times New Roman" w:hAnsi="Times New Roman" w:cs="Times New Roman"/>
          <w:b w:val="0"/>
          <w:sz w:val="26"/>
          <w:szCs w:val="26"/>
        </w:rPr>
        <w:lastRenderedPageBreak/>
        <w:t>второ</w:t>
      </w:r>
      <w:r w:rsidRPr="00F033BD">
        <w:rPr>
          <w:rStyle w:val="a9"/>
          <w:rFonts w:ascii="Times New Roman" w:hAnsi="Times New Roman" w:cs="Times New Roman"/>
          <w:b w:val="0"/>
          <w:sz w:val="26"/>
          <w:szCs w:val="26"/>
        </w:rPr>
        <w:t xml:space="preserve">му этажу в 3 оси окон и в уровне </w:t>
      </w:r>
      <w:r w:rsidR="00D2183E">
        <w:rPr>
          <w:rStyle w:val="a9"/>
          <w:rFonts w:ascii="Times New Roman" w:hAnsi="Times New Roman" w:cs="Times New Roman"/>
          <w:b w:val="0"/>
          <w:sz w:val="26"/>
          <w:szCs w:val="26"/>
        </w:rPr>
        <w:t>первого этажа – дверным проёмом с </w:t>
      </w:r>
      <w:r w:rsidRPr="00F033BD">
        <w:rPr>
          <w:rStyle w:val="a9"/>
          <w:rFonts w:ascii="Times New Roman" w:hAnsi="Times New Roman" w:cs="Times New Roman"/>
          <w:b w:val="0"/>
          <w:sz w:val="26"/>
          <w:szCs w:val="26"/>
        </w:rPr>
        <w:t>кры</w:t>
      </w:r>
      <w:r>
        <w:rPr>
          <w:rStyle w:val="a9"/>
          <w:rFonts w:ascii="Times New Roman" w:hAnsi="Times New Roman" w:cs="Times New Roman"/>
          <w:b w:val="0"/>
          <w:sz w:val="26"/>
          <w:szCs w:val="26"/>
        </w:rPr>
        <w:t>льцом и </w:t>
      </w:r>
      <w:r w:rsidRPr="00F033BD">
        <w:rPr>
          <w:rStyle w:val="a9"/>
          <w:rFonts w:ascii="Times New Roman" w:hAnsi="Times New Roman" w:cs="Times New Roman"/>
          <w:b w:val="0"/>
          <w:sz w:val="26"/>
          <w:szCs w:val="26"/>
        </w:rPr>
        <w:t xml:space="preserve">козырьком по центральной оси. Все три плоскости главного фасада прируба акцентированы треугольными щипцами. Северный и южный фасады прируба – «глухие». Композиция восточного фасада фронтальная решена в 8 осей окон, южного фасада – в 4 оси окон. </w:t>
      </w:r>
    </w:p>
    <w:p w:rsidR="00F033BD" w:rsidRPr="00F033BD" w:rsidRDefault="00F033BD" w:rsidP="000217E0">
      <w:pPr>
        <w:pStyle w:val="ConsPlusCell"/>
        <w:numPr>
          <w:ilvl w:val="0"/>
          <w:numId w:val="43"/>
        </w:numPr>
        <w:tabs>
          <w:tab w:val="clear" w:pos="1353"/>
          <w:tab w:val="num" w:pos="567"/>
        </w:tabs>
        <w:ind w:left="0" w:right="-24" w:firstLine="0"/>
        <w:jc w:val="both"/>
        <w:rPr>
          <w:rStyle w:val="a9"/>
          <w:rFonts w:ascii="Times New Roman" w:hAnsi="Times New Roman" w:cs="Times New Roman"/>
          <w:b w:val="0"/>
          <w:sz w:val="26"/>
          <w:szCs w:val="26"/>
        </w:rPr>
      </w:pPr>
      <w:r w:rsidRPr="00F033BD">
        <w:rPr>
          <w:rStyle w:val="a9"/>
          <w:rFonts w:ascii="Times New Roman" w:hAnsi="Times New Roman" w:cs="Times New Roman"/>
          <w:b w:val="0"/>
          <w:sz w:val="26"/>
          <w:szCs w:val="26"/>
        </w:rPr>
        <w:t xml:space="preserve">Местоположение, габариты и форму оконных проёмов основного объёма здания: в </w:t>
      </w:r>
      <w:proofErr w:type="gramStart"/>
      <w:r w:rsidRPr="00F033BD">
        <w:rPr>
          <w:rStyle w:val="a9"/>
          <w:rFonts w:ascii="Times New Roman" w:hAnsi="Times New Roman" w:cs="Times New Roman"/>
          <w:b w:val="0"/>
          <w:sz w:val="26"/>
          <w:szCs w:val="26"/>
        </w:rPr>
        <w:t>уровне</w:t>
      </w:r>
      <w:proofErr w:type="gramEnd"/>
      <w:r w:rsidRPr="00F033BD">
        <w:rPr>
          <w:rStyle w:val="a9"/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D2183E">
        <w:rPr>
          <w:rStyle w:val="a9"/>
          <w:rFonts w:ascii="Times New Roman" w:hAnsi="Times New Roman" w:cs="Times New Roman"/>
          <w:b w:val="0"/>
          <w:sz w:val="26"/>
          <w:szCs w:val="26"/>
        </w:rPr>
        <w:t>перво</w:t>
      </w:r>
      <w:r w:rsidRPr="00F033BD">
        <w:rPr>
          <w:rStyle w:val="a9"/>
          <w:rFonts w:ascii="Times New Roman" w:hAnsi="Times New Roman" w:cs="Times New Roman"/>
          <w:b w:val="0"/>
          <w:sz w:val="26"/>
          <w:szCs w:val="26"/>
        </w:rPr>
        <w:t>го этажа – лучковые, по г</w:t>
      </w:r>
      <w:r>
        <w:rPr>
          <w:rStyle w:val="a9"/>
          <w:rFonts w:ascii="Times New Roman" w:hAnsi="Times New Roman" w:cs="Times New Roman"/>
          <w:b w:val="0"/>
          <w:sz w:val="26"/>
          <w:szCs w:val="26"/>
        </w:rPr>
        <w:t>лавному фасаду с двух сторон от </w:t>
      </w:r>
      <w:r w:rsidRPr="00F033BD">
        <w:rPr>
          <w:rStyle w:val="a9"/>
          <w:rFonts w:ascii="Times New Roman" w:hAnsi="Times New Roman" w:cs="Times New Roman"/>
          <w:b w:val="0"/>
          <w:sz w:val="26"/>
          <w:szCs w:val="26"/>
        </w:rPr>
        <w:t>про</w:t>
      </w:r>
      <w:r w:rsidR="00D2183E">
        <w:rPr>
          <w:rStyle w:val="a9"/>
          <w:rFonts w:ascii="Times New Roman" w:hAnsi="Times New Roman" w:cs="Times New Roman"/>
          <w:b w:val="0"/>
          <w:sz w:val="26"/>
          <w:szCs w:val="26"/>
        </w:rPr>
        <w:t xml:space="preserve">ёма основного входа – арочные, </w:t>
      </w:r>
      <w:r w:rsidRPr="00F033BD">
        <w:rPr>
          <w:rStyle w:val="a9"/>
          <w:rFonts w:ascii="Times New Roman" w:hAnsi="Times New Roman" w:cs="Times New Roman"/>
          <w:b w:val="0"/>
          <w:sz w:val="26"/>
          <w:szCs w:val="26"/>
        </w:rPr>
        <w:t xml:space="preserve">в уровне </w:t>
      </w:r>
      <w:r w:rsidR="00D2183E">
        <w:rPr>
          <w:rStyle w:val="a9"/>
          <w:rFonts w:ascii="Times New Roman" w:hAnsi="Times New Roman" w:cs="Times New Roman"/>
          <w:b w:val="0"/>
          <w:sz w:val="26"/>
          <w:szCs w:val="26"/>
        </w:rPr>
        <w:t>второ</w:t>
      </w:r>
      <w:r w:rsidRPr="00F033BD">
        <w:rPr>
          <w:rStyle w:val="a9"/>
          <w:rFonts w:ascii="Times New Roman" w:hAnsi="Times New Roman" w:cs="Times New Roman"/>
          <w:b w:val="0"/>
          <w:sz w:val="26"/>
          <w:szCs w:val="26"/>
        </w:rPr>
        <w:t>го этажа – прямоугольные вытянутые (одно окно главного фасада сдвоенное). Окна подвала узкие лучковые (по восточному фасаду). Первоначальные габариты и форма окон прируба – с 3-х центровой перемычкой.</w:t>
      </w:r>
    </w:p>
    <w:p w:rsidR="00F033BD" w:rsidRPr="00F033BD" w:rsidRDefault="00F033BD" w:rsidP="000217E0">
      <w:pPr>
        <w:pStyle w:val="af0"/>
        <w:numPr>
          <w:ilvl w:val="0"/>
          <w:numId w:val="43"/>
        </w:numPr>
        <w:tabs>
          <w:tab w:val="clear" w:pos="1353"/>
          <w:tab w:val="num" w:pos="567"/>
        </w:tabs>
        <w:spacing w:line="240" w:lineRule="auto"/>
        <w:ind w:left="0" w:right="-24" w:firstLine="0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F033BD">
        <w:rPr>
          <w:rStyle w:val="a9"/>
          <w:rFonts w:ascii="Times New Roman" w:hAnsi="Times New Roman"/>
          <w:b w:val="0"/>
          <w:sz w:val="26"/>
          <w:szCs w:val="26"/>
        </w:rPr>
        <w:t>Местоположение, габариты основных вход</w:t>
      </w:r>
      <w:r>
        <w:rPr>
          <w:rStyle w:val="a9"/>
          <w:rFonts w:ascii="Times New Roman" w:hAnsi="Times New Roman"/>
          <w:b w:val="0"/>
          <w:sz w:val="26"/>
          <w:szCs w:val="26"/>
        </w:rPr>
        <w:t>ов в здание: парадный вход – по </w:t>
      </w:r>
      <w:r w:rsidRPr="00F033BD">
        <w:rPr>
          <w:rStyle w:val="a9"/>
          <w:rFonts w:ascii="Times New Roman" w:hAnsi="Times New Roman"/>
          <w:b w:val="0"/>
          <w:sz w:val="26"/>
          <w:szCs w:val="26"/>
        </w:rPr>
        <w:t xml:space="preserve">центральной оси прируба, вход в подвал со стороны северного фасада. </w:t>
      </w:r>
    </w:p>
    <w:p w:rsidR="00F033BD" w:rsidRPr="00F033BD" w:rsidRDefault="00F033BD" w:rsidP="000217E0">
      <w:pPr>
        <w:pStyle w:val="af0"/>
        <w:numPr>
          <w:ilvl w:val="0"/>
          <w:numId w:val="43"/>
        </w:numPr>
        <w:tabs>
          <w:tab w:val="clear" w:pos="1353"/>
          <w:tab w:val="num" w:pos="567"/>
        </w:tabs>
        <w:spacing w:line="240" w:lineRule="auto"/>
        <w:ind w:left="0" w:right="-24" w:firstLine="0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F033BD">
        <w:rPr>
          <w:rStyle w:val="a9"/>
          <w:rFonts w:ascii="Times New Roman" w:hAnsi="Times New Roman"/>
          <w:b w:val="0"/>
          <w:sz w:val="26"/>
          <w:szCs w:val="26"/>
        </w:rPr>
        <w:t xml:space="preserve">Подлинное декоративное оформление фасадов кирпичной части здания: лопатки, пояса простого профиля в уровне цоколя и карниза. </w:t>
      </w:r>
    </w:p>
    <w:p w:rsidR="00F033BD" w:rsidRPr="00F033BD" w:rsidRDefault="00F033BD" w:rsidP="000217E0">
      <w:pPr>
        <w:numPr>
          <w:ilvl w:val="0"/>
          <w:numId w:val="2"/>
        </w:numPr>
        <w:tabs>
          <w:tab w:val="num" w:pos="567"/>
        </w:tabs>
        <w:autoSpaceDE w:val="0"/>
        <w:autoSpaceDN w:val="0"/>
        <w:ind w:left="0" w:right="-24" w:firstLine="0"/>
        <w:jc w:val="both"/>
        <w:rPr>
          <w:rStyle w:val="a9"/>
          <w:b w:val="0"/>
          <w:sz w:val="26"/>
          <w:szCs w:val="26"/>
        </w:rPr>
      </w:pPr>
      <w:r w:rsidRPr="00F033BD">
        <w:rPr>
          <w:rStyle w:val="a9"/>
          <w:sz w:val="26"/>
          <w:szCs w:val="26"/>
        </w:rPr>
        <w:t>Вид отделки фасадных поверхностей</w:t>
      </w:r>
      <w:r w:rsidRPr="00F033BD">
        <w:rPr>
          <w:rStyle w:val="a9"/>
          <w:b w:val="0"/>
          <w:sz w:val="26"/>
          <w:szCs w:val="26"/>
        </w:rPr>
        <w:t xml:space="preserve"> на п</w:t>
      </w:r>
      <w:r w:rsidR="00D2183E">
        <w:rPr>
          <w:rStyle w:val="a9"/>
          <w:b w:val="0"/>
          <w:sz w:val="26"/>
          <w:szCs w:val="26"/>
        </w:rPr>
        <w:t>ериод перестройки здания – 1894 </w:t>
      </w:r>
      <w:r w:rsidRPr="00F033BD">
        <w:rPr>
          <w:rStyle w:val="a9"/>
          <w:b w:val="0"/>
          <w:sz w:val="26"/>
          <w:szCs w:val="26"/>
        </w:rPr>
        <w:t xml:space="preserve">г., включая: оштукатуренную с окраской (известь) поверхность кирпичных стен </w:t>
      </w:r>
      <w:r w:rsidR="00D2183E">
        <w:rPr>
          <w:rStyle w:val="a9"/>
          <w:b w:val="0"/>
          <w:sz w:val="26"/>
          <w:szCs w:val="26"/>
        </w:rPr>
        <w:t>перво</w:t>
      </w:r>
      <w:r w:rsidRPr="00F033BD">
        <w:rPr>
          <w:rStyle w:val="a9"/>
          <w:b w:val="0"/>
          <w:sz w:val="26"/>
          <w:szCs w:val="26"/>
        </w:rPr>
        <w:t>го этажа здания, обшивку профильной доск</w:t>
      </w:r>
      <w:r w:rsidR="00D2183E">
        <w:rPr>
          <w:rStyle w:val="a9"/>
          <w:b w:val="0"/>
          <w:sz w:val="26"/>
          <w:szCs w:val="26"/>
        </w:rPr>
        <w:t>ой деревянных стен второ</w:t>
      </w:r>
      <w:r w:rsidR="00D2183E" w:rsidRPr="00F033BD">
        <w:rPr>
          <w:rStyle w:val="a9"/>
          <w:b w:val="0"/>
          <w:sz w:val="26"/>
          <w:szCs w:val="26"/>
        </w:rPr>
        <w:t>го</w:t>
      </w:r>
      <w:r w:rsidR="00D2183E">
        <w:rPr>
          <w:rStyle w:val="a9"/>
          <w:b w:val="0"/>
          <w:sz w:val="26"/>
          <w:szCs w:val="26"/>
        </w:rPr>
        <w:t xml:space="preserve"> этажа и </w:t>
      </w:r>
      <w:r w:rsidRPr="00F033BD">
        <w:rPr>
          <w:rStyle w:val="a9"/>
          <w:b w:val="0"/>
          <w:sz w:val="26"/>
          <w:szCs w:val="26"/>
        </w:rPr>
        <w:t xml:space="preserve">элементы фасадного декора с окрашенной поверхностью. </w:t>
      </w:r>
    </w:p>
    <w:p w:rsidR="00F033BD" w:rsidRPr="00F033BD" w:rsidRDefault="00F033BD" w:rsidP="000217E0">
      <w:pPr>
        <w:numPr>
          <w:ilvl w:val="0"/>
          <w:numId w:val="2"/>
        </w:numPr>
        <w:tabs>
          <w:tab w:val="num" w:pos="567"/>
        </w:tabs>
        <w:autoSpaceDE w:val="0"/>
        <w:autoSpaceDN w:val="0"/>
        <w:ind w:left="0" w:right="-24" w:firstLine="0"/>
        <w:jc w:val="both"/>
        <w:rPr>
          <w:rStyle w:val="a9"/>
          <w:b w:val="0"/>
          <w:sz w:val="26"/>
          <w:szCs w:val="26"/>
        </w:rPr>
      </w:pPr>
      <w:r w:rsidRPr="00D2183E">
        <w:rPr>
          <w:rStyle w:val="a9"/>
          <w:sz w:val="26"/>
          <w:szCs w:val="26"/>
        </w:rPr>
        <w:t>Колористическое решение фасадов</w:t>
      </w:r>
      <w:r w:rsidRPr="00F033BD">
        <w:rPr>
          <w:rStyle w:val="a9"/>
          <w:b w:val="0"/>
          <w:sz w:val="26"/>
          <w:szCs w:val="26"/>
        </w:rPr>
        <w:t xml:space="preserve"> на период перестройки здания – </w:t>
      </w:r>
      <w:smartTag w:uri="urn:schemas-microsoft-com:office:smarttags" w:element="metricconverter">
        <w:smartTagPr>
          <w:attr w:name="ProductID" w:val="1894 г"/>
        </w:smartTagPr>
        <w:r w:rsidRPr="00F033BD">
          <w:rPr>
            <w:rStyle w:val="a9"/>
            <w:b w:val="0"/>
            <w:sz w:val="26"/>
            <w:szCs w:val="26"/>
          </w:rPr>
          <w:t>1894 г</w:t>
        </w:r>
      </w:smartTag>
      <w:r w:rsidRPr="00F033BD">
        <w:rPr>
          <w:rStyle w:val="a9"/>
          <w:b w:val="0"/>
          <w:sz w:val="26"/>
          <w:szCs w:val="26"/>
        </w:rPr>
        <w:t xml:space="preserve">., основанное на материалах историко-архивных изысканий и результатах натурных исследований. </w:t>
      </w:r>
    </w:p>
    <w:p w:rsidR="00F033BD" w:rsidRPr="00F033BD" w:rsidRDefault="00F033BD" w:rsidP="000217E0">
      <w:pPr>
        <w:numPr>
          <w:ilvl w:val="0"/>
          <w:numId w:val="2"/>
        </w:numPr>
        <w:tabs>
          <w:tab w:val="num" w:pos="567"/>
        </w:tabs>
        <w:autoSpaceDE w:val="0"/>
        <w:autoSpaceDN w:val="0"/>
        <w:ind w:left="0" w:right="-24" w:firstLine="0"/>
        <w:jc w:val="both"/>
        <w:rPr>
          <w:rStyle w:val="a9"/>
          <w:b w:val="0"/>
          <w:sz w:val="26"/>
          <w:szCs w:val="26"/>
        </w:rPr>
      </w:pPr>
      <w:r w:rsidRPr="00D2183E">
        <w:rPr>
          <w:rStyle w:val="a9"/>
          <w:sz w:val="26"/>
          <w:szCs w:val="26"/>
        </w:rPr>
        <w:t>Внутренняя лестница</w:t>
      </w:r>
      <w:r w:rsidRPr="00F033BD">
        <w:rPr>
          <w:rStyle w:val="a9"/>
          <w:b w:val="0"/>
          <w:sz w:val="26"/>
          <w:szCs w:val="26"/>
        </w:rPr>
        <w:t xml:space="preserve"> её первоначальное местоположение (в </w:t>
      </w:r>
      <w:proofErr w:type="gramStart"/>
      <w:r w:rsidRPr="00F033BD">
        <w:rPr>
          <w:rStyle w:val="a9"/>
          <w:b w:val="0"/>
          <w:sz w:val="26"/>
          <w:szCs w:val="26"/>
        </w:rPr>
        <w:t>прирубе</w:t>
      </w:r>
      <w:proofErr w:type="gramEnd"/>
      <w:r w:rsidRPr="00F033BD">
        <w:rPr>
          <w:rStyle w:val="a9"/>
          <w:b w:val="0"/>
          <w:sz w:val="26"/>
          <w:szCs w:val="26"/>
        </w:rPr>
        <w:t xml:space="preserve"> восточного фасада) и материал (дерево). </w:t>
      </w:r>
    </w:p>
    <w:p w:rsidR="00F033BD" w:rsidRPr="00F033BD" w:rsidRDefault="00F033BD" w:rsidP="000217E0">
      <w:pPr>
        <w:numPr>
          <w:ilvl w:val="0"/>
          <w:numId w:val="2"/>
        </w:numPr>
        <w:tabs>
          <w:tab w:val="num" w:pos="567"/>
        </w:tabs>
        <w:autoSpaceDE w:val="0"/>
        <w:autoSpaceDN w:val="0"/>
        <w:ind w:left="0" w:right="-24" w:firstLine="0"/>
        <w:jc w:val="both"/>
        <w:rPr>
          <w:rStyle w:val="a9"/>
          <w:b w:val="0"/>
          <w:sz w:val="26"/>
          <w:szCs w:val="26"/>
        </w:rPr>
      </w:pPr>
      <w:r w:rsidRPr="00D2183E">
        <w:rPr>
          <w:rStyle w:val="a9"/>
          <w:sz w:val="26"/>
          <w:szCs w:val="26"/>
        </w:rPr>
        <w:t>Габаритные размеры, конфигурация, конструкция, материал (дерево) оконных и дверных заполнений</w:t>
      </w:r>
      <w:r w:rsidRPr="00F033BD">
        <w:rPr>
          <w:rStyle w:val="a9"/>
          <w:b w:val="0"/>
          <w:sz w:val="26"/>
          <w:szCs w:val="26"/>
        </w:rPr>
        <w:t>, включая первоначальный рисунок: переплетов оконных рам</w:t>
      </w:r>
      <w:r w:rsidR="00D2183E">
        <w:rPr>
          <w:rStyle w:val="a9"/>
          <w:b w:val="0"/>
          <w:sz w:val="26"/>
          <w:szCs w:val="26"/>
        </w:rPr>
        <w:t xml:space="preserve"> и филёнок дверных заполнений. </w:t>
      </w:r>
      <w:r w:rsidRPr="00F033BD">
        <w:rPr>
          <w:rStyle w:val="a9"/>
          <w:b w:val="0"/>
          <w:sz w:val="26"/>
          <w:szCs w:val="26"/>
        </w:rPr>
        <w:t>С</w:t>
      </w:r>
      <w:r w:rsidR="00D2183E">
        <w:rPr>
          <w:rStyle w:val="a9"/>
          <w:b w:val="0"/>
          <w:sz w:val="26"/>
          <w:szCs w:val="26"/>
        </w:rPr>
        <w:t>охранившиеся кованые решётки на </w:t>
      </w:r>
      <w:r w:rsidRPr="00F033BD">
        <w:rPr>
          <w:rStyle w:val="a9"/>
          <w:b w:val="0"/>
          <w:sz w:val="26"/>
          <w:szCs w:val="26"/>
        </w:rPr>
        <w:t>окнах подвала.</w:t>
      </w:r>
    </w:p>
    <w:p w:rsidR="00F033BD" w:rsidRPr="00F033BD" w:rsidRDefault="00F033BD" w:rsidP="000217E0">
      <w:pPr>
        <w:numPr>
          <w:ilvl w:val="0"/>
          <w:numId w:val="2"/>
        </w:numPr>
        <w:tabs>
          <w:tab w:val="num" w:pos="567"/>
        </w:tabs>
        <w:autoSpaceDE w:val="0"/>
        <w:autoSpaceDN w:val="0"/>
        <w:ind w:left="0" w:right="-24" w:firstLine="0"/>
        <w:jc w:val="both"/>
        <w:rPr>
          <w:rStyle w:val="a9"/>
          <w:b w:val="0"/>
          <w:sz w:val="26"/>
          <w:szCs w:val="26"/>
        </w:rPr>
      </w:pPr>
      <w:proofErr w:type="gramStart"/>
      <w:r w:rsidRPr="00D2183E">
        <w:rPr>
          <w:rStyle w:val="a9"/>
          <w:sz w:val="26"/>
          <w:szCs w:val="26"/>
        </w:rPr>
        <w:t>Сохранившаяся пространственно-планировочная структура интерьеров</w:t>
      </w:r>
      <w:r w:rsidRPr="00F033BD">
        <w:rPr>
          <w:rStyle w:val="a9"/>
          <w:b w:val="0"/>
          <w:sz w:val="26"/>
          <w:szCs w:val="26"/>
        </w:rPr>
        <w:t xml:space="preserve"> здания в габаритах капитальных несущих конструк</w:t>
      </w:r>
      <w:r w:rsidR="00D2183E">
        <w:rPr>
          <w:rStyle w:val="a9"/>
          <w:b w:val="0"/>
          <w:sz w:val="26"/>
          <w:szCs w:val="26"/>
        </w:rPr>
        <w:t>ций стен и перекрытий на </w:t>
      </w:r>
      <w:r w:rsidRPr="00F033BD">
        <w:rPr>
          <w:rStyle w:val="a9"/>
          <w:b w:val="0"/>
          <w:sz w:val="26"/>
          <w:szCs w:val="26"/>
        </w:rPr>
        <w:t xml:space="preserve">период перестройки здания – </w:t>
      </w:r>
      <w:smartTag w:uri="urn:schemas-microsoft-com:office:smarttags" w:element="metricconverter">
        <w:smartTagPr>
          <w:attr w:name="ProductID" w:val="1894 г"/>
        </w:smartTagPr>
        <w:r w:rsidRPr="00F033BD">
          <w:rPr>
            <w:rStyle w:val="a9"/>
            <w:b w:val="0"/>
            <w:sz w:val="26"/>
            <w:szCs w:val="26"/>
          </w:rPr>
          <w:t>1894 г</w:t>
        </w:r>
      </w:smartTag>
      <w:r w:rsidRPr="00F033BD">
        <w:rPr>
          <w:rStyle w:val="a9"/>
          <w:b w:val="0"/>
          <w:sz w:val="26"/>
          <w:szCs w:val="26"/>
        </w:rPr>
        <w:t>., вкл</w:t>
      </w:r>
      <w:r w:rsidR="00D2183E">
        <w:rPr>
          <w:rStyle w:val="a9"/>
          <w:b w:val="0"/>
          <w:sz w:val="26"/>
          <w:szCs w:val="26"/>
        </w:rPr>
        <w:t>ючая: первоначальные габариты и </w:t>
      </w:r>
      <w:r w:rsidRPr="00F033BD">
        <w:rPr>
          <w:rStyle w:val="a9"/>
          <w:b w:val="0"/>
          <w:sz w:val="26"/>
          <w:szCs w:val="26"/>
        </w:rPr>
        <w:t>форму дверных проёмов во всех помещениях здания, а также крупных прямоугольных арочных проёмов (</w:t>
      </w:r>
      <w:r w:rsidR="00D2183E">
        <w:rPr>
          <w:rStyle w:val="a9"/>
          <w:b w:val="0"/>
          <w:sz w:val="26"/>
          <w:szCs w:val="26"/>
        </w:rPr>
        <w:t>первый</w:t>
      </w:r>
      <w:r w:rsidRPr="00F033BD">
        <w:rPr>
          <w:rStyle w:val="a9"/>
          <w:b w:val="0"/>
          <w:sz w:val="26"/>
          <w:szCs w:val="26"/>
        </w:rPr>
        <w:t xml:space="preserve"> этаж).</w:t>
      </w:r>
      <w:proofErr w:type="gramEnd"/>
      <w:r w:rsidRPr="00F033BD">
        <w:rPr>
          <w:rStyle w:val="a9"/>
          <w:b w:val="0"/>
          <w:sz w:val="26"/>
          <w:szCs w:val="26"/>
        </w:rPr>
        <w:t xml:space="preserve"> Планировочна</w:t>
      </w:r>
      <w:r w:rsidR="00D2183E">
        <w:rPr>
          <w:rStyle w:val="a9"/>
          <w:b w:val="0"/>
          <w:sz w:val="26"/>
          <w:szCs w:val="26"/>
        </w:rPr>
        <w:t>я структура здания анфиладная с </w:t>
      </w:r>
      <w:r w:rsidRPr="00F033BD">
        <w:rPr>
          <w:rStyle w:val="a9"/>
          <w:b w:val="0"/>
          <w:sz w:val="26"/>
          <w:szCs w:val="26"/>
        </w:rPr>
        <w:t>наличием в</w:t>
      </w:r>
      <w:r w:rsidR="00D2183E">
        <w:rPr>
          <w:rStyle w:val="a9"/>
          <w:b w:val="0"/>
          <w:sz w:val="26"/>
          <w:szCs w:val="26"/>
        </w:rPr>
        <w:t xml:space="preserve"> его </w:t>
      </w:r>
      <w:r w:rsidRPr="00F033BD">
        <w:rPr>
          <w:rStyle w:val="a9"/>
          <w:b w:val="0"/>
          <w:sz w:val="26"/>
          <w:szCs w:val="26"/>
        </w:rPr>
        <w:t>южной части крупных зальных помещений (</w:t>
      </w:r>
      <w:r w:rsidR="00D2183E">
        <w:rPr>
          <w:rStyle w:val="a9"/>
          <w:b w:val="0"/>
          <w:sz w:val="26"/>
          <w:szCs w:val="26"/>
        </w:rPr>
        <w:t>первый и второй</w:t>
      </w:r>
      <w:r w:rsidRPr="00F033BD">
        <w:rPr>
          <w:rStyle w:val="a9"/>
          <w:b w:val="0"/>
          <w:sz w:val="26"/>
          <w:szCs w:val="26"/>
        </w:rPr>
        <w:t xml:space="preserve"> этажи). </w:t>
      </w:r>
    </w:p>
    <w:p w:rsidR="00F033BD" w:rsidRPr="00F033BD" w:rsidRDefault="00F033BD" w:rsidP="000217E0">
      <w:pPr>
        <w:numPr>
          <w:ilvl w:val="0"/>
          <w:numId w:val="2"/>
        </w:numPr>
        <w:tabs>
          <w:tab w:val="num" w:pos="567"/>
        </w:tabs>
        <w:autoSpaceDE w:val="0"/>
        <w:autoSpaceDN w:val="0"/>
        <w:ind w:left="-24" w:right="-24" w:firstLine="0"/>
        <w:jc w:val="both"/>
        <w:rPr>
          <w:rStyle w:val="a9"/>
          <w:b w:val="0"/>
          <w:sz w:val="26"/>
          <w:szCs w:val="26"/>
        </w:rPr>
      </w:pPr>
      <w:r w:rsidRPr="00D2183E">
        <w:rPr>
          <w:rStyle w:val="a9"/>
          <w:sz w:val="26"/>
          <w:szCs w:val="26"/>
        </w:rPr>
        <w:t>Подлинные конструкции и материал стен, перекрытий, фундаментов</w:t>
      </w:r>
      <w:r w:rsidR="00D2183E">
        <w:rPr>
          <w:rStyle w:val="a9"/>
          <w:b w:val="0"/>
          <w:sz w:val="26"/>
          <w:szCs w:val="26"/>
        </w:rPr>
        <w:t xml:space="preserve"> на </w:t>
      </w:r>
      <w:r w:rsidRPr="00F033BD">
        <w:rPr>
          <w:rStyle w:val="a9"/>
          <w:b w:val="0"/>
          <w:sz w:val="26"/>
          <w:szCs w:val="26"/>
        </w:rPr>
        <w:t xml:space="preserve">дату постройки </w:t>
      </w:r>
      <w:smartTag w:uri="urn:schemas-microsoft-com:office:smarttags" w:element="metricconverter">
        <w:smartTagPr>
          <w:attr w:name="ProductID" w:val="1865 г"/>
        </w:smartTagPr>
        <w:r w:rsidRPr="00F033BD">
          <w:rPr>
            <w:rStyle w:val="a9"/>
            <w:b w:val="0"/>
            <w:sz w:val="26"/>
            <w:szCs w:val="26"/>
          </w:rPr>
          <w:t>1865 г</w:t>
        </w:r>
      </w:smartTag>
      <w:r w:rsidRPr="00F033BD">
        <w:rPr>
          <w:rStyle w:val="a9"/>
          <w:b w:val="0"/>
          <w:sz w:val="26"/>
          <w:szCs w:val="26"/>
        </w:rPr>
        <w:t xml:space="preserve">., включая: ленточные бутовые фундаменты, кирпичные стены </w:t>
      </w:r>
      <w:bookmarkStart w:id="31" w:name="OLE_LINK27"/>
      <w:r w:rsidR="00D2183E">
        <w:rPr>
          <w:rStyle w:val="a9"/>
          <w:b w:val="0"/>
          <w:sz w:val="26"/>
          <w:szCs w:val="26"/>
        </w:rPr>
        <w:t>перво</w:t>
      </w:r>
      <w:r w:rsidRPr="00F033BD">
        <w:rPr>
          <w:rStyle w:val="a9"/>
          <w:b w:val="0"/>
          <w:sz w:val="26"/>
          <w:szCs w:val="26"/>
        </w:rPr>
        <w:t>го</w:t>
      </w:r>
      <w:bookmarkEnd w:id="31"/>
      <w:r w:rsidRPr="00F033BD">
        <w:rPr>
          <w:rStyle w:val="a9"/>
          <w:b w:val="0"/>
          <w:sz w:val="26"/>
          <w:szCs w:val="26"/>
        </w:rPr>
        <w:t xml:space="preserve"> и дву</w:t>
      </w:r>
      <w:r w:rsidR="00D2183E">
        <w:rPr>
          <w:rStyle w:val="a9"/>
          <w:b w:val="0"/>
          <w:sz w:val="26"/>
          <w:szCs w:val="26"/>
        </w:rPr>
        <w:t xml:space="preserve">х помещений подвального этажа. </w:t>
      </w:r>
      <w:r w:rsidRPr="00F033BD">
        <w:rPr>
          <w:rStyle w:val="a9"/>
          <w:b w:val="0"/>
          <w:sz w:val="26"/>
          <w:szCs w:val="26"/>
        </w:rPr>
        <w:t xml:space="preserve">А также подлинные конструкции достроенной части здания на дату </w:t>
      </w:r>
      <w:smartTag w:uri="urn:schemas-microsoft-com:office:smarttags" w:element="metricconverter">
        <w:smartTagPr>
          <w:attr w:name="ProductID" w:val="1894 г"/>
        </w:smartTagPr>
        <w:r w:rsidRPr="00F033BD">
          <w:rPr>
            <w:rStyle w:val="a9"/>
            <w:b w:val="0"/>
            <w:sz w:val="26"/>
            <w:szCs w:val="26"/>
          </w:rPr>
          <w:t>1894 г</w:t>
        </w:r>
      </w:smartTag>
      <w:r w:rsidRPr="00F033BD">
        <w:rPr>
          <w:rStyle w:val="a9"/>
          <w:b w:val="0"/>
          <w:sz w:val="26"/>
          <w:szCs w:val="26"/>
        </w:rPr>
        <w:t>., включая: ленточные бутовые фундаменты, кирпичные с</w:t>
      </w:r>
      <w:r w:rsidR="00D2183E">
        <w:rPr>
          <w:rStyle w:val="a9"/>
          <w:b w:val="0"/>
          <w:sz w:val="26"/>
          <w:szCs w:val="26"/>
        </w:rPr>
        <w:t>тены перво</w:t>
      </w:r>
      <w:r w:rsidR="00D2183E" w:rsidRPr="00F033BD">
        <w:rPr>
          <w:rStyle w:val="a9"/>
          <w:b w:val="0"/>
          <w:sz w:val="26"/>
          <w:szCs w:val="26"/>
        </w:rPr>
        <w:t>го</w:t>
      </w:r>
      <w:r w:rsidR="00D2183E">
        <w:rPr>
          <w:rStyle w:val="a9"/>
          <w:b w:val="0"/>
          <w:sz w:val="26"/>
          <w:szCs w:val="26"/>
        </w:rPr>
        <w:t xml:space="preserve"> и подвального этажа, </w:t>
      </w:r>
      <w:r w:rsidRPr="00F033BD">
        <w:rPr>
          <w:rStyle w:val="a9"/>
          <w:b w:val="0"/>
          <w:sz w:val="26"/>
          <w:szCs w:val="26"/>
        </w:rPr>
        <w:t xml:space="preserve">кирпичные крестовые своды. А также материал стен </w:t>
      </w:r>
      <w:bookmarkStart w:id="32" w:name="OLE_LINK28"/>
      <w:bookmarkStart w:id="33" w:name="OLE_LINK29"/>
      <w:bookmarkStart w:id="34" w:name="OLE_LINK30"/>
      <w:r w:rsidR="00D2183E">
        <w:rPr>
          <w:rStyle w:val="a9"/>
          <w:b w:val="0"/>
          <w:sz w:val="26"/>
          <w:szCs w:val="26"/>
        </w:rPr>
        <w:t>второ</w:t>
      </w:r>
      <w:r w:rsidRPr="00F033BD">
        <w:rPr>
          <w:rStyle w:val="a9"/>
          <w:b w:val="0"/>
          <w:sz w:val="26"/>
          <w:szCs w:val="26"/>
        </w:rPr>
        <w:t>го</w:t>
      </w:r>
      <w:bookmarkEnd w:id="32"/>
      <w:bookmarkEnd w:id="33"/>
      <w:bookmarkEnd w:id="34"/>
      <w:r w:rsidRPr="00F033BD">
        <w:rPr>
          <w:rStyle w:val="a9"/>
          <w:b w:val="0"/>
          <w:sz w:val="26"/>
          <w:szCs w:val="26"/>
        </w:rPr>
        <w:t xml:space="preserve"> этажа – </w:t>
      </w:r>
      <w:r w:rsidR="00D2183E">
        <w:rPr>
          <w:rStyle w:val="a9"/>
          <w:b w:val="0"/>
          <w:sz w:val="26"/>
          <w:szCs w:val="26"/>
        </w:rPr>
        <w:t>дерево. Перекрытия – плоские по </w:t>
      </w:r>
      <w:r w:rsidRPr="00F033BD">
        <w:rPr>
          <w:rStyle w:val="a9"/>
          <w:b w:val="0"/>
          <w:sz w:val="26"/>
          <w:szCs w:val="26"/>
        </w:rPr>
        <w:t xml:space="preserve">балкам. Местоположение, материал, первоначальные габариты и форма купола – восьмигранный деревянный купол, расположенный в </w:t>
      </w:r>
      <w:proofErr w:type="gramStart"/>
      <w:r w:rsidRPr="00F033BD">
        <w:rPr>
          <w:rStyle w:val="a9"/>
          <w:b w:val="0"/>
          <w:sz w:val="26"/>
          <w:szCs w:val="26"/>
        </w:rPr>
        <w:t>помещении</w:t>
      </w:r>
      <w:proofErr w:type="gramEnd"/>
      <w:r w:rsidRPr="00F033BD">
        <w:rPr>
          <w:rStyle w:val="a9"/>
          <w:b w:val="0"/>
          <w:sz w:val="26"/>
          <w:szCs w:val="26"/>
        </w:rPr>
        <w:t xml:space="preserve"> </w:t>
      </w:r>
      <w:r w:rsidR="00D2183E">
        <w:rPr>
          <w:rStyle w:val="a9"/>
          <w:b w:val="0"/>
          <w:sz w:val="26"/>
          <w:szCs w:val="26"/>
        </w:rPr>
        <w:t>второ</w:t>
      </w:r>
      <w:r w:rsidR="00D2183E" w:rsidRPr="00F033BD">
        <w:rPr>
          <w:rStyle w:val="a9"/>
          <w:b w:val="0"/>
          <w:sz w:val="26"/>
          <w:szCs w:val="26"/>
        </w:rPr>
        <w:t>го</w:t>
      </w:r>
      <w:r w:rsidRPr="00F033BD">
        <w:rPr>
          <w:rStyle w:val="a9"/>
          <w:b w:val="0"/>
          <w:sz w:val="26"/>
          <w:szCs w:val="26"/>
        </w:rPr>
        <w:t xml:space="preserve"> этажа южной части здания. Система колонн и ригелей в зальных </w:t>
      </w:r>
      <w:proofErr w:type="gramStart"/>
      <w:r w:rsidRPr="00F033BD">
        <w:rPr>
          <w:rStyle w:val="a9"/>
          <w:b w:val="0"/>
          <w:sz w:val="26"/>
          <w:szCs w:val="26"/>
        </w:rPr>
        <w:t>помещениях</w:t>
      </w:r>
      <w:proofErr w:type="gramEnd"/>
      <w:r w:rsidRPr="00F033BD">
        <w:rPr>
          <w:rStyle w:val="a9"/>
          <w:b w:val="0"/>
          <w:sz w:val="26"/>
          <w:szCs w:val="26"/>
        </w:rPr>
        <w:t xml:space="preserve"> </w:t>
      </w:r>
      <w:r w:rsidR="00D2183E">
        <w:rPr>
          <w:rStyle w:val="a9"/>
          <w:b w:val="0"/>
          <w:sz w:val="26"/>
          <w:szCs w:val="26"/>
        </w:rPr>
        <w:t>перво</w:t>
      </w:r>
      <w:r w:rsidRPr="00F033BD">
        <w:rPr>
          <w:rStyle w:val="a9"/>
          <w:b w:val="0"/>
          <w:sz w:val="26"/>
          <w:szCs w:val="26"/>
        </w:rPr>
        <w:t xml:space="preserve">го этажа. </w:t>
      </w:r>
    </w:p>
    <w:p w:rsidR="003515DF" w:rsidRPr="00F033BD" w:rsidRDefault="00F033BD" w:rsidP="000217E0">
      <w:pPr>
        <w:numPr>
          <w:ilvl w:val="0"/>
          <w:numId w:val="2"/>
        </w:numPr>
        <w:tabs>
          <w:tab w:val="num" w:pos="567"/>
        </w:tabs>
        <w:autoSpaceDE w:val="0"/>
        <w:autoSpaceDN w:val="0"/>
        <w:ind w:left="-24" w:right="-24" w:firstLine="0"/>
        <w:jc w:val="both"/>
        <w:rPr>
          <w:rStyle w:val="a9"/>
          <w:b w:val="0"/>
          <w:sz w:val="26"/>
          <w:szCs w:val="26"/>
        </w:rPr>
      </w:pPr>
      <w:r w:rsidRPr="00D2183E">
        <w:rPr>
          <w:rStyle w:val="a9"/>
          <w:sz w:val="26"/>
          <w:szCs w:val="26"/>
        </w:rPr>
        <w:t>Архитектурно-художественное оформление интерьеро</w:t>
      </w:r>
      <w:r w:rsidR="00D2183E" w:rsidRPr="00D2183E">
        <w:rPr>
          <w:rStyle w:val="a9"/>
          <w:sz w:val="26"/>
          <w:szCs w:val="26"/>
        </w:rPr>
        <w:t>в</w:t>
      </w:r>
      <w:r w:rsidR="00D2183E">
        <w:rPr>
          <w:rStyle w:val="a9"/>
          <w:b w:val="0"/>
          <w:sz w:val="26"/>
          <w:szCs w:val="26"/>
        </w:rPr>
        <w:t>, воссозданное в 2004 </w:t>
      </w:r>
      <w:r w:rsidRPr="00F033BD">
        <w:rPr>
          <w:rStyle w:val="a9"/>
          <w:b w:val="0"/>
          <w:sz w:val="26"/>
          <w:szCs w:val="26"/>
        </w:rPr>
        <w:t>г. по сохранившимся аналогам первоначальной отделки (</w:t>
      </w:r>
      <w:smartTag w:uri="urn:schemas-microsoft-com:office:smarttags" w:element="metricconverter">
        <w:smartTagPr>
          <w:attr w:name="ProductID" w:val="1894 г"/>
        </w:smartTagPr>
        <w:r w:rsidRPr="00F033BD">
          <w:rPr>
            <w:rStyle w:val="a9"/>
            <w:b w:val="0"/>
            <w:sz w:val="26"/>
            <w:szCs w:val="26"/>
          </w:rPr>
          <w:t>1894 г</w:t>
        </w:r>
      </w:smartTag>
      <w:r w:rsidRPr="00F033BD">
        <w:rPr>
          <w:rStyle w:val="a9"/>
          <w:b w:val="0"/>
          <w:sz w:val="26"/>
          <w:szCs w:val="26"/>
        </w:rPr>
        <w:t>.). Габаритные размеры, рисунок, фактура и профили всех элементов отделки интерьеров при условии их воссоздания в первоначальном виде.</w:t>
      </w:r>
    </w:p>
    <w:sectPr w:rsidR="003515DF" w:rsidRPr="00F033BD" w:rsidSect="0083770D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709" w:right="851" w:bottom="709" w:left="1701" w:header="437" w:footer="44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33BD" w:rsidRDefault="00F033BD">
      <w:r>
        <w:separator/>
      </w:r>
    </w:p>
  </w:endnote>
  <w:endnote w:type="continuationSeparator" w:id="1">
    <w:p w:rsidR="00F033BD" w:rsidRDefault="00F033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3BD" w:rsidRDefault="006C56D3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033B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033BD" w:rsidRDefault="00F033BD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3BD" w:rsidRDefault="006C56D3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033B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217E0">
      <w:rPr>
        <w:rStyle w:val="a6"/>
        <w:noProof/>
      </w:rPr>
      <w:t>2</w:t>
    </w:r>
    <w:r>
      <w:rPr>
        <w:rStyle w:val="a6"/>
      </w:rPr>
      <w:fldChar w:fldCharType="end"/>
    </w:r>
  </w:p>
  <w:p w:rsidR="00F033BD" w:rsidRDefault="00F033B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33BD" w:rsidRDefault="00F033BD">
      <w:r>
        <w:separator/>
      </w:r>
    </w:p>
  </w:footnote>
  <w:footnote w:type="continuationSeparator" w:id="1">
    <w:p w:rsidR="00F033BD" w:rsidRDefault="00F033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3BD" w:rsidRDefault="006C56D3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033B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033BD">
      <w:rPr>
        <w:rStyle w:val="a6"/>
        <w:noProof/>
      </w:rPr>
      <w:t>1</w:t>
    </w:r>
    <w:r>
      <w:rPr>
        <w:rStyle w:val="a6"/>
      </w:rPr>
      <w:fldChar w:fldCharType="end"/>
    </w:r>
  </w:p>
  <w:p w:rsidR="00F033BD" w:rsidRDefault="00F033B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3BD" w:rsidRPr="00855067" w:rsidRDefault="00F033BD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F033BD" w:rsidRPr="00386933" w:rsidTr="00657FF0">
      <w:trPr>
        <w:trHeight w:val="567"/>
      </w:trPr>
      <w:tc>
        <w:tcPr>
          <w:tcW w:w="9356" w:type="dxa"/>
        </w:tcPr>
        <w:p w:rsidR="00F033BD" w:rsidRPr="001F0845" w:rsidRDefault="00F033BD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F033BD" w:rsidRPr="001F0845" w:rsidRDefault="00F033BD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F033BD" w:rsidRPr="00386933" w:rsidTr="00657FF0">
      <w:trPr>
        <w:trHeight w:val="567"/>
      </w:trPr>
      <w:tc>
        <w:tcPr>
          <w:tcW w:w="9356" w:type="dxa"/>
        </w:tcPr>
        <w:p w:rsidR="00F033BD" w:rsidRPr="00386933" w:rsidRDefault="00F033BD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F033BD" w:rsidRPr="00B6540F" w:rsidRDefault="00F033BD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3A16784"/>
    <w:multiLevelType w:val="hybridMultilevel"/>
    <w:tmpl w:val="FE3271E0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7732"/>
        </w:tabs>
        <w:ind w:left="7732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687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17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17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53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53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89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89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55" w:hanging="1800"/>
      </w:pPr>
      <w:rPr>
        <w:rFonts w:hint="default"/>
      </w:rPr>
    </w:lvl>
  </w:abstractNum>
  <w:abstractNum w:abstractNumId="3">
    <w:nsid w:val="09F53E20"/>
    <w:multiLevelType w:val="hybridMultilevel"/>
    <w:tmpl w:val="48206A3A"/>
    <w:lvl w:ilvl="0" w:tplc="F61E75EA">
      <w:start w:val="1"/>
      <w:numFmt w:val="decimal"/>
      <w:lvlText w:val="4.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0C584A32"/>
    <w:multiLevelType w:val="multilevel"/>
    <w:tmpl w:val="5A1694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A57E8A"/>
    <w:multiLevelType w:val="hybridMultilevel"/>
    <w:tmpl w:val="A800B170"/>
    <w:lvl w:ilvl="0" w:tplc="F61E75EA">
      <w:start w:val="1"/>
      <w:numFmt w:val="decimal"/>
      <w:lvlText w:val="4.%1"/>
      <w:lvlJc w:val="left"/>
      <w:pPr>
        <w:ind w:left="696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>
    <w:nsid w:val="131B2B8F"/>
    <w:multiLevelType w:val="multilevel"/>
    <w:tmpl w:val="1BEEFA36"/>
    <w:lvl w:ilvl="0">
      <w:start w:val="1"/>
      <w:numFmt w:val="decimal"/>
      <w:lvlText w:val="4.%1"/>
      <w:lvlJc w:val="left"/>
      <w:pPr>
        <w:tabs>
          <w:tab w:val="num" w:pos="1353"/>
        </w:tabs>
        <w:ind w:left="1353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49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5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76" w:hanging="1800"/>
      </w:pPr>
      <w:rPr>
        <w:rFonts w:hint="default"/>
      </w:rPr>
    </w:lvl>
  </w:abstractNum>
  <w:abstractNum w:abstractNumId="8">
    <w:nsid w:val="13734E9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>
    <w:nsid w:val="13F3727B"/>
    <w:multiLevelType w:val="hybridMultilevel"/>
    <w:tmpl w:val="4E00EB20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3860CB"/>
    <w:multiLevelType w:val="hybridMultilevel"/>
    <w:tmpl w:val="5B927BE4"/>
    <w:lvl w:ilvl="0" w:tplc="D48EE0A6">
      <w:start w:val="1"/>
      <w:numFmt w:val="decimal"/>
      <w:lvlText w:val="1.%1."/>
      <w:lvlJc w:val="left"/>
      <w:pPr>
        <w:ind w:left="696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1">
    <w:nsid w:val="144A117C"/>
    <w:multiLevelType w:val="hybridMultilevel"/>
    <w:tmpl w:val="C7E63CA8"/>
    <w:lvl w:ilvl="0" w:tplc="72688188">
      <w:start w:val="1"/>
      <w:numFmt w:val="decimal"/>
      <w:lvlText w:val="5.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B43D5B"/>
    <w:multiLevelType w:val="multilevel"/>
    <w:tmpl w:val="0748C8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</w:abstractNum>
  <w:abstractNum w:abstractNumId="13">
    <w:nsid w:val="19CF4429"/>
    <w:multiLevelType w:val="hybridMultilevel"/>
    <w:tmpl w:val="1F5C5E98"/>
    <w:lvl w:ilvl="0" w:tplc="F61E75EA">
      <w:start w:val="1"/>
      <w:numFmt w:val="decimal"/>
      <w:lvlText w:val="4.%1"/>
      <w:lvlJc w:val="left"/>
      <w:pPr>
        <w:ind w:left="696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4">
    <w:nsid w:val="1C814AAA"/>
    <w:multiLevelType w:val="hybridMultilevel"/>
    <w:tmpl w:val="2AEAB126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2622CE"/>
    <w:multiLevelType w:val="hybridMultilevel"/>
    <w:tmpl w:val="E370F362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327DC3"/>
    <w:multiLevelType w:val="hybridMultilevel"/>
    <w:tmpl w:val="142E9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7F65211"/>
    <w:multiLevelType w:val="hybridMultilevel"/>
    <w:tmpl w:val="32381966"/>
    <w:lvl w:ilvl="0" w:tplc="D48EE0A6">
      <w:start w:val="1"/>
      <w:numFmt w:val="decimal"/>
      <w:lvlText w:val="1.%1."/>
      <w:lvlJc w:val="left"/>
      <w:pPr>
        <w:ind w:left="696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9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>
    <w:nsid w:val="2F0E6C0B"/>
    <w:multiLevelType w:val="multilevel"/>
    <w:tmpl w:val="3618BB98"/>
    <w:lvl w:ilvl="0">
      <w:start w:val="1"/>
      <w:numFmt w:val="decimal"/>
      <w:lvlText w:val="1.%1."/>
      <w:lvlJc w:val="left"/>
      <w:pPr>
        <w:tabs>
          <w:tab w:val="num" w:pos="1353"/>
        </w:tabs>
        <w:ind w:left="1353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49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5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76" w:hanging="1800"/>
      </w:pPr>
      <w:rPr>
        <w:rFonts w:hint="default"/>
      </w:rPr>
    </w:lvl>
  </w:abstractNum>
  <w:abstractNum w:abstractNumId="21">
    <w:nsid w:val="368951E9"/>
    <w:multiLevelType w:val="hybridMultilevel"/>
    <w:tmpl w:val="373EC1F8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3">
    <w:nsid w:val="387E761C"/>
    <w:multiLevelType w:val="hybridMultilevel"/>
    <w:tmpl w:val="CF08013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2F00BA"/>
    <w:multiLevelType w:val="hybridMultilevel"/>
    <w:tmpl w:val="19A2CA96"/>
    <w:lvl w:ilvl="0" w:tplc="D48EE0A6">
      <w:start w:val="1"/>
      <w:numFmt w:val="decimal"/>
      <w:lvlText w:val="1.%1."/>
      <w:lvlJc w:val="left"/>
      <w:pPr>
        <w:ind w:left="696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25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7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5324BCD"/>
    <w:multiLevelType w:val="multilevel"/>
    <w:tmpl w:val="5F34AFDC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458F510F"/>
    <w:multiLevelType w:val="hybridMultilevel"/>
    <w:tmpl w:val="EA28BF6E"/>
    <w:lvl w:ilvl="0" w:tplc="5FE663A2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30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49981691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49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5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76" w:hanging="1800"/>
      </w:pPr>
      <w:rPr>
        <w:rFonts w:hint="default"/>
      </w:rPr>
    </w:lvl>
  </w:abstractNum>
  <w:abstractNum w:abstractNumId="32">
    <w:nsid w:val="4D07568F"/>
    <w:multiLevelType w:val="hybridMultilevel"/>
    <w:tmpl w:val="F230CCF2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F42549E"/>
    <w:multiLevelType w:val="multilevel"/>
    <w:tmpl w:val="FBF0CD08"/>
    <w:lvl w:ilvl="0">
      <w:start w:val="1"/>
      <w:numFmt w:val="decimal"/>
      <w:lvlText w:val="%1."/>
      <w:lvlJc w:val="left"/>
      <w:pPr>
        <w:ind w:left="24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48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356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92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72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08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807" w:hanging="1800"/>
      </w:pPr>
      <w:rPr>
        <w:rFonts w:cs="Times New Roman" w:hint="default"/>
      </w:rPr>
    </w:lvl>
  </w:abstractNum>
  <w:abstractNum w:abstractNumId="34">
    <w:nsid w:val="4FD44226"/>
    <w:multiLevelType w:val="hybridMultilevel"/>
    <w:tmpl w:val="F4807BFA"/>
    <w:lvl w:ilvl="0" w:tplc="D5AA73FE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6">
    <w:nsid w:val="61BE0B9D"/>
    <w:multiLevelType w:val="hybridMultilevel"/>
    <w:tmpl w:val="5DCE325A"/>
    <w:lvl w:ilvl="0" w:tplc="D48EE0A6">
      <w:start w:val="1"/>
      <w:numFmt w:val="decimal"/>
      <w:lvlText w:val="1.%1.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37">
    <w:nsid w:val="633E177E"/>
    <w:multiLevelType w:val="hybridMultilevel"/>
    <w:tmpl w:val="E708B816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6D12C3"/>
    <w:multiLevelType w:val="hybridMultilevel"/>
    <w:tmpl w:val="C96E3C62"/>
    <w:lvl w:ilvl="0" w:tplc="F61E75EA">
      <w:start w:val="1"/>
      <w:numFmt w:val="decimal"/>
      <w:lvlText w:val="4.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39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0">
    <w:nsid w:val="736C429B"/>
    <w:multiLevelType w:val="hybridMultilevel"/>
    <w:tmpl w:val="E9A4CF66"/>
    <w:lvl w:ilvl="0" w:tplc="D48EE0A6">
      <w:start w:val="1"/>
      <w:numFmt w:val="decimal"/>
      <w:lvlText w:val="1.%1.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1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ECC1E5B"/>
    <w:multiLevelType w:val="hybridMultilevel"/>
    <w:tmpl w:val="A614F240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373894"/>
    <w:multiLevelType w:val="hybridMultilevel"/>
    <w:tmpl w:val="839C8056"/>
    <w:lvl w:ilvl="0" w:tplc="5FE663A2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num w:numId="1">
    <w:abstractNumId w:val="41"/>
  </w:num>
  <w:num w:numId="2">
    <w:abstractNumId w:val="2"/>
  </w:num>
  <w:num w:numId="3">
    <w:abstractNumId w:val="26"/>
  </w:num>
  <w:num w:numId="4">
    <w:abstractNumId w:val="30"/>
  </w:num>
  <w:num w:numId="5">
    <w:abstractNumId w:val="39"/>
  </w:num>
  <w:num w:numId="6">
    <w:abstractNumId w:val="19"/>
  </w:num>
  <w:num w:numId="7">
    <w:abstractNumId w:val="35"/>
  </w:num>
  <w:num w:numId="8">
    <w:abstractNumId w:val="22"/>
  </w:num>
  <w:num w:numId="9">
    <w:abstractNumId w:val="25"/>
  </w:num>
  <w:num w:numId="10">
    <w:abstractNumId w:val="27"/>
  </w:num>
  <w:num w:numId="11">
    <w:abstractNumId w:val="5"/>
  </w:num>
  <w:num w:numId="12">
    <w:abstractNumId w:val="16"/>
  </w:num>
  <w:num w:numId="13">
    <w:abstractNumId w:val="8"/>
  </w:num>
  <w:num w:numId="14">
    <w:abstractNumId w:val="17"/>
  </w:num>
  <w:num w:numId="15">
    <w:abstractNumId w:val="33"/>
  </w:num>
  <w:num w:numId="16">
    <w:abstractNumId w:val="12"/>
  </w:num>
  <w:num w:numId="17">
    <w:abstractNumId w:val="4"/>
  </w:num>
  <w:num w:numId="18">
    <w:abstractNumId w:val="28"/>
  </w:num>
  <w:num w:numId="19">
    <w:abstractNumId w:val="34"/>
  </w:num>
  <w:num w:numId="20">
    <w:abstractNumId w:val="11"/>
  </w:num>
  <w:num w:numId="21">
    <w:abstractNumId w:val="40"/>
  </w:num>
  <w:num w:numId="22">
    <w:abstractNumId w:val="18"/>
  </w:num>
  <w:num w:numId="23">
    <w:abstractNumId w:val="20"/>
  </w:num>
  <w:num w:numId="24">
    <w:abstractNumId w:val="38"/>
  </w:num>
  <w:num w:numId="25">
    <w:abstractNumId w:val="6"/>
  </w:num>
  <w:num w:numId="26">
    <w:abstractNumId w:val="31"/>
  </w:num>
  <w:num w:numId="27">
    <w:abstractNumId w:val="10"/>
  </w:num>
  <w:num w:numId="28">
    <w:abstractNumId w:val="37"/>
  </w:num>
  <w:num w:numId="29">
    <w:abstractNumId w:val="23"/>
  </w:num>
  <w:num w:numId="30">
    <w:abstractNumId w:val="3"/>
  </w:num>
  <w:num w:numId="31">
    <w:abstractNumId w:val="13"/>
  </w:num>
  <w:num w:numId="32">
    <w:abstractNumId w:val="43"/>
  </w:num>
  <w:num w:numId="33">
    <w:abstractNumId w:val="29"/>
  </w:num>
  <w:num w:numId="34">
    <w:abstractNumId w:val="36"/>
  </w:num>
  <w:num w:numId="35">
    <w:abstractNumId w:val="24"/>
  </w:num>
  <w:num w:numId="36">
    <w:abstractNumId w:val="1"/>
  </w:num>
  <w:num w:numId="37">
    <w:abstractNumId w:val="32"/>
  </w:num>
  <w:num w:numId="38">
    <w:abstractNumId w:val="9"/>
  </w:num>
  <w:num w:numId="39">
    <w:abstractNumId w:val="42"/>
  </w:num>
  <w:num w:numId="40">
    <w:abstractNumId w:val="15"/>
  </w:num>
  <w:num w:numId="41">
    <w:abstractNumId w:val="14"/>
  </w:num>
  <w:num w:numId="42">
    <w:abstractNumId w:val="21"/>
  </w:num>
  <w:num w:numId="43">
    <w:abstractNumId w:val="7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3121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53E1"/>
    <w:rsid w:val="00015C8B"/>
    <w:rsid w:val="00016379"/>
    <w:rsid w:val="000210F3"/>
    <w:rsid w:val="000217E0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5FF7"/>
    <w:rsid w:val="000B637D"/>
    <w:rsid w:val="000B6FE4"/>
    <w:rsid w:val="000B7865"/>
    <w:rsid w:val="000C2356"/>
    <w:rsid w:val="000C23A3"/>
    <w:rsid w:val="000C515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393"/>
    <w:rsid w:val="00233A82"/>
    <w:rsid w:val="00233F0E"/>
    <w:rsid w:val="0023419E"/>
    <w:rsid w:val="00237045"/>
    <w:rsid w:val="00237D90"/>
    <w:rsid w:val="002402D4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2EFD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6B92"/>
    <w:rsid w:val="003201B4"/>
    <w:rsid w:val="003270A0"/>
    <w:rsid w:val="00327A85"/>
    <w:rsid w:val="00330C76"/>
    <w:rsid w:val="003515DF"/>
    <w:rsid w:val="00355F2B"/>
    <w:rsid w:val="00361968"/>
    <w:rsid w:val="0036221D"/>
    <w:rsid w:val="003630CF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92A37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110DA"/>
    <w:rsid w:val="0041255B"/>
    <w:rsid w:val="004125F3"/>
    <w:rsid w:val="00415BC5"/>
    <w:rsid w:val="00417243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36D66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667E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714F5"/>
    <w:rsid w:val="00682D60"/>
    <w:rsid w:val="006842CB"/>
    <w:rsid w:val="00684F5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1FA"/>
    <w:rsid w:val="006C36D7"/>
    <w:rsid w:val="006C387B"/>
    <w:rsid w:val="006C4CC0"/>
    <w:rsid w:val="006C56D3"/>
    <w:rsid w:val="006C73DB"/>
    <w:rsid w:val="006D04C8"/>
    <w:rsid w:val="006D3FD0"/>
    <w:rsid w:val="006D5E74"/>
    <w:rsid w:val="006E0351"/>
    <w:rsid w:val="006E0C92"/>
    <w:rsid w:val="006F113F"/>
    <w:rsid w:val="006F4861"/>
    <w:rsid w:val="006F66F5"/>
    <w:rsid w:val="0070017E"/>
    <w:rsid w:val="007025A0"/>
    <w:rsid w:val="00703B51"/>
    <w:rsid w:val="00714948"/>
    <w:rsid w:val="00716373"/>
    <w:rsid w:val="007177F5"/>
    <w:rsid w:val="007237B8"/>
    <w:rsid w:val="00733266"/>
    <w:rsid w:val="0073472E"/>
    <w:rsid w:val="00734801"/>
    <w:rsid w:val="00740228"/>
    <w:rsid w:val="00740490"/>
    <w:rsid w:val="0074315E"/>
    <w:rsid w:val="00744A99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50EF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770D"/>
    <w:rsid w:val="0084164C"/>
    <w:rsid w:val="00841D08"/>
    <w:rsid w:val="00843769"/>
    <w:rsid w:val="008466F6"/>
    <w:rsid w:val="00846864"/>
    <w:rsid w:val="00853864"/>
    <w:rsid w:val="00855067"/>
    <w:rsid w:val="00856754"/>
    <w:rsid w:val="008610AA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25C4F"/>
    <w:rsid w:val="00930F73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73402"/>
    <w:rsid w:val="009862D0"/>
    <w:rsid w:val="00993FA6"/>
    <w:rsid w:val="00994822"/>
    <w:rsid w:val="009953A5"/>
    <w:rsid w:val="009A172C"/>
    <w:rsid w:val="009A38E2"/>
    <w:rsid w:val="009A737E"/>
    <w:rsid w:val="009B22FF"/>
    <w:rsid w:val="009B2F80"/>
    <w:rsid w:val="009B35A6"/>
    <w:rsid w:val="009B5D4D"/>
    <w:rsid w:val="009C288C"/>
    <w:rsid w:val="009C4199"/>
    <w:rsid w:val="009D0824"/>
    <w:rsid w:val="009D2C09"/>
    <w:rsid w:val="009D6A04"/>
    <w:rsid w:val="009D7404"/>
    <w:rsid w:val="009E10FC"/>
    <w:rsid w:val="009E3ACD"/>
    <w:rsid w:val="009E5575"/>
    <w:rsid w:val="009E5E17"/>
    <w:rsid w:val="009E7154"/>
    <w:rsid w:val="009F6337"/>
    <w:rsid w:val="009F653F"/>
    <w:rsid w:val="00A0492F"/>
    <w:rsid w:val="00A05645"/>
    <w:rsid w:val="00A06D6D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5F7"/>
    <w:rsid w:val="00AF0D8C"/>
    <w:rsid w:val="00AF3081"/>
    <w:rsid w:val="00AF39C3"/>
    <w:rsid w:val="00AF44B0"/>
    <w:rsid w:val="00AF5E3A"/>
    <w:rsid w:val="00B027C8"/>
    <w:rsid w:val="00B03924"/>
    <w:rsid w:val="00B045AF"/>
    <w:rsid w:val="00B1361D"/>
    <w:rsid w:val="00B1507B"/>
    <w:rsid w:val="00B15935"/>
    <w:rsid w:val="00B214C2"/>
    <w:rsid w:val="00B24165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6BB"/>
    <w:rsid w:val="00BD5B0C"/>
    <w:rsid w:val="00BD7AF7"/>
    <w:rsid w:val="00BE3AAC"/>
    <w:rsid w:val="00BE40F2"/>
    <w:rsid w:val="00BE4D00"/>
    <w:rsid w:val="00BE5AFB"/>
    <w:rsid w:val="00BE5BE4"/>
    <w:rsid w:val="00BE6CB4"/>
    <w:rsid w:val="00BE7859"/>
    <w:rsid w:val="00BF11C8"/>
    <w:rsid w:val="00BF1AEA"/>
    <w:rsid w:val="00BF1F7A"/>
    <w:rsid w:val="00BF3FF6"/>
    <w:rsid w:val="00BF6583"/>
    <w:rsid w:val="00BF7F07"/>
    <w:rsid w:val="00C0317E"/>
    <w:rsid w:val="00C04952"/>
    <w:rsid w:val="00C05569"/>
    <w:rsid w:val="00C1144A"/>
    <w:rsid w:val="00C128C2"/>
    <w:rsid w:val="00C15AFA"/>
    <w:rsid w:val="00C25002"/>
    <w:rsid w:val="00C2500D"/>
    <w:rsid w:val="00C254E6"/>
    <w:rsid w:val="00C265E1"/>
    <w:rsid w:val="00C310C0"/>
    <w:rsid w:val="00C343EC"/>
    <w:rsid w:val="00C373A9"/>
    <w:rsid w:val="00C413BE"/>
    <w:rsid w:val="00C424EA"/>
    <w:rsid w:val="00C459CD"/>
    <w:rsid w:val="00C46618"/>
    <w:rsid w:val="00C50216"/>
    <w:rsid w:val="00C5063F"/>
    <w:rsid w:val="00C5070A"/>
    <w:rsid w:val="00C50C69"/>
    <w:rsid w:val="00C5287F"/>
    <w:rsid w:val="00C645ED"/>
    <w:rsid w:val="00C7337C"/>
    <w:rsid w:val="00C73D1B"/>
    <w:rsid w:val="00C77093"/>
    <w:rsid w:val="00C8538C"/>
    <w:rsid w:val="00C855D8"/>
    <w:rsid w:val="00C86CB7"/>
    <w:rsid w:val="00C90C44"/>
    <w:rsid w:val="00C95727"/>
    <w:rsid w:val="00CA3D2A"/>
    <w:rsid w:val="00CB27AD"/>
    <w:rsid w:val="00CB2A69"/>
    <w:rsid w:val="00CB65EC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183E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4D99"/>
    <w:rsid w:val="00E75180"/>
    <w:rsid w:val="00E778D4"/>
    <w:rsid w:val="00E80A9F"/>
    <w:rsid w:val="00E85EE8"/>
    <w:rsid w:val="00E862D2"/>
    <w:rsid w:val="00E878D3"/>
    <w:rsid w:val="00E92EDA"/>
    <w:rsid w:val="00E93D91"/>
    <w:rsid w:val="00E94D2B"/>
    <w:rsid w:val="00E953A7"/>
    <w:rsid w:val="00EA48E4"/>
    <w:rsid w:val="00EB1F9B"/>
    <w:rsid w:val="00EB6E4A"/>
    <w:rsid w:val="00EB76B8"/>
    <w:rsid w:val="00EC04DF"/>
    <w:rsid w:val="00EC1B5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3BD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4745"/>
    <w:rsid w:val="00F56755"/>
    <w:rsid w:val="00F578D9"/>
    <w:rsid w:val="00F57B57"/>
    <w:rsid w:val="00F63A7B"/>
    <w:rsid w:val="00F64729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15D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6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ktb@cct.tomsk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16</TotalTime>
  <Pages>3</Pages>
  <Words>1044</Words>
  <Characters>7401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8429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subject/>
  <dc:creator>pev</dc:creator>
  <cp:keywords/>
  <dc:description/>
  <cp:lastModifiedBy>Кожуркова Татьяна Борисовна</cp:lastModifiedBy>
  <cp:revision>4</cp:revision>
  <cp:lastPrinted>2016-11-21T05:12:00Z</cp:lastPrinted>
  <dcterms:created xsi:type="dcterms:W3CDTF">2016-11-20T16:56:00Z</dcterms:created>
  <dcterms:modified xsi:type="dcterms:W3CDTF">2016-11-21T05:14:00Z</dcterms:modified>
</cp:coreProperties>
</file>