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474" w:rsidRDefault="008B6474" w:rsidP="008B6474">
      <w:pPr>
        <w:pStyle w:val="24"/>
        <w:spacing w:before="0"/>
        <w:ind w:right="-1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12.03.2026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№ 58-р</w:t>
      </w:r>
    </w:p>
    <w:p w:rsidR="008B6474" w:rsidRDefault="008B6474" w:rsidP="008B6474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B6474" w:rsidRDefault="008B6474" w:rsidP="008B6474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E85916" w:rsidRDefault="00A23521">
      <w:pPr>
        <w:pStyle w:val="24"/>
        <w:tabs>
          <w:tab w:val="left" w:pos="9355"/>
        </w:tabs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мероприятиях по предупреждению и борьбе с ландшафтными (природными) пожарами на территории Томской области на 2026 – 2028 годы</w:t>
      </w:r>
    </w:p>
    <w:p w:rsidR="00E85916" w:rsidRDefault="00E85916">
      <w:pPr>
        <w:ind w:right="4677" w:firstLine="0"/>
        <w:jc w:val="both"/>
        <w:rPr>
          <w:rFonts w:ascii="PT Astra Serif" w:hAnsi="PT Astra Serif"/>
          <w:sz w:val="20"/>
        </w:rPr>
      </w:pPr>
    </w:p>
    <w:p w:rsidR="00E85916" w:rsidRDefault="00E85916">
      <w:pPr>
        <w:ind w:right="4677" w:firstLine="0"/>
        <w:jc w:val="both"/>
        <w:rPr>
          <w:rFonts w:ascii="PT Astra Serif" w:hAnsi="PT Astra Serif"/>
          <w:sz w:val="20"/>
        </w:rPr>
      </w:pP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Лесным </w:t>
      </w:r>
      <w:hyperlink r:id="rId6" w:tooltip="consultantplus://offline/ref=7FE833885F1386887F896DB454813718666E2505C75D8D30797BE6F3E9E921B122156CF4AF211FC66BFC6D5BD4B2o6I" w:history="1">
        <w:r>
          <w:rPr>
            <w:rFonts w:ascii="PT Astra Serif" w:hAnsi="PT Astra Serif"/>
            <w:sz w:val="26"/>
            <w:szCs w:val="26"/>
          </w:rPr>
          <w:t>кодексом</w:t>
        </w:r>
      </w:hyperlink>
      <w:r>
        <w:rPr>
          <w:rFonts w:ascii="PT Astra Serif" w:hAnsi="PT Astra Serif"/>
          <w:sz w:val="26"/>
          <w:szCs w:val="26"/>
        </w:rPr>
        <w:t xml:space="preserve"> Российской Федерации, Федеральным </w:t>
      </w:r>
      <w:hyperlink r:id="rId7" w:tooltip="consultantplus://offline/ref=7FE833885F1386887F896DB454813718666D290ECC5C8D30797BE6F3E9E921B122156CF4AF211FC66BFC6D5BD4B2o6I" w:history="1">
        <w:r>
          <w:rPr>
            <w:rFonts w:ascii="PT Astra Serif" w:hAnsi="PT Astra Serif"/>
            <w:sz w:val="26"/>
            <w:szCs w:val="26"/>
          </w:rPr>
          <w:t>законом</w:t>
        </w:r>
      </w:hyperlink>
      <w:r>
        <w:rPr>
          <w:rFonts w:ascii="PT Astra Serif" w:hAnsi="PT Astra Serif"/>
          <w:sz w:val="26"/>
          <w:szCs w:val="26"/>
        </w:rPr>
        <w:t xml:space="preserve"> от 21 декабря 1994 года № 68-ФЗ «О защите населения и территорий от чрезвычайных ситуаций природного и техногенного характера», Федеральным </w:t>
      </w:r>
      <w:hyperlink r:id="rId8" w:tooltip="consultantplus://offline/ref=7FE833885F1386887F896DB454813718666B2005C5588D30797BE6F3E9E921B122156CF4AF211FC66BFC6D5BD4B2o6I" w:history="1">
        <w:r>
          <w:rPr>
            <w:rFonts w:ascii="PT Astra Serif" w:hAnsi="PT Astra Serif"/>
            <w:sz w:val="26"/>
            <w:szCs w:val="26"/>
          </w:rPr>
          <w:t>законом</w:t>
        </w:r>
      </w:hyperlink>
      <w:r>
        <w:rPr>
          <w:rFonts w:ascii="PT Astra Serif" w:hAnsi="PT Astra Serif"/>
          <w:sz w:val="26"/>
          <w:szCs w:val="26"/>
        </w:rPr>
        <w:t xml:space="preserve"> от 21 декабря 1994 года № 69-ФЗ «О пожарной безопасности», </w:t>
      </w:r>
      <w:hyperlink r:id="rId9" w:tooltip="consultantplus://offline/ref=7FE833885F1386887F896DB454813718646F220ACC5A8D30797BE6F3E9E921B122156CF4AF211FC66BFC6D5BD4B2o6I" w:history="1">
        <w:r>
          <w:rPr>
            <w:rFonts w:ascii="PT Astra Serif" w:hAnsi="PT Astra Serif"/>
            <w:sz w:val="26"/>
            <w:szCs w:val="26"/>
          </w:rPr>
          <w:t>Указом</w:t>
        </w:r>
      </w:hyperlink>
      <w:r>
        <w:rPr>
          <w:rFonts w:ascii="PT Astra Serif" w:hAnsi="PT Astra Serif"/>
          <w:sz w:val="26"/>
          <w:szCs w:val="26"/>
        </w:rPr>
        <w:t xml:space="preserve"> Президента Российской Федерации от 12.08.2010 № 1007 «О дополнительных мерах по предотвращению и ликвидации чрезвычайной ситуации, связанной с обеспечением пожарной безопасности», </w:t>
      </w:r>
      <w:hyperlink r:id="rId10" w:tooltip="consultantplus://offline/ref=7FE833885F1386887F896DB454813718666C250DC05B8D30797BE6F3E9E921B1301534F8AF2601C763E93B0A9271B047718298B53095354EBCoAI" w:history="1">
        <w:r>
          <w:rPr>
            <w:rFonts w:ascii="PT Astra Serif" w:hAnsi="PT Astra Serif"/>
            <w:sz w:val="26"/>
            <w:szCs w:val="26"/>
          </w:rPr>
          <w:t>Правилами</w:t>
        </w:r>
      </w:hyperlink>
      <w:r>
        <w:rPr>
          <w:rFonts w:ascii="PT Astra Serif" w:hAnsi="PT Astra Serif"/>
          <w:sz w:val="26"/>
          <w:szCs w:val="26"/>
        </w:rPr>
        <w:t xml:space="preserve"> противопожарного режима в Российской Федерации, утвержденными постановлением Правительства Российской Федерации от 16.09.2020 №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1479 «Об утверждении Правил противопожарного режима в Российской Федерации», </w:t>
      </w:r>
      <w:hyperlink r:id="rId11" w:tooltip="consultantplus://offline/ref=7FE833885F1386887F896DB454813718666D220CC1508D30797BE6F3E9E921B1301534F8AF2601C66BE93B0A9271B047718298B53095354EBCoAI" w:history="1">
        <w:r>
          <w:rPr>
            <w:rFonts w:ascii="PT Astra Serif" w:hAnsi="PT Astra Serif"/>
            <w:sz w:val="26"/>
            <w:szCs w:val="26"/>
          </w:rPr>
          <w:t>Правилами</w:t>
        </w:r>
      </w:hyperlink>
      <w:r>
        <w:rPr>
          <w:rFonts w:ascii="PT Astra Serif" w:hAnsi="PT Astra Serif"/>
          <w:sz w:val="26"/>
          <w:szCs w:val="26"/>
        </w:rPr>
        <w:t xml:space="preserve"> пожарной безопасности в лесах, утвержденными постановлением Правительства Российской Федерации от 07.10.2020 № 1614 «Об утверждении Правил пожарной безопасности в лесах» (далее – Правила пожарной безопасности в лесах), </w:t>
      </w:r>
      <w:hyperlink r:id="rId12" w:tooltip="consultantplus://offline/ref=7FE833885F1386887F8973B942ED691C64647F01C45A86612428E0A4B6B927E4705532ADFE6254CA6AE5715AD73ABF4774B9oEI" w:history="1">
        <w:r>
          <w:rPr>
            <w:rFonts w:ascii="PT Astra Serif" w:hAnsi="PT Astra Serif"/>
            <w:sz w:val="26"/>
            <w:szCs w:val="26"/>
          </w:rPr>
          <w:t>Законом</w:t>
        </w:r>
      </w:hyperlink>
      <w:r>
        <w:rPr>
          <w:rFonts w:ascii="PT Astra Serif" w:hAnsi="PT Astra Serif"/>
          <w:sz w:val="26"/>
          <w:szCs w:val="26"/>
        </w:rPr>
        <w:t xml:space="preserve"> Томской области от 11 ноября 2005 года № 206-ОЗ «О защите населения и территорий Томской области от чрезвычайных ситуаций природного и техногенного характера», в целях подготовки к пожароопасному сезону, своевременного осуществления мер по предупреждению и тушению ландшафтных (природных) пожаров, обеспечения безопасности населенных пунктов, населения и объектов экономики, своевременного реагирования на возможные чрезвычайные ситуации, вызванные лесными пожарами и другими ландшафтными (природными) пожарами на территории Томской области в 2026 – 2028 годах: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Утвердить </w:t>
      </w:r>
      <w:hyperlink w:anchor="P64" w:tooltip="#P64" w:history="1">
        <w:r>
          <w:rPr>
            <w:rFonts w:ascii="PT Astra Serif" w:hAnsi="PT Astra Serif"/>
            <w:sz w:val="26"/>
            <w:szCs w:val="26"/>
          </w:rPr>
          <w:t>План</w:t>
        </w:r>
      </w:hyperlink>
      <w:r>
        <w:rPr>
          <w:rFonts w:ascii="PT Astra Serif" w:hAnsi="PT Astra Serif"/>
          <w:sz w:val="26"/>
          <w:szCs w:val="26"/>
        </w:rPr>
        <w:t xml:space="preserve"> ежегодного проведения организационно-технических и превентивных мероприятий по предупреждению и борьбе с ландшафтными (природными) пожарами на территории Томской области на 2026 – 2028 годы согласно приложению к настоящему распоряжению.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Департаменту лесного хозяйства Томской области: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ежегодно, в срок до 1 февраля, начиная с 2027 года организовать разработку и утверждение планов тушения лесных пожаров лесничеств Томской области в отношении лесов, расположенных на землях лесного фонда на территории Томской области;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ежегодно, в срок до 20 марта, организовать разработку и утверждение сводного плана тушения лесных пожаров Томской области;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организовать и обеспечить осуществление мер пожарной безопасности в лесах и тушение лесных пожаров на землях лесного фонда на территории Томской области;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готовность сил и средств лесопожарных формирований подведомственных Департаменту лесного хозяйства Томской области учреждений для предупреждения и тушения лесных пожаров, содержание пожарной техники, оборудования, средств связи в период пожароопасного сезона;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работу Региональной диспетчерской службы лесного хозяйства Томской области в круглосуточном режиме, а также работу телефона горячей линии 8-800-100-94-00;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проведение мероприятий по наземному патрулированию лесов согласно требованиям Приказа Минприроды России от 12.05.2025 № 256 «Об утверждении Порядка осуществления мониторинга пожарной опасности в лесах и лесных пожаров»;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проведение мероприятий по авиационному патрулированию лесов согласно требованиям Приказа Минприроды России от 15.11.2016 № 597 «</w:t>
      </w:r>
      <w:r>
        <w:rPr>
          <w:rFonts w:ascii="PT Astra Serif" w:hAnsi="PT Astra Serif" w:cs="PT Astra Serif"/>
          <w:sz w:val="26"/>
          <w:szCs w:val="26"/>
        </w:rPr>
        <w:t>Об утверждении Порядка организации и выполнения авиационных работ по охране лесов от пожаров и Порядка организации и выполнения авиационных работ по защите лесов</w:t>
      </w:r>
      <w:r>
        <w:rPr>
          <w:rFonts w:ascii="PT Astra Serif" w:hAnsi="PT Astra Serif"/>
          <w:sz w:val="26"/>
          <w:szCs w:val="26"/>
        </w:rPr>
        <w:t>»;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принятие мер по предупреждению и пресечению нарушений требований Правил пожарной безопасности в лесах, в том числе выдачу предостережений о недопустимости нарушений обязательных требований;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принятие мер по выявлению лиц, виновных в нарушении Правил пожарной безопасности в лесах и возникновении лесных пожаров, в том числе вследствие перехода огня с сопредельных территорий, и привлечению указанных в настоящем подпункте лиц к административной ответственности в порядке, установленном законодательством Российской Федерации;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10)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>
        <w:rPr>
          <w:rFonts w:ascii="PT Astra Serif" w:hAnsi="PT Astra Serif" w:cs="Times New Roman"/>
          <w:sz w:val="26"/>
          <w:szCs w:val="26"/>
        </w:rPr>
        <w:t>осуществлять своевременное введение уровней реагирования на ландшафтные (природные) пожары – в отношении ландшафтных (природных) пожаров на землях лесного фонда.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Департаменту лесного хозяйства Томской области, Департаменту информационной политики Администрации Томской области организовать противопожарную пропаганду посредством обеспечения освещения в средствах массовой информации вопросов сохранения лесов, бережного отношения к лесным ресурсам.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Департаменту здравоохранения Томской области обеспечить готовность сил и средств медицинских организаций к оказанию экстренной помощи населению, пострадавшему от ландшафтных (природных) пожаров, а также к организации медицинского обеспечения при выполнении мероприятий по тушению ландшафтных (природных) пожаров. 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Департаменту защиты населения и территории Томской области: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ежегодно, в срок до 20 марта, организовать разработку и утверждение плана тушения ландшафтных (природных) пожаров (за исключением лесных пожаров и других ландшафтных (природных) пожаров на землях лесного фонда, землях обороны и безопасности, землях особо охраняемых природных территорий) на территории Томской области;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взаимодействие сил и средств единой государственной системы предупреждения и ликвидации чрезвычайных ситуаций, привлекаемых при установлении муниципального и регионального уровней реагирования на ландшафтные (природные) пожары.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Рекомендовать Главному управлению Министерства Российской </w:t>
      </w:r>
      <w:r>
        <w:rPr>
          <w:rFonts w:ascii="PT Astra Serif" w:hAnsi="PT Astra Serif"/>
          <w:sz w:val="26"/>
          <w:szCs w:val="26"/>
        </w:rPr>
        <w:lastRenderedPageBreak/>
        <w:t>Федерации по делам гражданской обороны, чрезвычайным ситуациям и ликвидации последствий стихийных бедствий по Томской области (далее – ГУ МЧС России по Томской области):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организовать защиту населенных пунктов Томской области от ландшафтных (природных) пожаров;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организовать проведение проверок наличия и содержания противопожарных минерализованных полос </w:t>
      </w:r>
      <w:r>
        <w:rPr>
          <w:rFonts w:ascii="PT Astra Serif" w:hAnsi="PT Astra Serif" w:cs="Times New Roman"/>
          <w:sz w:val="26"/>
          <w:szCs w:val="26"/>
        </w:rPr>
        <w:t>вокруг территорий населенных пунктов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территорий организаций отдыха детей и их оздоровления, территорий садоводства или огородничества,</w:t>
      </w:r>
      <w:r>
        <w:rPr>
          <w:rFonts w:ascii="PT Astra Serif" w:hAnsi="PT Astra Serif"/>
          <w:sz w:val="26"/>
          <w:szCs w:val="26"/>
        </w:rPr>
        <w:t xml:space="preserve"> объектов экономики, а также </w:t>
      </w:r>
      <w:r>
        <w:rPr>
          <w:rFonts w:ascii="PT Astra Serif" w:hAnsi="PT Astra Serif" w:cs="Times New Roman"/>
          <w:sz w:val="26"/>
          <w:szCs w:val="26"/>
        </w:rPr>
        <w:t>источников наружного противопожарного водоснабжения</w:t>
      </w:r>
      <w:r>
        <w:rPr>
          <w:rFonts w:ascii="PT Astra Serif" w:hAnsi="PT Astra Serif"/>
          <w:sz w:val="26"/>
          <w:szCs w:val="26"/>
        </w:rPr>
        <w:t xml:space="preserve"> и подъездных путей к ним, расположенных на землях поселений и землях иных категорий, находящихся в ведении муниципальных образований Томской области, в соответствии с требованиями действующего законодательства </w:t>
      </w:r>
      <w:r>
        <w:rPr>
          <w:rFonts w:ascii="PT Astra Serif" w:hAnsi="PT Astra Serif" w:cs="Times New Roman"/>
          <w:sz w:val="26"/>
          <w:szCs w:val="26"/>
        </w:rPr>
        <w:t>(при наличии оснований)</w:t>
      </w:r>
      <w:r>
        <w:rPr>
          <w:rFonts w:ascii="PT Astra Serif" w:hAnsi="PT Astra Serif"/>
          <w:sz w:val="26"/>
          <w:szCs w:val="26"/>
        </w:rPr>
        <w:t>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 w:cs="Times New Roman"/>
          <w:sz w:val="26"/>
          <w:szCs w:val="26"/>
        </w:rPr>
        <w:t>провести контрольные (надзорные) мероприятия по соблюдению контролируемыми лицами</w:t>
      </w:r>
      <w:r>
        <w:rPr>
          <w:rFonts w:ascii="PT Astra Serif" w:hAnsi="PT Astra Serif"/>
          <w:sz w:val="26"/>
          <w:szCs w:val="26"/>
        </w:rPr>
        <w:t xml:space="preserve"> требований пожарной безопасности в населенных пунктах, на </w:t>
      </w:r>
      <w:r>
        <w:rPr>
          <w:rFonts w:ascii="PT Astra Serif" w:hAnsi="PT Astra Serif" w:cs="PT Astra Serif"/>
          <w:sz w:val="26"/>
          <w:szCs w:val="26"/>
        </w:rPr>
        <w:t>территориях организаций отдыха детей и их оздоровления, на территориях садоводства или огородничества</w:t>
      </w:r>
      <w:r>
        <w:rPr>
          <w:rFonts w:ascii="PT Astra Serif" w:hAnsi="PT Astra Serif"/>
          <w:sz w:val="26"/>
          <w:szCs w:val="26"/>
        </w:rPr>
        <w:t>, на объектах экономики и других объектах, территориально граничащих с лесными насаждениями, в соответствии с требованиями действующего законодательства (при наличии оснований).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Рекомендовать Управлению Министерства внутренних дел Российской Федерации по Томской области в период режима ограничения пребывания граждан в лесах на территории Томской области и въезда в них транспортных средств, проведения определенных видов работ в целях обеспечения пожарной безопасности в лесах обеспечить патрулирование дорожной сети, в том числе приблизить маршруты патрулирования служебных автомобилей полиции к местам наиболее вероятного въезда транспортных средств в лесные массивы; при общении с гражданами проводить разъяснительные беседы о недопущении нахождения в лесных массивах в пожароопасный период</w:t>
      </w:r>
      <w:r w:rsidR="00023843">
        <w:rPr>
          <w:rFonts w:ascii="PT Astra Serif" w:hAnsi="PT Astra Serif"/>
          <w:sz w:val="26"/>
          <w:szCs w:val="26"/>
        </w:rPr>
        <w:t xml:space="preserve"> и об</w:t>
      </w:r>
      <w:r>
        <w:rPr>
          <w:rFonts w:ascii="PT Astra Serif" w:hAnsi="PT Astra Serif"/>
          <w:sz w:val="26"/>
          <w:szCs w:val="26"/>
        </w:rPr>
        <w:t xml:space="preserve"> осторожно</w:t>
      </w:r>
      <w:r w:rsidR="00023843">
        <w:rPr>
          <w:rFonts w:ascii="PT Astra Serif" w:hAnsi="PT Astra Serif"/>
          <w:sz w:val="26"/>
          <w:szCs w:val="26"/>
        </w:rPr>
        <w:t>м</w:t>
      </w:r>
      <w:r>
        <w:rPr>
          <w:rFonts w:ascii="PT Astra Serif" w:hAnsi="PT Astra Serif"/>
          <w:sz w:val="26"/>
          <w:szCs w:val="26"/>
        </w:rPr>
        <w:t xml:space="preserve"> обращени</w:t>
      </w:r>
      <w:r w:rsidR="00023843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с огнем.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Рекомендовать органам местного самоуправления муниципальных образований Томской области: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обеспечить проведение комплекса мероприятий по защите населенных пунктов, расположенных в зоне возможного перехода ландшафтных (природных) пожаров, включая: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создание (обновление) минерализованных полос установленной ширины в населенных пунктах и местах размещения твердых коммунальных отходов с периодичностью 2 раза в год в весенний и осенний периоды;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приведение источников наружного противопожарного водоснабжения населенных пунктов в технически исправное состояние, </w:t>
      </w:r>
      <w:r>
        <w:rPr>
          <w:rFonts w:ascii="PT Astra Serif" w:hAnsi="PT Astra Serif" w:cs="Times New Roman"/>
          <w:sz w:val="26"/>
          <w:szCs w:val="26"/>
        </w:rPr>
        <w:t>создание нормативного количества источников наружного противопожарного водоснабжения и приведение в исправное состояние</w:t>
      </w:r>
      <w:r>
        <w:rPr>
          <w:rFonts w:ascii="PT Astra Serif" w:hAnsi="PT Astra Serif"/>
          <w:sz w:val="26"/>
          <w:szCs w:val="26"/>
        </w:rPr>
        <w:t>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создание условий для забора воды пожарной техникой из источников наружного водоснабжения и обустройство в соответствии с требованиями пожарной безопасности подъездов к ним, а также пирсов на открытых водоемах для установки на них пожарных автомобилей;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ежегодно, в срок до 20 января, начиная с 2027 года обеспечивать рассмотрение и согласование разработанных лесничествами планов тушения лесных пожаров в отношении лесов, расположенных на землях лесного фонда на территории Томской области, рассм</w:t>
      </w:r>
      <w:r w:rsidR="00EE6674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тр</w:t>
      </w:r>
      <w:r w:rsidR="00EE6674">
        <w:rPr>
          <w:rFonts w:ascii="PT Astra Serif" w:hAnsi="PT Astra Serif"/>
          <w:sz w:val="26"/>
          <w:szCs w:val="26"/>
        </w:rPr>
        <w:t>ение</w:t>
      </w:r>
      <w:r>
        <w:rPr>
          <w:rFonts w:ascii="PT Astra Serif" w:hAnsi="PT Astra Serif"/>
          <w:sz w:val="26"/>
          <w:szCs w:val="26"/>
        </w:rPr>
        <w:t xml:space="preserve"> вопрос</w:t>
      </w:r>
      <w:r w:rsidR="00EE6674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о принятии разработанных </w:t>
      </w:r>
      <w:r>
        <w:rPr>
          <w:rFonts w:ascii="PT Astra Serif" w:hAnsi="PT Astra Serif"/>
          <w:sz w:val="26"/>
          <w:szCs w:val="26"/>
        </w:rPr>
        <w:lastRenderedPageBreak/>
        <w:t>лесничествами планов тушения лесных пожаров в отношении лесов, расположенных на землях лесного фонда на территории Томской области, на заседаниях комиссий по предупреждению и ликвидации чрезвычайных ситуаций и обеспечению пожарной безопасности муниципальных образований Томской области;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>
        <w:rPr>
          <w:rFonts w:ascii="PT Astra Serif" w:hAnsi="PT Astra Serif" w:cs="Times New Roman"/>
          <w:sz w:val="26"/>
          <w:szCs w:val="26"/>
        </w:rPr>
        <w:t>обеспечить своевременное введение и контроль за соблюдением особого противопожарного режима</w:t>
      </w:r>
      <w:r>
        <w:rPr>
          <w:rFonts w:ascii="PT Astra Serif" w:hAnsi="PT Astra Serif"/>
          <w:sz w:val="26"/>
          <w:szCs w:val="26"/>
        </w:rPr>
        <w:t>, режима ограничения пребывания граждан в лесах на территории муниципальных образований Томской области и въезда в них транспортных средств, проведени</w:t>
      </w:r>
      <w:r w:rsidR="00B34975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определенных видов работ в целях обеспечения пожарной безопасности в лесах, режима функционирования «повышенная готовность», режима функционирования «чрезвычайная ситуация» муниципального характера в лесах;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силами единых дежурно-диспетчерских служб муниципальных образований Томской области организовать своевременные сбор и передачу информации о природных (ландшафтных) пожарах на землях населенных пунктов и землях иных категорий, сведения о которых указаны в Едином государственном реестре недвижимости, находящихся в границах муниципальных образований Томской области, в течение всего пожароопасного сезона в Региональную диспетчерскую службу лесного хозяйства Томской области, а также в </w:t>
      </w:r>
      <w:r>
        <w:rPr>
          <w:rFonts w:ascii="PT Astra Serif" w:hAnsi="PT Astra Serif" w:cs="Times New Roman"/>
          <w:sz w:val="26"/>
          <w:szCs w:val="26"/>
        </w:rPr>
        <w:t>Центр управления в кризисных ситуациях ГУ МЧС России по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>
        <w:rPr>
          <w:rFonts w:ascii="PT Astra Serif" w:hAnsi="PT Astra Serif" w:cs="Times New Roman"/>
          <w:sz w:val="26"/>
          <w:szCs w:val="26"/>
        </w:rPr>
        <w:t xml:space="preserve">разработать и реализовать меры </w:t>
      </w:r>
      <w:r>
        <w:rPr>
          <w:rFonts w:ascii="PT Astra Serif" w:hAnsi="PT Astra Serif"/>
          <w:sz w:val="26"/>
          <w:szCs w:val="26"/>
        </w:rPr>
        <w:t>пожарной безопасности в границах населенных пунктов;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информировать население о мерах пожарной безопасности, введении на территории муниципального образования Томской области особых правовых режимов, а также об опасностях, возникающих при угрозе возникновения или возникновении чрезвычайных ситуаций;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организовать обучение населения способам защиты и действиям в случае возникновения чрезвычайных ситуаций;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обеспечить готовность сил и средств муниципального образования Томской области к проведению эвакуационных мероприятий, размещению пострадавшего населения, проведению аварийно-спасательных и других неотложных работ в случае возникновения чрезвычайных ситуаций, а также поддержание общественного порядка в ходе проведения вышеуказанных мероприятий;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обеспечить взаимодействие с индивидуальными предпринимателями, юридическими лицами и гражданами по вопросу привлечения сил и средств пожаротушения в порядке, установленном законодательством Российской Федерации;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принять меры по недопущению выжигания сухих горючих материалов в границах муниципального образования Томской области в соответствии с действующим законодательством;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 обеспечить проведение работ по уточнению (актуализации) собственников земель, прилегающих к землям лесного фонда на территории Томской области, в целях принятия превентивных мер по недопущению возникновения лесных пожаров, возникших по причине перехода огня с земель иных категорий;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 ежегодно, в срок до 20 марта, обеспечить создание патрульных, патрульно-маневренных, маневренных и патрульно-контрольных групп;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13) осуществлять своевременное введение уровней реагирования на ландшафтные (природные) пожары (за исключением ландшафтных (природных) пожаров на землях лесного фонда, землях обороны и землях особо охраняемых природных территорий).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 Рекомендовать Томскому центру по гидрометеорологии и мониторингу окружающей среды – филиалу Федерального государственного бюджетного учреждения «Западно-Сибирское управление по гидрометеорологии и мониторингу окружающей среды» в периоды повышения класса пожарной опасности по условиям погоды включать в сводки погоды информацию о повышенной пожарной опасности.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 Рекомендовать лицам, использующим лесные участки: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обеспечить укомплектование средствами предупреждения и тушения лесных пожаров при использовании лесов согласно действующим нормам, а также содержать силы и средства предупреждения и тушения лесных пожаров в период пожароопасного сезона в готовности, обеспечивающей возможность их немедленного использования;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обеспечить на арендованной территории выполнение противопожарных мероприятий согласно объемам, предусмотренным проектами освоения лесов;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обеспечить полную очистку мест рубок от порубочных остатков и горючих материалов.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 Департаменту информационной политики Администрации Томской области обеспечить официальное опубликование настоящего распоряжения.</w:t>
      </w:r>
    </w:p>
    <w:p w:rsidR="00E85916" w:rsidRDefault="00A2352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Контроль за исполнением настоящего распоряжения возложить на заместителя Губернатора Томской области по вопросам безопасности.</w:t>
      </w:r>
    </w:p>
    <w:p w:rsidR="00E85916" w:rsidRDefault="00E8591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85916" w:rsidRDefault="00E8591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85916" w:rsidRDefault="00E85916">
      <w:pPr>
        <w:tabs>
          <w:tab w:val="left" w:pos="7088"/>
        </w:tabs>
        <w:jc w:val="both"/>
        <w:rPr>
          <w:rFonts w:ascii="PT Astra Serif" w:hAnsi="PT Astra Serif"/>
        </w:rPr>
      </w:pPr>
    </w:p>
    <w:p w:rsidR="00E85916" w:rsidRDefault="00E85916">
      <w:pPr>
        <w:tabs>
          <w:tab w:val="left" w:pos="7088"/>
        </w:tabs>
        <w:jc w:val="both"/>
        <w:rPr>
          <w:rFonts w:ascii="PT Astra Serif" w:hAnsi="PT Astra Serif"/>
        </w:rPr>
      </w:pPr>
    </w:p>
    <w:p w:rsidR="00E85916" w:rsidRDefault="00A23521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И.о. Губернатора Томской области                                                       А.В. Кондратьев</w:t>
      </w: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E85916">
      <w:pPr>
        <w:ind w:firstLine="0"/>
        <w:rPr>
          <w:rFonts w:ascii="PT Astra Serif" w:hAnsi="PT Astra Serif"/>
          <w:sz w:val="20"/>
        </w:rPr>
      </w:pPr>
    </w:p>
    <w:p w:rsidR="00E85916" w:rsidRPr="00023843" w:rsidRDefault="00E85916">
      <w:pPr>
        <w:ind w:firstLine="0"/>
        <w:rPr>
          <w:rFonts w:ascii="PT Astra Serif" w:hAnsi="PT Astra Serif"/>
          <w:sz w:val="20"/>
        </w:rPr>
      </w:pPr>
    </w:p>
    <w:p w:rsidR="00E85916" w:rsidRDefault="00A23521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Струков А.И.</w:t>
      </w:r>
    </w:p>
    <w:p w:rsidR="00E85916" w:rsidRDefault="00A23521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0310</w:t>
      </w:r>
      <w:r>
        <w:rPr>
          <w:rFonts w:ascii="PT Astra Serif" w:hAnsi="PT Astra Serif"/>
          <w:sz w:val="20"/>
          <w:lang w:val="en-US"/>
        </w:rPr>
        <w:t>eg</w:t>
      </w:r>
      <w:r>
        <w:rPr>
          <w:rFonts w:ascii="PT Astra Serif" w:hAnsi="PT Astra Serif"/>
          <w:sz w:val="20"/>
        </w:rPr>
        <w:t>01.</w:t>
      </w:r>
      <w:r>
        <w:rPr>
          <w:rFonts w:ascii="PT Astra Serif" w:hAnsi="PT Astra Serif"/>
          <w:sz w:val="20"/>
          <w:lang w:val="en-US"/>
        </w:rPr>
        <w:t>rgp</w:t>
      </w:r>
      <w:r>
        <w:rPr>
          <w:rFonts w:ascii="PT Astra Serif" w:hAnsi="PT Astra Serif"/>
          <w:sz w:val="20"/>
        </w:rPr>
        <w:t>2026</w:t>
      </w:r>
    </w:p>
    <w:p w:rsidR="00E85916" w:rsidRDefault="00E85916">
      <w:pPr>
        <w:pStyle w:val="ConsPlusNormal"/>
        <w:ind w:firstLine="5812"/>
        <w:jc w:val="right"/>
        <w:outlineLvl w:val="0"/>
        <w:rPr>
          <w:rFonts w:ascii="PT Astra Serif" w:hAnsi="PT Astra Serif"/>
          <w:sz w:val="26"/>
          <w:szCs w:val="26"/>
        </w:rPr>
        <w:sectPr w:rsidR="00E85916" w:rsidSect="00CC38DC">
          <w:headerReference w:type="even" r:id="rId13"/>
          <w:headerReference w:type="default" r:id="rId14"/>
          <w:headerReference w:type="first" r:id="rId15"/>
          <w:type w:val="continuous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E85916" w:rsidRDefault="00A23521">
      <w:pPr>
        <w:pStyle w:val="ConsPlusNormal"/>
        <w:ind w:left="5812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E85916" w:rsidRDefault="00E85916">
      <w:pPr>
        <w:pStyle w:val="ConsPlusNormal"/>
        <w:ind w:left="5812"/>
        <w:outlineLvl w:val="0"/>
        <w:rPr>
          <w:rFonts w:ascii="PT Astra Serif" w:hAnsi="PT Astra Serif"/>
          <w:sz w:val="10"/>
          <w:szCs w:val="10"/>
        </w:rPr>
      </w:pPr>
    </w:p>
    <w:p w:rsidR="00E85916" w:rsidRDefault="00A23521">
      <w:pPr>
        <w:pStyle w:val="ConsPlusNormal"/>
        <w:ind w:left="5812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</w:t>
      </w:r>
    </w:p>
    <w:p w:rsidR="00E85916" w:rsidRDefault="00A23521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распоряжением Губернатора Томской области</w:t>
      </w:r>
    </w:p>
    <w:p w:rsidR="00E85916" w:rsidRDefault="00A23521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8B6474">
        <w:rPr>
          <w:rFonts w:ascii="PT Astra Serif" w:hAnsi="PT Astra Serif"/>
          <w:sz w:val="24"/>
          <w:szCs w:val="24"/>
        </w:rPr>
        <w:t xml:space="preserve"> 12.03.2026 № 58-р</w:t>
      </w:r>
    </w:p>
    <w:p w:rsidR="00E85916" w:rsidRDefault="00E859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85916" w:rsidRDefault="00E8591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85916" w:rsidRDefault="00A23521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P64"/>
      <w:bookmarkEnd w:id="1"/>
      <w:r>
        <w:rPr>
          <w:rFonts w:ascii="PT Astra Serif" w:hAnsi="PT Astra Serif"/>
          <w:b w:val="0"/>
          <w:sz w:val="26"/>
          <w:szCs w:val="26"/>
        </w:rPr>
        <w:t xml:space="preserve">План </w:t>
      </w:r>
    </w:p>
    <w:p w:rsidR="00E85916" w:rsidRDefault="00A23521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ежегодного проведения организационно-технических и превентивных мероприятий по предупреждению и борьбе с ландшафтными (природными) пожарами на территории Томской области на 2026 – 2028 годы</w:t>
      </w:r>
    </w:p>
    <w:p w:rsidR="00E85916" w:rsidRDefault="00E85916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9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3402"/>
        <w:gridCol w:w="2126"/>
        <w:gridCol w:w="3518"/>
      </w:tblGrid>
      <w:tr w:rsidR="00E85916">
        <w:tc>
          <w:tcPr>
            <w:tcW w:w="488" w:type="dxa"/>
            <w:vAlign w:val="center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3402" w:type="dxa"/>
            <w:vAlign w:val="center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126" w:type="dxa"/>
            <w:vAlign w:val="center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Срок исполнения</w:t>
            </w:r>
          </w:p>
        </w:tc>
        <w:tc>
          <w:tcPr>
            <w:tcW w:w="3518" w:type="dxa"/>
            <w:vAlign w:val="center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Ответственные за исполнение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оперативный штаб по управлению охраной лесов от пожаров Департамента лесного хозяйства Томской области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ежегодно, до 10 февраля, начиная  с 2027 года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Уточнить реестр тяжелой бульдозерной, вездеходной, землеройной, водовозной техники, тралов, речных судов на территории муниципальных образований Томской области для возможного применения при тушении ландшафтных (природных)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10 марта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Провести зонирование земель лесного фонда на территории Томской области по зонам мониторинга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ежегодно, до 1 марта, начиная с 2027 года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ОГКУ «Томсклес» (по 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ОГСБУ «Томская авиабаза» (по 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ОГАУ «Томсклесхоз» (по согласованию)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Организовать проверку готовности сил и средств лесопожарных формирований для предупреждения и тушения лесных пожаров на землях лесного фонда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области, лиц, использующих леса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до 20 марта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ОГКУ «Томсклес»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5.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Заключить и пролонгировать соглашения о взаимодействии при тушении ландшафтных (природных) пожаров на территории Томской области с органами местного самоуправления муниципальных образований Томской области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31 марта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условия для свободного доступа к забору воды лесопожарным формированиям в пожароопасный сезон из источников наружного водоснабжения (искусственных и естественных источников водоснабжения), расположенных в населенных пунктах, в целях пожаротушения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10 апреля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3402" w:type="dxa"/>
          </w:tcPr>
          <w:p w:rsidR="00E85916" w:rsidRDefault="00A23521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Разработать и утвердить </w:t>
            </w:r>
            <w:r>
              <w:rPr>
                <w:rFonts w:ascii="PT Astra Serif" w:hAnsi="PT Astra Serif" w:cs="PT Astra Serif"/>
                <w:szCs w:val="26"/>
              </w:rPr>
              <w:t>паспорта населенных пунктов, подверженных угрозе лесных пожаров и других ландшафтных (природных)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15 дней со дня принятия нормативного правового акта, устанавливающе-го перечень населенных пунктов, подверженных угрозе лесных пожаров и других ландшафтных (природных) пожаров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3402" w:type="dxa"/>
          </w:tcPr>
          <w:p w:rsidR="00E85916" w:rsidRDefault="00A23521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Разработать и утвердить </w:t>
            </w:r>
            <w:r>
              <w:rPr>
                <w:rFonts w:ascii="PT Astra Serif" w:hAnsi="PT Astra Serif" w:cs="PT Astra Serif"/>
                <w:szCs w:val="26"/>
              </w:rPr>
              <w:t xml:space="preserve">паспорта территорий организации отдыха детей </w:t>
            </w:r>
            <w:r>
              <w:rPr>
                <w:rFonts w:ascii="PT Astra Serif" w:hAnsi="PT Astra Serif" w:cs="PT Astra Serif"/>
                <w:szCs w:val="26"/>
              </w:rPr>
              <w:lastRenderedPageBreak/>
              <w:t xml:space="preserve">и их оздоровления, которые повержены угрозе лесных пожаров 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 течение 15 дней со дня принятия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нормативного правового акта, устанавливающе-го перечень населенных пунктов, подверженных угрозе лесных пожаров и других ландшафтных (природных) пожаров</w:t>
            </w:r>
          </w:p>
        </w:tc>
        <w:tc>
          <w:tcPr>
            <w:tcW w:w="3518" w:type="dxa"/>
          </w:tcPr>
          <w:p w:rsidR="00E85916" w:rsidRDefault="00A235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lastRenderedPageBreak/>
              <w:t xml:space="preserve">Руководители организации отдыха детей и их оздоровления </w:t>
            </w:r>
            <w:r>
              <w:rPr>
                <w:rFonts w:ascii="PT Astra Serif" w:hAnsi="PT Astra Serif"/>
                <w:szCs w:val="26"/>
              </w:rPr>
              <w:lastRenderedPageBreak/>
              <w:t>(по согласованию)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9.</w:t>
            </w:r>
          </w:p>
        </w:tc>
        <w:tc>
          <w:tcPr>
            <w:tcW w:w="3402" w:type="dxa"/>
          </w:tcPr>
          <w:p w:rsidR="00E85916" w:rsidRDefault="00A23521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Разработать и утвердить </w:t>
            </w:r>
            <w:r>
              <w:rPr>
                <w:rFonts w:ascii="PT Astra Serif" w:hAnsi="PT Astra Serif" w:cs="PT Astra Serif"/>
                <w:szCs w:val="26"/>
              </w:rPr>
              <w:t>паспорта территорий садоводства или огородничества, которые подвержены угрозе лесных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15 дней со дня принятия нормативного правового акта, устанавливающе-го перечень населенных пунктов, подверженных угрозе лесных пожаров и других ландшафтных (природных) пожаров</w:t>
            </w:r>
          </w:p>
        </w:tc>
        <w:tc>
          <w:tcPr>
            <w:tcW w:w="3518" w:type="dxa"/>
          </w:tcPr>
          <w:p w:rsidR="00E85916" w:rsidRDefault="00A23521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 xml:space="preserve">Председатели садоводческих или огороднических некоммерческих товариществ (по согласованию) </w:t>
            </w:r>
            <w:r>
              <w:rPr>
                <w:rFonts w:ascii="PT Astra Serif" w:hAnsi="PT Astra Serif"/>
                <w:szCs w:val="26"/>
              </w:rPr>
              <w:t>&lt;*&gt;</w:t>
            </w:r>
          </w:p>
          <w:p w:rsidR="00E85916" w:rsidRDefault="00E8591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Разработать и утвердить планы по защите населенных пунктов от лесных пожаров, в том числе ландшафтных (природных)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15 апреля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3402" w:type="dxa"/>
          </w:tcPr>
          <w:p w:rsidR="00E85916" w:rsidRDefault="00A23521" w:rsidP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Провести совместные тренировки и учения с руководителями организаций, силы и средства которых планируется привлекать к предупреждению и ликвидации чрезвычайных ситуаций, связанных с лесными пожарами и другими ландшафтными (природными) пожарами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20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защиты населения и территории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12.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Провести учение с органами управления и силами единой государственной системы предупреждения и ликвидации чрезвычайных ситуаций по отработке вопросов защиты населенных пунктов, объектов экономики и социальной инфраструктуры от ландшафтных (природных)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20 апреля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защиты населения и территории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3402" w:type="dxa"/>
          </w:tcPr>
          <w:p w:rsidR="00E85916" w:rsidRDefault="00A23521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Разработать и установить перечень населенных пунктов, подверженных угрозе лесных пожаров и других ландшафтных (природных) пожаров, а также перечень территорий организации отдыха детей и их оздоровления, территорий садоводства или огородничества, подверженных угрозе лесных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ежегодно, до 1 февраля, начиная с 2027 года</w:t>
            </w:r>
          </w:p>
          <w:p w:rsidR="00E85916" w:rsidRDefault="00E8591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Администрация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защиты населения и территории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Провести проверку работоспособности муниципальных систем оповещения населения на случай возникновения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15 марта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работу со страховыми организациями и населением по проведению страхования имущества граждан и организаций в пожароопасный сезон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25 апреля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Создать и укомплектовать до установленных норм силы и средства предупреждения и тушения природных пожаров, сформировать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запасы горюче-смазочных материалов на периоды высокой пожарной опасности, провести весеннюю доочистку мест рубок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до 1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Арендаторы лесных участков (по 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17.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работу совместных оперативных групп из сотрудников Управления надзорной деятельности и профилактической работы ГУ МЧС России по Томской области, УМВД России по Томской области и лесничеств по расследованию причин лесных пожаров и выявлению виновников возникновения лесных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31 марта</w:t>
            </w:r>
          </w:p>
          <w:p w:rsidR="00E85916" w:rsidRDefault="00E8591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ОГКУ «Томсклес» (по 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УМВД России по Томской области (по согласованию) 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защиту населенных пунктов и объектов экономики Томской области от ландшафтных (природных)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Департамент защиты населения и территории Томской области 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Провести в установленном порядке проверку сил и средств предупреждения и тушения пожаров, а также формирования запасов горюче-смазочных материалов на пожароопасный сезон у собственников, пользователей земельных участков (за исключением земель лесного фонда)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20.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проведение мероприятий по патрулированию лесов согласно требованиям приказа Минприроды России от 12.05.2025 № 256 «Об утверждении Порядка осуществления мониторинга пожарной опасности в лесах и лесных пожаров», приказа Минприроды России от 15.11.2016 № 597 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Об утверждении Порядка организации и выполнения авиационных работ 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 xml:space="preserve">по охране лесов от пожаров и Порядка организации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>и выполнения авиационных работ по защите лесов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ОГКУ «Томсклес» (по 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ОГСБУ «Томская авиабаза» (по 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ОГАУ «Томсклесхоз»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принятие мер по предупреждению и пресечению нарушений требований Правил пожарной безопасности в лесах, в том числе выдачу предостережений о недопустимости нарушений обязательных требований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ОГКУ «Томсклес»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  <w:p w:rsidR="00E85916" w:rsidRDefault="00E8591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22.</w:t>
            </w:r>
          </w:p>
        </w:tc>
        <w:tc>
          <w:tcPr>
            <w:tcW w:w="3402" w:type="dxa"/>
          </w:tcPr>
          <w:p w:rsidR="00E85916" w:rsidRDefault="00A23521" w:rsidP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Разработать планы эвакуации населения, материальных ценностей и сельскохозяйственных животных из пожароопасных районов, в которых определить порядок оповещения населения, место сбора, обеспечения транспортными средствами, маршрут движения, пункты временного размещения и т.д.; планы по обеспечению жизнедеятельности населения, сохранности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материальных ценностей и сельскохозяйственных животных, эвакуированных из пожароопасных районов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до 1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защиты населения и территории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23.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Направить уведомления владельцам лицензий на пользование участками недр, содержащими торф, о необходимости принятия мер по их противопожарному обустройству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природных ресурсов и охраны окружающей среды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очистку территорий населенных пунктов от сгораемого мусора, сухой травы и провести работы по устройству минерализованных полос по периметру населенных пунктов на участках, не ограниченных естественными рубежами противопожарной защиты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10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противопожарное обустройство полос отвода вдоль железных и автомобильных дорог, проходящих через лесные участки в полосе отвода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10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ОГКУ «Управление автомобильных дорог Томской области» (по 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Кузбасское территориальное управление Западно-Сибирской железной дороги – филиал ОАО «РЖД»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владельцы дорог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Провести в установленном порядке проверку физических и юридических лиц, использующих лесные участки на землях лесного фонда, на предмет весенней доочистки лесосек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10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ОГКУ «Томсклес»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Провести в установленном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порядке проверки сил и средств предупреждения и тушения лесных пожаров, а также формирования запасов горюче-смазочных материалов на период высокой пожарной опасности (пожароопасный сезон) у собственников, пользователей и арендаторов лесных участков Томской области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до 10 мая</w:t>
            </w:r>
          </w:p>
          <w:p w:rsidR="00E85916" w:rsidRDefault="00E8591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лесного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ОГКУ «Томсклес»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(по согласованию)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28.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проверку противопожарного состояния населенных пунктов, объектов экономики на предмет защищенности от природных (ландшафтных) пожаров, территорий садоводства и огородничества, детских дошкольных оздоровительных комплексов в соответствии с 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действующим законодательством Российской Федерации (при наличии оснований)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20 мая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</w:t>
            </w:r>
            <w:hyperlink w:anchor="P282" w:tooltip="#P282" w:history="1">
              <w:r>
                <w:rPr>
                  <w:rFonts w:ascii="PT Astra Serif" w:hAnsi="PT Astra Serif"/>
                  <w:sz w:val="26"/>
                  <w:szCs w:val="26"/>
                </w:rPr>
                <w:t>&lt;*&gt;</w:t>
              </w:r>
            </w:hyperlink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Рассмотреть на заседаниях комиссий по предупреждению и ликвидации чрезвычайных ситуаций и обеспечению пожарной безопасности муниципальных образований Томской области вопрос подготовки территорий муниципальных образований Томской области к пожароопасному сезону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I – II кварталы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Организовать и провести мероприятия по предупреждению и ограничению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распространения ландшафтных (природных) пожаров: устройство и уход за противопожарными минерализованными полосами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II – IV кварталы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органы местного самоуправления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муниципальных образований Томской области (по согласованию)&lt;*&gt;;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пользователи и арендаторы лесных участков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31.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Проинформировать нефтегазодобывающие и энергетические компании о возможности привлечения и использования имеющейся у них вездеходной техники, бульдозеров, тралов и иной техники для оказания помощи в тушении ландшафтных (природных) пожаров и направить списки компаний в Департамент лесного хозяйства Томской области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начала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инвестиционной и промышленной политики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ЖКХ и государственного жилищного надзора Томской области</w:t>
            </w:r>
          </w:p>
          <w:p w:rsidR="00E85916" w:rsidRDefault="00E8591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работу по привлечению нефтегазодобывающих и энергетических компаний с использованием имеющихся у них вездеходной техники, бульдозеров, тралов и иной техники для оказания помощи в тушении ландшафтных (природных)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начала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инвестиционной и промышленной политики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ЖКХ и государственного жилищного надзора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ОГСБУ «Томская авиабаза» (по согласованию);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ОГАУ «Томсклесхоз» (по согласованию)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Подготовить списки строительных компаний, которые в последующем готовы к заключению и пролонгации с Департаментом лесного хозяйства Томской области соглашений о привлечении дополнительных сил и средств (имеющиеся тяжелая бульдозерная техника, тралы) для оказания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помощи в тушении ландшафтных (природных) пожаров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до начала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строительства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34.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информирование населения о возможных последствиях ландшафтных (природных) пожаров в случае осложнения лесопожарной обстановки на территории Томской области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 осложнении лесопожарной обстановки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защиты населения и территории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информационной политики Администрации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Организовать взаимодействие оперативно-дежурной смены ГУ МЧС России по Томской области с региональной диспетчерской службой лесного хозяйства Томской области, единых дежурных диспетчерских служб муниципальных образований Томской области по вопросам информирования о прогнозируемых и возникших чрезвычайных ситуациях, в том числе ландшафтных (природных) пожарах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постоянно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Региональная диспетчерская служба лесного хозяйства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Организовать противопожарную пропаганду посредством обеспечения освещения в средствах массовой информации вопросов сохранения лесов, бережного отношения к лесным ресурсам, проведения встреч с представителями организаций, выступлений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на сходах граждан и подворовых обходов, в том числе с использованием социальной рекламы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 ходе подготовки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к пожароопасному сезону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и 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лесного хозяйства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Департамент; информационной политики Администрации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органы местного самоуправления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37.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и проведение заседаний Комиссии по чрезвычайным ситуациям и обеспечению пожарной безопасности на территории Томской области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ходе подготовки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к пожароопасному сезону и в 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защиты населения и территории Томской области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Провести работу по уточнению (актуализации) собственников земель, прилегающих к землям государственного лесного фонда на территории Томской области 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ходе подготовки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к пожароопасному сезону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и в 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работу патрульных, патрульно-маневренных, маневренных, патрульно-контрольных групп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контроль за недопущением проведения выжиганий стерни, соломы и других горючих материалов на землях сельскохозяйственного назначения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41.</w:t>
            </w:r>
          </w:p>
          <w:p w:rsidR="00E85916" w:rsidRDefault="00E8591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Провести мероприятия по недопущению возникновения и распространения ландшафтных (природных) пожаров на землях сельскохозяйственного назначения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собственники, пользователи земельных участков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Департамент по социально-экономическому развитию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села Томской области;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ГУ МЧС России по Томской области (по согласованию) 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42.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Осуществлять меры пожарной безопасности в отношении земель, лесов и других природных ресурсов, объектов, находящихся в собственности и пользовании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Собственники, пользователи земельных участков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Обеспечить оснащение населенных пунктов, расположенных в лесных массивах, противопожарным оборудованием и инвентарем (мотопомпы, пожарные рукава, стволы и т.п.) в соответствии с действующим законодательством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Органы местного самоуправления муниципальных образований Томской области (по согласованию) 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Организовать своевременное доведение информации о фактическом показателе горимости (по метеорологическим станциям Томской области) и прогноз класса пожарной опасности на 1 – 3 сутки (по метеорологическим станциям Томской области)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 Региональной диспетчерской службы лесного хозяйства Томской области и ГУ МЧС России по Томской области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течение пожароопасного сезона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Томский ЦГМС – филиал ФГБУ «Западно-Сибирское УГМС» (по согласованию) &lt;*&gt;</w:t>
            </w:r>
          </w:p>
        </w:tc>
      </w:tr>
      <w:tr w:rsidR="00E85916">
        <w:tc>
          <w:tcPr>
            <w:tcW w:w="488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45.</w:t>
            </w:r>
          </w:p>
        </w:tc>
        <w:tc>
          <w:tcPr>
            <w:tcW w:w="3402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Обеспечить очистку территории, прилегающей к лесу, от сухой травянистой растительности, пожнивных остатков, валежника, порубочных остатков, мусора и других горючих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материалов на полосе шириной не менее 10 метров от леса либо отделить лес противопожарной минерализованной полосой шириной не менее 1,4 метра или иным противопожарным барьером</w:t>
            </w:r>
          </w:p>
        </w:tc>
        <w:tc>
          <w:tcPr>
            <w:tcW w:w="2126" w:type="dxa"/>
          </w:tcPr>
          <w:p w:rsidR="00E85916" w:rsidRDefault="00A2352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 период со дня схода снежного покрова до установления устойчивой дождливой осенней погоды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или образования снежного покрова</w:t>
            </w:r>
          </w:p>
        </w:tc>
        <w:tc>
          <w:tcPr>
            <w:tcW w:w="3518" w:type="dxa"/>
          </w:tcPr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Органы местного самоуправления муниципальных образований Томской области (по согласованию) &lt;*&gt;;</w:t>
            </w:r>
          </w:p>
          <w:p w:rsidR="00E85916" w:rsidRDefault="00A2352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учреждения, организации, иные юридические лица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независимо от их организационно-правовых форм и форм собственности, крестьянские (фермерские) хозяйства, общественные объединения, индивидуальные предприниматели, должностные лица, граждане Российской Федерации, иностранные граждане, лица без гражданства, владеющие, пользующиеся и (или) распоряжающиеся территорией, прилегающей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к лесу (по согласованию) &lt;*&gt;</w:t>
            </w:r>
          </w:p>
        </w:tc>
      </w:tr>
    </w:tbl>
    <w:p w:rsidR="00E85916" w:rsidRDefault="00E85916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bookmarkStart w:id="2" w:name="P282"/>
      <w:bookmarkEnd w:id="2"/>
    </w:p>
    <w:p w:rsidR="00E85916" w:rsidRDefault="00A23521">
      <w:pPr>
        <w:pStyle w:val="ConsPlusNormal"/>
        <w:jc w:val="both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>&lt;*&gt; Для ответственного за исполнение пункт носит рекомендательный характер.</w:t>
      </w:r>
    </w:p>
    <w:p w:rsidR="00E85916" w:rsidRDefault="00E85916">
      <w:pPr>
        <w:pStyle w:val="ConsPlusTitle"/>
        <w:jc w:val="center"/>
        <w:rPr>
          <w:rFonts w:ascii="PT Astra Serif" w:hAnsi="PT Astra Serif"/>
          <w:sz w:val="22"/>
        </w:rPr>
      </w:pPr>
    </w:p>
    <w:sectPr w:rsidR="00E85916">
      <w:headerReference w:type="first" r:id="rId16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10A" w:rsidRDefault="001C110A">
      <w:r>
        <w:separator/>
      </w:r>
    </w:p>
  </w:endnote>
  <w:endnote w:type="continuationSeparator" w:id="0">
    <w:p w:rsidR="001C110A" w:rsidRDefault="001C1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10A" w:rsidRDefault="001C110A">
      <w:r>
        <w:separator/>
      </w:r>
    </w:p>
  </w:footnote>
  <w:footnote w:type="continuationSeparator" w:id="0">
    <w:p w:rsidR="001C110A" w:rsidRDefault="001C1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916" w:rsidRDefault="00A23521">
    <w:pPr>
      <w:pStyle w:val="afa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85916" w:rsidRDefault="00E85916">
    <w:pPr>
      <w:pStyle w:val="af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916" w:rsidRDefault="00A23521">
    <w:pPr>
      <w:pStyle w:val="afa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>PAGE   \* MERGEFORMAT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CC38DC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916" w:rsidRDefault="008B647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1995" cy="653415"/>
          <wp:effectExtent l="0" t="0" r="190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5916" w:rsidRDefault="00A23521">
    <w:pPr>
      <w:pStyle w:val="afa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E85916" w:rsidRDefault="00A23521">
    <w:pPr>
      <w:pStyle w:val="afa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E85916" w:rsidRDefault="00E85916">
    <w:pPr>
      <w:pStyle w:val="afa"/>
      <w:spacing w:before="0" w:after="0"/>
      <w:ind w:firstLine="0"/>
      <w:rPr>
        <w:rFonts w:ascii="PT Astra Serif" w:hAnsi="PT Astra Serif"/>
        <w:sz w:val="24"/>
        <w:szCs w:val="24"/>
      </w:rPr>
    </w:pPr>
  </w:p>
  <w:p w:rsidR="00E85916" w:rsidRDefault="00E85916">
    <w:pPr>
      <w:pStyle w:val="afa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916" w:rsidRDefault="00E85916">
    <w:pPr>
      <w:pStyle w:val="af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916"/>
    <w:rsid w:val="00023843"/>
    <w:rsid w:val="001C110A"/>
    <w:rsid w:val="008B6474"/>
    <w:rsid w:val="00A23521"/>
    <w:rsid w:val="00B34975"/>
    <w:rsid w:val="00CC38DC"/>
    <w:rsid w:val="00E85916"/>
    <w:rsid w:val="00EE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BC450-18D3-4AC8-98BA-52CBE9A4C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b">
    <w:name w:val="Нижний колонтитул Знак"/>
    <w:basedOn w:val="a0"/>
    <w:link w:val="ac"/>
    <w:uiPriority w:val="99"/>
  </w:style>
  <w:style w:type="character" w:customStyle="1" w:styleId="ad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pPr>
      <w:ind w:firstLine="0"/>
      <w:jc w:val="both"/>
    </w:pPr>
    <w:rPr>
      <w:sz w:val="22"/>
    </w:rPr>
  </w:style>
  <w:style w:type="paragraph" w:styleId="afa">
    <w:name w:val="header"/>
    <w:basedOn w:val="a"/>
    <w:link w:val="afb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c">
    <w:name w:val="footer"/>
    <w:basedOn w:val="a"/>
    <w:link w:val="ab"/>
    <w:pPr>
      <w:tabs>
        <w:tab w:val="center" w:pos="4153"/>
        <w:tab w:val="right" w:pos="8306"/>
      </w:tabs>
    </w:pPr>
  </w:style>
  <w:style w:type="character" w:styleId="afc">
    <w:name w:val="page number"/>
    <w:basedOn w:val="a0"/>
  </w:style>
  <w:style w:type="paragraph" w:styleId="ae">
    <w:name w:val="caption"/>
    <w:basedOn w:val="a"/>
    <w:next w:val="a"/>
    <w:link w:val="ad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character" w:customStyle="1" w:styleId="25">
    <w:name w:val="Основной текст 2 Знак"/>
    <w:link w:val="24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  <w:szCs w:val="22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Cs w:val="22"/>
    </w:rPr>
  </w:style>
  <w:style w:type="character" w:customStyle="1" w:styleId="afb">
    <w:name w:val="Верхний колонтитул Знак"/>
    <w:link w:val="afa"/>
    <w:uiPriority w:val="99"/>
    <w:rPr>
      <w:b/>
      <w:caps/>
      <w:sz w:val="28"/>
    </w:rPr>
  </w:style>
  <w:style w:type="character" w:styleId="aff3">
    <w:name w:val="annotation reference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link w:val="aff6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E833885F1386887F896DB454813718666B2005C5588D30797BE6F3E9E921B122156CF4AF211FC66BFC6D5BD4B2o6I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FE833885F1386887F896DB454813718666D290ECC5C8D30797BE6F3E9E921B122156CF4AF211FC66BFC6D5BD4B2o6I" TargetMode="External"/><Relationship Id="rId12" Type="http://schemas.openxmlformats.org/officeDocument/2006/relationships/hyperlink" Target="consultantplus://offline/ref=7FE833885F1386887F8973B942ED691C64647F01C45A86612428E0A4B6B927E4705532ADFE6254CA6AE5715AD73ABF4774B9oEI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FE833885F1386887F896DB454813718666E2505C75D8D30797BE6F3E9E921B122156CF4AF211FC66BFC6D5BD4B2o6I" TargetMode="External"/><Relationship Id="rId11" Type="http://schemas.openxmlformats.org/officeDocument/2006/relationships/hyperlink" Target="consultantplus://offline/ref=7FE833885F1386887F896DB454813718666D220CC1508D30797BE6F3E9E921B1301534F8AF2601C66BE93B0A9271B047718298B53095354EBCoAI" TargetMode="Externa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7FE833885F1386887F896DB454813718666C250DC05B8D30797BE6F3E9E921B1301534F8AF2601C763E93B0A9271B047718298B53095354EBCoA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FE833885F1386887F896DB454813718646F220ACC5A8D30797BE6F3E9E921B122156CF4AF211FC66BFC6D5BD4B2o6I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4993</Words>
  <Characters>28463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Татьяна Николаевна Шефер</cp:lastModifiedBy>
  <cp:revision>3</cp:revision>
  <dcterms:created xsi:type="dcterms:W3CDTF">2026-03-13T08:15:00Z</dcterms:created>
  <dcterms:modified xsi:type="dcterms:W3CDTF">2026-03-16T03:31:00Z</dcterms:modified>
  <cp:version>917504</cp:version>
</cp:coreProperties>
</file>