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AE4EE2">
        <w:trPr>
          <w:cantSplit/>
          <w:trHeight w:val="2707"/>
        </w:trPr>
        <w:tc>
          <w:tcPr>
            <w:tcW w:w="10207" w:type="dxa"/>
          </w:tcPr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AE4EE2" w:rsidRDefault="00681250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30"/>
                <w:szCs w:val="30"/>
              </w:rPr>
            </w:pPr>
            <w:r>
              <w:rPr>
                <w:rFonts w:ascii="PT Astra Serif" w:eastAsia="Times New Roman" w:hAnsi="PT Astra Serif" w:cs="Times New Roman"/>
                <w:b/>
                <w:sz w:val="30"/>
                <w:szCs w:val="30"/>
                <w:lang w:eastAsia="ru-RU"/>
              </w:rPr>
              <w:t>ТОМСКОЙ ОБЛАСТИ</w:t>
            </w:r>
          </w:p>
          <w:p w:rsidR="00AE4EE2" w:rsidRDefault="00AE4EE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AE4EE2" w:rsidRDefault="0068125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РАСПОРЯЖЕНИЕ</w:t>
      </w: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4703D4" w:rsidRDefault="007E2081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24.02.2026</w:t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  <w:r w:rsidR="00681250" w:rsidRPr="004703D4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              №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10-о</w:t>
      </w: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Default="00AE4EE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AE4EE2" w:rsidRPr="004703D4" w:rsidRDefault="0068125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О внесении изменений в отдельные распоряжения</w:t>
      </w:r>
    </w:p>
    <w:p w:rsidR="00AE4EE2" w:rsidRPr="004703D4" w:rsidRDefault="00681250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AE4EE2" w:rsidRPr="004703D4" w:rsidRDefault="00AE4EE2">
      <w:pPr>
        <w:tabs>
          <w:tab w:val="left" w:pos="850"/>
          <w:tab w:val="left" w:pos="1134"/>
        </w:tabs>
        <w:spacing w:after="0" w:line="240" w:lineRule="auto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033491" w:rsidRPr="004703D4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 На основании решения Томского областного суда от 11.12.2025 по делу </w:t>
      </w:r>
      <w:r w:rsidR="004703D4">
        <w:rPr>
          <w:rFonts w:ascii="PT Astra Serif" w:eastAsia="PT Astra Serif" w:hAnsi="PT Astra Serif" w:cs="PT Astra Serif"/>
          <w:sz w:val="26"/>
          <w:szCs w:val="26"/>
          <w:lang w:eastAsia="ru-RU"/>
        </w:rPr>
        <w:br/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№ 3а-92/2025:</w:t>
      </w:r>
    </w:p>
    <w:p w:rsidR="00033491" w:rsidRPr="004703D4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1) внести в распоряжение Департамента по управлению государственной собственностью Томской области от 26.11.2021 № 110-о «Об определении перечня объектов для целей налогообложения на 2022 год» (Официальный интернет-портал Администрации Том</w:t>
      </w:r>
      <w:r w:rsidR="004703D4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ской области www.tomsk.gov.ru, 26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 w:rsidR="00350928">
        <w:rPr>
          <w:rFonts w:ascii="PT Astra Serif" w:eastAsia="PT Astra Serif" w:hAnsi="PT Astra Serif" w:cs="PT Astra Serif"/>
          <w:sz w:val="26"/>
          <w:szCs w:val="26"/>
          <w:lang w:eastAsia="ru-RU"/>
        </w:rPr>
        <w:t>1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) изменение, исключив строк</w:t>
      </w:r>
      <w:r w:rsidR="00E54D42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у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="00E54D42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38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перечня объектов для целей налогообложения на 202</w:t>
      </w:r>
      <w:r w:rsidR="00E54D42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2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год, определенного указанным распоряжением;</w:t>
      </w:r>
    </w:p>
    <w:p w:rsidR="00033491" w:rsidRPr="004703D4" w:rsidRDefault="004703D4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2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) 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Администрации Томской области www.tomsk.gov.ru, 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30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.11.2022) изменение, исключив строк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у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36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перечня объектов для целей налогообложения на 2023 год, определенного указанным распоряжением;</w:t>
      </w:r>
    </w:p>
    <w:p w:rsidR="00033491" w:rsidRPr="004703D4" w:rsidRDefault="004703D4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) внести в распоряжение Департамента по управлению государственной собственностью Томской области от 27.11.2023 № 117-о «Об определении перечня объектов для целей налогообложения на 2024 год» (Официальный интернет-портал Администрации Томской области www.tomsk.gov.ru, 30.11.2023) изменение, исключив строк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у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35</w:t>
      </w:r>
      <w:r w:rsidR="00033491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перечня объектов для целей налогообложения на 2024 год, определенного указанным распоряжением</w:t>
      </w:r>
      <w:r w:rsidR="00691CF8">
        <w:rPr>
          <w:rFonts w:ascii="PT Astra Serif" w:eastAsia="PT Astra Serif" w:hAnsi="PT Astra Serif" w:cs="PT Astra Serif"/>
          <w:sz w:val="26"/>
          <w:szCs w:val="26"/>
          <w:lang w:eastAsia="ru-RU"/>
        </w:rPr>
        <w:t>;</w:t>
      </w:r>
    </w:p>
    <w:p w:rsidR="004703D4" w:rsidRDefault="004703D4" w:rsidP="004703D4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4) внести в распоряжение Департамента по управлению государственной собственностью Томской области от 27.11.2024 № 87-о «Об определении перечня объектов для целей налогообложения на 2025 год» (Официальный интернет-портал Администрации Томской области www.tomsk.gov.ru, 28.11.2024) изменение, исключив строку 34 перечня объектов для целей налогообложения на 202</w:t>
      </w:r>
      <w:r w:rsidR="003007BE">
        <w:rPr>
          <w:rFonts w:ascii="PT Astra Serif" w:eastAsia="PT Astra Serif" w:hAnsi="PT Astra Serif" w:cs="PT Astra Serif"/>
          <w:sz w:val="26"/>
          <w:szCs w:val="26"/>
          <w:lang w:eastAsia="ru-RU"/>
        </w:rPr>
        <w:t>5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год, определенного указанным распоряжением.</w:t>
      </w:r>
    </w:p>
    <w:p w:rsidR="00033491" w:rsidRPr="004703D4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2. Комитету </w:t>
      </w:r>
      <w:proofErr w:type="spellStart"/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документационно</w:t>
      </w:r>
      <w:proofErr w:type="spellEnd"/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управлению государственной собственностью Томской области.</w:t>
      </w:r>
    </w:p>
    <w:p w:rsidR="00033491" w:rsidRPr="004703D4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6"/>
          <w:szCs w:val="26"/>
          <w:lang w:eastAsia="ru-RU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AE4EE2" w:rsidRPr="004703D4" w:rsidRDefault="00033491" w:rsidP="00033491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4. Настоящее распоряжение вступает в силу со дня его подписания и в части 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lastRenderedPageBreak/>
        <w:t>подпункта 1) пункта 1 настоящего распоряжения распространяется на отношения, возникшие с 2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6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1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в части подпункта 2) пункта 1 настоящего распоряжения распространяется на отношения, возникшие с 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30</w:t>
      </w:r>
      <w:r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2</w:t>
      </w:r>
      <w:r w:rsidR="00B92D6C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в части подпункта 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  <w:r w:rsidR="00B92D6C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) пункта 1 настоящего распоряжения распространяется на отношения, возникшие с </w:t>
      </w:r>
      <w:r w:rsidR="00B92D6C">
        <w:rPr>
          <w:rFonts w:ascii="PT Astra Serif" w:eastAsia="PT Astra Serif" w:hAnsi="PT Astra Serif" w:cs="PT Astra Serif"/>
          <w:sz w:val="26"/>
          <w:szCs w:val="26"/>
          <w:lang w:eastAsia="ru-RU"/>
        </w:rPr>
        <w:t>30</w:t>
      </w:r>
      <w:r w:rsidR="00B92D6C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 w:rsidR="00681250">
        <w:rPr>
          <w:rFonts w:ascii="PT Astra Serif" w:eastAsia="PT Astra Serif" w:hAnsi="PT Astra Serif" w:cs="PT Astra Serif"/>
          <w:sz w:val="26"/>
          <w:szCs w:val="26"/>
          <w:lang w:eastAsia="ru-RU"/>
        </w:rPr>
        <w:t>3</w:t>
      </w:r>
      <w:r w:rsidR="00681250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, в части подпункта </w:t>
      </w:r>
      <w:r w:rsidR="00681250">
        <w:rPr>
          <w:rFonts w:ascii="PT Astra Serif" w:eastAsia="PT Astra Serif" w:hAnsi="PT Astra Serif" w:cs="PT Astra Serif"/>
          <w:sz w:val="26"/>
          <w:szCs w:val="26"/>
          <w:lang w:eastAsia="ru-RU"/>
        </w:rPr>
        <w:t>4</w:t>
      </w:r>
      <w:r w:rsidR="00681250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) пункта 1 настоящего распоряжения распространяется на отношения, </w:t>
      </w:r>
      <w:bookmarkStart w:id="0" w:name="_GoBack"/>
      <w:bookmarkEnd w:id="0"/>
      <w:r w:rsidR="00681250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возникшие с </w:t>
      </w:r>
      <w:r w:rsidR="00681250">
        <w:rPr>
          <w:rFonts w:ascii="PT Astra Serif" w:eastAsia="PT Astra Serif" w:hAnsi="PT Astra Serif" w:cs="PT Astra Serif"/>
          <w:sz w:val="26"/>
          <w:szCs w:val="26"/>
          <w:lang w:eastAsia="ru-RU"/>
        </w:rPr>
        <w:t>28</w:t>
      </w:r>
      <w:r w:rsidR="00681250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.11.202</w:t>
      </w:r>
      <w:r w:rsidR="00681250">
        <w:rPr>
          <w:rFonts w:ascii="PT Astra Serif" w:eastAsia="PT Astra Serif" w:hAnsi="PT Astra Serif" w:cs="PT Astra Serif"/>
          <w:sz w:val="26"/>
          <w:szCs w:val="26"/>
          <w:lang w:eastAsia="ru-RU"/>
        </w:rPr>
        <w:t>4</w:t>
      </w:r>
      <w:r w:rsidR="00B92D6C" w:rsidRPr="004703D4">
        <w:rPr>
          <w:rFonts w:ascii="PT Astra Serif" w:eastAsia="PT Astra Serif" w:hAnsi="PT Astra Serif" w:cs="PT Astra Serif"/>
          <w:sz w:val="26"/>
          <w:szCs w:val="26"/>
          <w:lang w:eastAsia="ru-RU"/>
        </w:rPr>
        <w:t>.</w:t>
      </w:r>
    </w:p>
    <w:p w:rsidR="00AE4EE2" w:rsidRPr="004703D4" w:rsidRDefault="00AE4EE2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white"/>
        </w:rPr>
      </w:pPr>
    </w:p>
    <w:p w:rsidR="00AE4EE2" w:rsidRDefault="00AE4EE2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p w:rsidR="00681250" w:rsidRPr="004703D4" w:rsidRDefault="00681250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6"/>
          <w:szCs w:val="26"/>
          <w:highlight w:val="yellow"/>
        </w:rPr>
      </w:pPr>
    </w:p>
    <w:tbl>
      <w:tblPr>
        <w:tblStyle w:val="af4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14"/>
        <w:gridCol w:w="1354"/>
        <w:gridCol w:w="4174"/>
      </w:tblGrid>
      <w:tr w:rsidR="00AE4EE2" w:rsidRPr="004703D4">
        <w:tc>
          <w:tcPr>
            <w:tcW w:w="4814" w:type="dxa"/>
          </w:tcPr>
          <w:p w:rsidR="00AE4EE2" w:rsidRPr="004703D4" w:rsidRDefault="00033491" w:rsidP="00033491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Н</w:t>
            </w:r>
            <w:r w:rsidR="00681250"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ачальник департамента</w:t>
            </w:r>
          </w:p>
        </w:tc>
        <w:tc>
          <w:tcPr>
            <w:tcW w:w="1354" w:type="dxa"/>
            <w:vAlign w:val="bottom"/>
          </w:tcPr>
          <w:p w:rsidR="00AE4EE2" w:rsidRPr="004703D4" w:rsidRDefault="00AE4EE2">
            <w:pPr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174" w:type="dxa"/>
            <w:vAlign w:val="bottom"/>
          </w:tcPr>
          <w:p w:rsidR="00AE4EE2" w:rsidRPr="004703D4" w:rsidRDefault="00033491" w:rsidP="00033491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Т</w:t>
            </w:r>
            <w:r w:rsidR="00681250"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.</w:t>
            </w:r>
            <w:r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А</w:t>
            </w:r>
            <w:r w:rsidR="00681250"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 xml:space="preserve">. </w:t>
            </w:r>
            <w:r w:rsidRPr="004703D4">
              <w:rPr>
                <w:rFonts w:ascii="PT Astra Serif" w:eastAsia="PT Astra Serif" w:hAnsi="PT Astra Serif" w:cs="PT Astra Serif"/>
                <w:sz w:val="26"/>
                <w:szCs w:val="26"/>
                <w:lang w:eastAsia="ru-RU"/>
              </w:rPr>
              <w:t>Исакова</w:t>
            </w:r>
          </w:p>
        </w:tc>
      </w:tr>
    </w:tbl>
    <w:p w:rsidR="00AE4EE2" w:rsidRDefault="00AE4EE2"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</w:p>
    <w:p w:rsidR="00AE4EE2" w:rsidRDefault="00681250">
      <w:pPr>
        <w:spacing w:after="0"/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</w:pPr>
      <w:r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  <w:t>Со</w:t>
      </w:r>
    </w:p>
    <w:p w:rsidR="000C1A69" w:rsidRPr="007B0939" w:rsidRDefault="000C1A69" w:rsidP="00033491">
      <w:pPr>
        <w:spacing w:after="0"/>
        <w:rPr>
          <w:rFonts w:ascii="PT Astra Serif" w:eastAsia="PT Astra Serif" w:hAnsi="PT Astra Serif" w:cs="PT Astra Serif"/>
          <w:sz w:val="18"/>
          <w:szCs w:val="18"/>
        </w:rPr>
      </w:pPr>
    </w:p>
    <w:sectPr w:rsidR="000C1A69" w:rsidRPr="007B0939" w:rsidSect="00350928">
      <w:headerReference w:type="default" r:id="rId11"/>
      <w:pgSz w:w="11906" w:h="16838"/>
      <w:pgMar w:top="1134" w:right="567" w:bottom="567" w:left="1134" w:header="703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2800" w:rsidRDefault="009A2800">
      <w:pPr>
        <w:spacing w:after="0" w:line="240" w:lineRule="auto"/>
      </w:pPr>
      <w:r>
        <w:separator/>
      </w:r>
    </w:p>
  </w:endnote>
  <w:endnote w:type="continuationSeparator" w:id="0">
    <w:p w:rsidR="009A2800" w:rsidRDefault="009A2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2800" w:rsidRDefault="009A2800">
      <w:pPr>
        <w:spacing w:after="0" w:line="240" w:lineRule="auto"/>
      </w:pPr>
      <w:r>
        <w:separator/>
      </w:r>
    </w:p>
  </w:footnote>
  <w:footnote w:type="continuationSeparator" w:id="0">
    <w:p w:rsidR="009A2800" w:rsidRDefault="009A2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AE4EE2" w:rsidRDefault="00681250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3037CD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E4EE2" w:rsidRDefault="00AE4EE2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C7467C"/>
    <w:multiLevelType w:val="hybridMultilevel"/>
    <w:tmpl w:val="AFCA4CE2"/>
    <w:lvl w:ilvl="0" w:tplc="FD7C0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FD0E032">
      <w:start w:val="1"/>
      <w:numFmt w:val="lowerLetter"/>
      <w:lvlText w:val="%2."/>
      <w:lvlJc w:val="left"/>
      <w:pPr>
        <w:ind w:left="1620" w:hanging="360"/>
      </w:pPr>
    </w:lvl>
    <w:lvl w:ilvl="2" w:tplc="59F47036">
      <w:start w:val="1"/>
      <w:numFmt w:val="lowerRoman"/>
      <w:lvlText w:val="%3."/>
      <w:lvlJc w:val="right"/>
      <w:pPr>
        <w:ind w:left="2340" w:hanging="180"/>
      </w:pPr>
    </w:lvl>
    <w:lvl w:ilvl="3" w:tplc="2A94C3F6">
      <w:start w:val="1"/>
      <w:numFmt w:val="decimal"/>
      <w:lvlText w:val="%4."/>
      <w:lvlJc w:val="left"/>
      <w:pPr>
        <w:ind w:left="3060" w:hanging="360"/>
      </w:pPr>
    </w:lvl>
    <w:lvl w:ilvl="4" w:tplc="425C4E0A">
      <w:start w:val="1"/>
      <w:numFmt w:val="lowerLetter"/>
      <w:lvlText w:val="%5."/>
      <w:lvlJc w:val="left"/>
      <w:pPr>
        <w:ind w:left="3780" w:hanging="360"/>
      </w:pPr>
    </w:lvl>
    <w:lvl w:ilvl="5" w:tplc="4FF4C74A">
      <w:start w:val="1"/>
      <w:numFmt w:val="lowerRoman"/>
      <w:lvlText w:val="%6."/>
      <w:lvlJc w:val="right"/>
      <w:pPr>
        <w:ind w:left="4500" w:hanging="180"/>
      </w:pPr>
    </w:lvl>
    <w:lvl w:ilvl="6" w:tplc="D95C40E4">
      <w:start w:val="1"/>
      <w:numFmt w:val="decimal"/>
      <w:lvlText w:val="%7."/>
      <w:lvlJc w:val="left"/>
      <w:pPr>
        <w:ind w:left="5220" w:hanging="360"/>
      </w:pPr>
    </w:lvl>
    <w:lvl w:ilvl="7" w:tplc="FAC62BC8">
      <w:start w:val="1"/>
      <w:numFmt w:val="lowerLetter"/>
      <w:lvlText w:val="%8."/>
      <w:lvlJc w:val="left"/>
      <w:pPr>
        <w:ind w:left="5940" w:hanging="360"/>
      </w:pPr>
    </w:lvl>
    <w:lvl w:ilvl="8" w:tplc="05365334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D8623AE"/>
    <w:multiLevelType w:val="hybridMultilevel"/>
    <w:tmpl w:val="10A03B3C"/>
    <w:lvl w:ilvl="0" w:tplc="C3D6961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D0D8A5C4">
      <w:start w:val="1"/>
      <w:numFmt w:val="lowerLetter"/>
      <w:lvlText w:val="%2."/>
      <w:lvlJc w:val="left"/>
      <w:pPr>
        <w:ind w:left="1620" w:hanging="360"/>
      </w:pPr>
    </w:lvl>
    <w:lvl w:ilvl="2" w:tplc="FB605392">
      <w:start w:val="1"/>
      <w:numFmt w:val="lowerRoman"/>
      <w:lvlText w:val="%3."/>
      <w:lvlJc w:val="right"/>
      <w:pPr>
        <w:ind w:left="2340" w:hanging="180"/>
      </w:pPr>
    </w:lvl>
    <w:lvl w:ilvl="3" w:tplc="98E041A2">
      <w:start w:val="1"/>
      <w:numFmt w:val="decimal"/>
      <w:lvlText w:val="%4."/>
      <w:lvlJc w:val="left"/>
      <w:pPr>
        <w:ind w:left="3060" w:hanging="360"/>
      </w:pPr>
    </w:lvl>
    <w:lvl w:ilvl="4" w:tplc="6026E8EC">
      <w:start w:val="1"/>
      <w:numFmt w:val="lowerLetter"/>
      <w:lvlText w:val="%5."/>
      <w:lvlJc w:val="left"/>
      <w:pPr>
        <w:ind w:left="3780" w:hanging="360"/>
      </w:pPr>
    </w:lvl>
    <w:lvl w:ilvl="5" w:tplc="2C8EA8EC">
      <w:start w:val="1"/>
      <w:numFmt w:val="lowerRoman"/>
      <w:lvlText w:val="%6."/>
      <w:lvlJc w:val="right"/>
      <w:pPr>
        <w:ind w:left="4500" w:hanging="180"/>
      </w:pPr>
    </w:lvl>
    <w:lvl w:ilvl="6" w:tplc="140A499A">
      <w:start w:val="1"/>
      <w:numFmt w:val="decimal"/>
      <w:lvlText w:val="%7."/>
      <w:lvlJc w:val="left"/>
      <w:pPr>
        <w:ind w:left="5220" w:hanging="360"/>
      </w:pPr>
    </w:lvl>
    <w:lvl w:ilvl="7" w:tplc="0AACD216">
      <w:start w:val="1"/>
      <w:numFmt w:val="lowerLetter"/>
      <w:lvlText w:val="%8."/>
      <w:lvlJc w:val="left"/>
      <w:pPr>
        <w:ind w:left="5940" w:hanging="360"/>
      </w:pPr>
    </w:lvl>
    <w:lvl w:ilvl="8" w:tplc="41B2DC4A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3592238"/>
    <w:multiLevelType w:val="hybridMultilevel"/>
    <w:tmpl w:val="114E3FB0"/>
    <w:lvl w:ilvl="0" w:tplc="AAFCF1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3FECFAE">
      <w:start w:val="1"/>
      <w:numFmt w:val="lowerLetter"/>
      <w:lvlText w:val="%2."/>
      <w:lvlJc w:val="left"/>
      <w:pPr>
        <w:ind w:left="1789" w:hanging="360"/>
      </w:pPr>
    </w:lvl>
    <w:lvl w:ilvl="2" w:tplc="E9946C26">
      <w:start w:val="1"/>
      <w:numFmt w:val="lowerRoman"/>
      <w:lvlText w:val="%3."/>
      <w:lvlJc w:val="right"/>
      <w:pPr>
        <w:ind w:left="2509" w:hanging="180"/>
      </w:pPr>
    </w:lvl>
    <w:lvl w:ilvl="3" w:tplc="5C36EB6E">
      <w:start w:val="1"/>
      <w:numFmt w:val="decimal"/>
      <w:lvlText w:val="%4."/>
      <w:lvlJc w:val="left"/>
      <w:pPr>
        <w:ind w:left="3229" w:hanging="360"/>
      </w:pPr>
    </w:lvl>
    <w:lvl w:ilvl="4" w:tplc="5D7E1B34">
      <w:start w:val="1"/>
      <w:numFmt w:val="lowerLetter"/>
      <w:lvlText w:val="%5."/>
      <w:lvlJc w:val="left"/>
      <w:pPr>
        <w:ind w:left="3949" w:hanging="360"/>
      </w:pPr>
    </w:lvl>
    <w:lvl w:ilvl="5" w:tplc="EDD0FA14">
      <w:start w:val="1"/>
      <w:numFmt w:val="lowerRoman"/>
      <w:lvlText w:val="%6."/>
      <w:lvlJc w:val="right"/>
      <w:pPr>
        <w:ind w:left="4669" w:hanging="180"/>
      </w:pPr>
    </w:lvl>
    <w:lvl w:ilvl="6" w:tplc="67105002">
      <w:start w:val="1"/>
      <w:numFmt w:val="decimal"/>
      <w:lvlText w:val="%7."/>
      <w:lvlJc w:val="left"/>
      <w:pPr>
        <w:ind w:left="5389" w:hanging="360"/>
      </w:pPr>
    </w:lvl>
    <w:lvl w:ilvl="7" w:tplc="B95A3AF6">
      <w:start w:val="1"/>
      <w:numFmt w:val="lowerLetter"/>
      <w:lvlText w:val="%8."/>
      <w:lvlJc w:val="left"/>
      <w:pPr>
        <w:ind w:left="6109" w:hanging="360"/>
      </w:pPr>
    </w:lvl>
    <w:lvl w:ilvl="8" w:tplc="376ED28C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D5E247E"/>
    <w:multiLevelType w:val="hybridMultilevel"/>
    <w:tmpl w:val="843EC4AE"/>
    <w:lvl w:ilvl="0" w:tplc="E6DE8C42">
      <w:start w:val="1"/>
      <w:numFmt w:val="decimal"/>
      <w:lvlText w:val="%1."/>
      <w:lvlJc w:val="left"/>
      <w:pPr>
        <w:ind w:left="709" w:hanging="360"/>
      </w:pPr>
    </w:lvl>
    <w:lvl w:ilvl="1" w:tplc="4AFC03D8">
      <w:start w:val="1"/>
      <w:numFmt w:val="lowerLetter"/>
      <w:lvlText w:val="%2."/>
      <w:lvlJc w:val="left"/>
      <w:pPr>
        <w:ind w:left="1429" w:hanging="360"/>
      </w:pPr>
    </w:lvl>
    <w:lvl w:ilvl="2" w:tplc="D8F23C84">
      <w:start w:val="1"/>
      <w:numFmt w:val="lowerRoman"/>
      <w:lvlText w:val="%3."/>
      <w:lvlJc w:val="right"/>
      <w:pPr>
        <w:ind w:left="2149" w:hanging="180"/>
      </w:pPr>
    </w:lvl>
    <w:lvl w:ilvl="3" w:tplc="1EE83312">
      <w:start w:val="1"/>
      <w:numFmt w:val="decimal"/>
      <w:lvlText w:val="%4."/>
      <w:lvlJc w:val="left"/>
      <w:pPr>
        <w:ind w:left="2869" w:hanging="360"/>
      </w:pPr>
    </w:lvl>
    <w:lvl w:ilvl="4" w:tplc="A6B035BE">
      <w:start w:val="1"/>
      <w:numFmt w:val="lowerLetter"/>
      <w:lvlText w:val="%5."/>
      <w:lvlJc w:val="left"/>
      <w:pPr>
        <w:ind w:left="3589" w:hanging="360"/>
      </w:pPr>
    </w:lvl>
    <w:lvl w:ilvl="5" w:tplc="4942C740">
      <w:start w:val="1"/>
      <w:numFmt w:val="lowerRoman"/>
      <w:lvlText w:val="%6."/>
      <w:lvlJc w:val="right"/>
      <w:pPr>
        <w:ind w:left="4309" w:hanging="180"/>
      </w:pPr>
    </w:lvl>
    <w:lvl w:ilvl="6" w:tplc="7E449676">
      <w:start w:val="1"/>
      <w:numFmt w:val="decimal"/>
      <w:lvlText w:val="%7."/>
      <w:lvlJc w:val="left"/>
      <w:pPr>
        <w:ind w:left="5029" w:hanging="360"/>
      </w:pPr>
    </w:lvl>
    <w:lvl w:ilvl="7" w:tplc="A6409722">
      <w:start w:val="1"/>
      <w:numFmt w:val="lowerLetter"/>
      <w:lvlText w:val="%8."/>
      <w:lvlJc w:val="left"/>
      <w:pPr>
        <w:ind w:left="5749" w:hanging="360"/>
      </w:pPr>
    </w:lvl>
    <w:lvl w:ilvl="8" w:tplc="A0DEDE64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5F935A78"/>
    <w:multiLevelType w:val="hybridMultilevel"/>
    <w:tmpl w:val="E4866DF2"/>
    <w:lvl w:ilvl="0" w:tplc="6F4A01F0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AB2C243C">
      <w:start w:val="1"/>
      <w:numFmt w:val="lowerLetter"/>
      <w:lvlText w:val="%2."/>
      <w:lvlJc w:val="left"/>
      <w:pPr>
        <w:ind w:left="1980" w:hanging="360"/>
      </w:pPr>
    </w:lvl>
    <w:lvl w:ilvl="2" w:tplc="540489F2">
      <w:start w:val="1"/>
      <w:numFmt w:val="lowerRoman"/>
      <w:lvlText w:val="%3."/>
      <w:lvlJc w:val="right"/>
      <w:pPr>
        <w:ind w:left="2700" w:hanging="180"/>
      </w:pPr>
    </w:lvl>
    <w:lvl w:ilvl="3" w:tplc="B1BE415E">
      <w:start w:val="1"/>
      <w:numFmt w:val="decimal"/>
      <w:lvlText w:val="%4."/>
      <w:lvlJc w:val="left"/>
      <w:pPr>
        <w:ind w:left="3420" w:hanging="360"/>
      </w:pPr>
    </w:lvl>
    <w:lvl w:ilvl="4" w:tplc="1E1A48B0">
      <w:start w:val="1"/>
      <w:numFmt w:val="lowerLetter"/>
      <w:lvlText w:val="%5."/>
      <w:lvlJc w:val="left"/>
      <w:pPr>
        <w:ind w:left="4140" w:hanging="360"/>
      </w:pPr>
    </w:lvl>
    <w:lvl w:ilvl="5" w:tplc="202C80A4">
      <w:start w:val="1"/>
      <w:numFmt w:val="lowerRoman"/>
      <w:lvlText w:val="%6."/>
      <w:lvlJc w:val="right"/>
      <w:pPr>
        <w:ind w:left="4860" w:hanging="180"/>
      </w:pPr>
    </w:lvl>
    <w:lvl w:ilvl="6" w:tplc="B0B83050">
      <w:start w:val="1"/>
      <w:numFmt w:val="decimal"/>
      <w:lvlText w:val="%7."/>
      <w:lvlJc w:val="left"/>
      <w:pPr>
        <w:ind w:left="5580" w:hanging="360"/>
      </w:pPr>
    </w:lvl>
    <w:lvl w:ilvl="7" w:tplc="E83ABB4E">
      <w:start w:val="1"/>
      <w:numFmt w:val="lowerLetter"/>
      <w:lvlText w:val="%8."/>
      <w:lvlJc w:val="left"/>
      <w:pPr>
        <w:ind w:left="6300" w:hanging="360"/>
      </w:pPr>
    </w:lvl>
    <w:lvl w:ilvl="8" w:tplc="4B569468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6556543E"/>
    <w:multiLevelType w:val="hybridMultilevel"/>
    <w:tmpl w:val="2670ED5A"/>
    <w:lvl w:ilvl="0" w:tplc="1BE8EEC2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180E3C00">
      <w:start w:val="1"/>
      <w:numFmt w:val="lowerLetter"/>
      <w:lvlText w:val="%2."/>
      <w:lvlJc w:val="left"/>
      <w:pPr>
        <w:ind w:left="1980" w:hanging="360"/>
      </w:pPr>
    </w:lvl>
    <w:lvl w:ilvl="2" w:tplc="269236C6">
      <w:start w:val="1"/>
      <w:numFmt w:val="lowerRoman"/>
      <w:lvlText w:val="%3."/>
      <w:lvlJc w:val="right"/>
      <w:pPr>
        <w:ind w:left="2700" w:hanging="180"/>
      </w:pPr>
    </w:lvl>
    <w:lvl w:ilvl="3" w:tplc="A2F61F7C">
      <w:start w:val="1"/>
      <w:numFmt w:val="decimal"/>
      <w:lvlText w:val="%4."/>
      <w:lvlJc w:val="left"/>
      <w:pPr>
        <w:ind w:left="3420" w:hanging="360"/>
      </w:pPr>
    </w:lvl>
    <w:lvl w:ilvl="4" w:tplc="5614A6F8">
      <w:start w:val="1"/>
      <w:numFmt w:val="lowerLetter"/>
      <w:lvlText w:val="%5."/>
      <w:lvlJc w:val="left"/>
      <w:pPr>
        <w:ind w:left="4140" w:hanging="360"/>
      </w:pPr>
    </w:lvl>
    <w:lvl w:ilvl="5" w:tplc="14DA407E">
      <w:start w:val="1"/>
      <w:numFmt w:val="lowerRoman"/>
      <w:lvlText w:val="%6."/>
      <w:lvlJc w:val="right"/>
      <w:pPr>
        <w:ind w:left="4860" w:hanging="180"/>
      </w:pPr>
    </w:lvl>
    <w:lvl w:ilvl="6" w:tplc="6EB46B44">
      <w:start w:val="1"/>
      <w:numFmt w:val="decimal"/>
      <w:lvlText w:val="%7."/>
      <w:lvlJc w:val="left"/>
      <w:pPr>
        <w:ind w:left="5580" w:hanging="360"/>
      </w:pPr>
    </w:lvl>
    <w:lvl w:ilvl="7" w:tplc="AA4A6DF8">
      <w:start w:val="1"/>
      <w:numFmt w:val="lowerLetter"/>
      <w:lvlText w:val="%8."/>
      <w:lvlJc w:val="left"/>
      <w:pPr>
        <w:ind w:left="6300" w:hanging="360"/>
      </w:pPr>
    </w:lvl>
    <w:lvl w:ilvl="8" w:tplc="4D88BBD0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7666F11"/>
    <w:multiLevelType w:val="hybridMultilevel"/>
    <w:tmpl w:val="82CA1A88"/>
    <w:lvl w:ilvl="0" w:tplc="5A90D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8345D56">
      <w:start w:val="1"/>
      <w:numFmt w:val="lowerLetter"/>
      <w:lvlText w:val="%2."/>
      <w:lvlJc w:val="left"/>
      <w:pPr>
        <w:ind w:left="1789" w:hanging="360"/>
      </w:pPr>
    </w:lvl>
    <w:lvl w:ilvl="2" w:tplc="3C723788">
      <w:start w:val="1"/>
      <w:numFmt w:val="lowerRoman"/>
      <w:lvlText w:val="%3."/>
      <w:lvlJc w:val="right"/>
      <w:pPr>
        <w:ind w:left="2509" w:hanging="180"/>
      </w:pPr>
    </w:lvl>
    <w:lvl w:ilvl="3" w:tplc="C194DB02">
      <w:start w:val="1"/>
      <w:numFmt w:val="decimal"/>
      <w:lvlText w:val="%4."/>
      <w:lvlJc w:val="left"/>
      <w:pPr>
        <w:ind w:left="3229" w:hanging="360"/>
      </w:pPr>
    </w:lvl>
    <w:lvl w:ilvl="4" w:tplc="9ED8667A">
      <w:start w:val="1"/>
      <w:numFmt w:val="lowerLetter"/>
      <w:lvlText w:val="%5."/>
      <w:lvlJc w:val="left"/>
      <w:pPr>
        <w:ind w:left="3949" w:hanging="360"/>
      </w:pPr>
    </w:lvl>
    <w:lvl w:ilvl="5" w:tplc="E076A6C6">
      <w:start w:val="1"/>
      <w:numFmt w:val="lowerRoman"/>
      <w:lvlText w:val="%6."/>
      <w:lvlJc w:val="right"/>
      <w:pPr>
        <w:ind w:left="4669" w:hanging="180"/>
      </w:pPr>
    </w:lvl>
    <w:lvl w:ilvl="6" w:tplc="A3905056">
      <w:start w:val="1"/>
      <w:numFmt w:val="decimal"/>
      <w:lvlText w:val="%7."/>
      <w:lvlJc w:val="left"/>
      <w:pPr>
        <w:ind w:left="5389" w:hanging="360"/>
      </w:pPr>
    </w:lvl>
    <w:lvl w:ilvl="7" w:tplc="7B54ACA0">
      <w:start w:val="1"/>
      <w:numFmt w:val="lowerLetter"/>
      <w:lvlText w:val="%8."/>
      <w:lvlJc w:val="left"/>
      <w:pPr>
        <w:ind w:left="6109" w:hanging="360"/>
      </w:pPr>
    </w:lvl>
    <w:lvl w:ilvl="8" w:tplc="F274F47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EE2"/>
    <w:rsid w:val="00033491"/>
    <w:rsid w:val="000C1A69"/>
    <w:rsid w:val="002B4452"/>
    <w:rsid w:val="003007BE"/>
    <w:rsid w:val="003037CD"/>
    <w:rsid w:val="00350928"/>
    <w:rsid w:val="0046156E"/>
    <w:rsid w:val="004703D4"/>
    <w:rsid w:val="00681250"/>
    <w:rsid w:val="00691CF8"/>
    <w:rsid w:val="00720913"/>
    <w:rsid w:val="0078364E"/>
    <w:rsid w:val="007B0939"/>
    <w:rsid w:val="007E2081"/>
    <w:rsid w:val="009A2800"/>
    <w:rsid w:val="00AC271C"/>
    <w:rsid w:val="00AE4EE2"/>
    <w:rsid w:val="00B92D6C"/>
    <w:rsid w:val="00E5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6BDB2-6760-411C-931E-AEBEC2135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3</cp:revision>
  <cp:lastPrinted>2026-02-17T10:21:00Z</cp:lastPrinted>
  <dcterms:created xsi:type="dcterms:W3CDTF">2026-02-24T09:56:00Z</dcterms:created>
  <dcterms:modified xsi:type="dcterms:W3CDTF">2026-02-24T09:56:00Z</dcterms:modified>
</cp:coreProperties>
</file>