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81C" w:rsidRPr="00447FC0" w:rsidRDefault="00447FC0" w:rsidP="00447FC0">
      <w:pPr>
        <w:pStyle w:val="24"/>
        <w:tabs>
          <w:tab w:val="left" w:pos="850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  <w:r w:rsidRPr="00447FC0">
        <w:rPr>
          <w:rFonts w:ascii="PT Astra Serif" w:hAnsi="PT Astra Serif" w:cs="PT Astra Serif"/>
          <w:szCs w:val="26"/>
        </w:rPr>
        <w:t>12.02.2026</w:t>
      </w:r>
      <w:r>
        <w:rPr>
          <w:rFonts w:ascii="PT Astra Serif" w:hAnsi="PT Astra Serif" w:cs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Cs w:val="26"/>
        </w:rPr>
        <w:t>47а</w:t>
      </w:r>
      <w:proofErr w:type="spellEnd"/>
    </w:p>
    <w:p w:rsidR="0024181C" w:rsidRDefault="0024181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447FC0" w:rsidRDefault="00447FC0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4181C" w:rsidRDefault="00447FC0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15.01.2019 № </w:t>
      </w:r>
      <w:proofErr w:type="spellStart"/>
      <w:r>
        <w:rPr>
          <w:rFonts w:ascii="PT Astra Serif" w:eastAsia="PT Astra Serif" w:hAnsi="PT Astra Serif" w:cs="PT Astra Serif"/>
          <w:szCs w:val="26"/>
        </w:rPr>
        <w:t>7а</w:t>
      </w:r>
      <w:proofErr w:type="spellEnd"/>
    </w:p>
    <w:p w:rsidR="0024181C" w:rsidRDefault="0024181C">
      <w:pPr>
        <w:jc w:val="center"/>
        <w:rPr>
          <w:rFonts w:ascii="PT Astra Serif" w:hAnsi="PT Astra Serif" w:cs="PT Astra Serif"/>
          <w:sz w:val="22"/>
          <w:szCs w:val="22"/>
        </w:rPr>
      </w:pPr>
    </w:p>
    <w:p w:rsidR="0024181C" w:rsidRDefault="0024181C">
      <w:pPr>
        <w:jc w:val="center"/>
        <w:rPr>
          <w:rFonts w:ascii="PT Astra Serif" w:hAnsi="PT Astra Serif" w:cs="PT Astra Serif"/>
          <w:szCs w:val="26"/>
        </w:rPr>
      </w:pPr>
    </w:p>
    <w:p w:rsidR="0024181C" w:rsidRDefault="00447FC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целях совершенствования нормативного правового акта </w:t>
      </w:r>
    </w:p>
    <w:p w:rsidR="0024181C" w:rsidRDefault="00447FC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ПОСТАНОВЛЯЮ:</w:t>
      </w:r>
    </w:p>
    <w:p w:rsidR="0024181C" w:rsidRDefault="00447FC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15.01.2019 № </w:t>
      </w:r>
      <w:proofErr w:type="spellStart"/>
      <w:r>
        <w:rPr>
          <w:rFonts w:ascii="PT Astra Serif" w:eastAsia="PT Astra Serif" w:hAnsi="PT Astra Serif" w:cs="PT Astra Serif"/>
          <w:szCs w:val="26"/>
        </w:rPr>
        <w:t>7а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установлении Порядка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деятельности» (Собрание законодательства Томской области, 2019, № 1/2 (211) следующие измене</w:t>
      </w:r>
      <w:r>
        <w:rPr>
          <w:rFonts w:ascii="PT Astra Serif" w:eastAsia="PT Astra Serif" w:hAnsi="PT Astra Serif" w:cs="PT Astra Serif"/>
          <w:szCs w:val="26"/>
        </w:rPr>
        <w:t>ния:</w:t>
      </w:r>
      <w:proofErr w:type="gramEnd"/>
    </w:p>
    <w:p w:rsidR="0024181C" w:rsidRDefault="00447FC0">
      <w:pPr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в Показателях для оценки эффективности деятельности областных государственных учреждений, являющихся приложением № 1 к Порядку осуществления контроля за деятельностью областных государственных учреждений в части, касающейся эффективности их финансово-</w:t>
      </w:r>
      <w:r>
        <w:rPr>
          <w:rFonts w:ascii="PT Astra Serif" w:eastAsia="PT Astra Serif" w:hAnsi="PT Astra Serif" w:cs="PT Astra Serif"/>
          <w:szCs w:val="26"/>
        </w:rPr>
        <w:t>хозяйственной деятельности, установленному указанным постановлением:</w:t>
      </w:r>
      <w:proofErr w:type="gramEnd"/>
    </w:p>
    <w:p w:rsidR="0024181C" w:rsidRDefault="00447FC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в пункте 1.6 после слов «</w:t>
      </w:r>
      <w:proofErr w:type="spellStart"/>
      <w:r>
        <w:rPr>
          <w:rFonts w:ascii="PT Astra Serif" w:eastAsia="PT Astra Serif" w:hAnsi="PT Astra Serif" w:cs="PT Astra Serif"/>
          <w:szCs w:val="26"/>
        </w:rPr>
        <w:t>внесенные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в него изменения</w:t>
      </w:r>
      <w:proofErr w:type="gramStart"/>
      <w:r>
        <w:rPr>
          <w:rFonts w:ascii="PT Astra Serif" w:eastAsia="PT Astra Serif" w:hAnsi="PT Astra Serif" w:cs="PT Astra Serif"/>
          <w:szCs w:val="26"/>
        </w:rPr>
        <w:t>,»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дополнить словами «план финансово-хозяйственной деятельности,»;</w:t>
      </w:r>
    </w:p>
    <w:p w:rsidR="0024181C" w:rsidRDefault="00447FC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EastAsia" w:hAnsi="PT Astra Serif" w:cs="PT Astra Serif"/>
          <w:sz w:val="26"/>
          <w:szCs w:val="26"/>
        </w:rPr>
        <w:t>2) в пункте 3.4 слова «Заключения Комитета государственного финанс</w:t>
      </w:r>
      <w:r>
        <w:rPr>
          <w:rFonts w:ascii="PT Astra Serif" w:eastAsiaTheme="minorEastAsia" w:hAnsi="PT Astra Serif" w:cs="PT Astra Serif"/>
          <w:sz w:val="26"/>
          <w:szCs w:val="26"/>
        </w:rPr>
        <w:t>ового контроля Томской области» заменить с</w:t>
      </w:r>
      <w:bookmarkStart w:id="0" w:name="undefined"/>
      <w:bookmarkEnd w:id="0"/>
      <w:r>
        <w:rPr>
          <w:rFonts w:ascii="PT Astra Serif" w:eastAsiaTheme="minorEastAsia" w:hAnsi="PT Astra Serif" w:cs="PT Astra Serif"/>
          <w:sz w:val="26"/>
          <w:szCs w:val="26"/>
        </w:rPr>
        <w:t xml:space="preserve">ловами «Акты, заключения, представления, предписания Федерального казначейства, Комитета государственного финансового контроля Томской области». </w:t>
      </w:r>
    </w:p>
    <w:p w:rsidR="0024181C" w:rsidRDefault="00447FC0">
      <w:pPr>
        <w:pStyle w:val="a3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Настоящее постановление вступает в силу со дня официального опубл</w:t>
      </w:r>
      <w:r>
        <w:rPr>
          <w:rFonts w:ascii="PT Astra Serif" w:eastAsia="PT Astra Serif" w:hAnsi="PT Astra Serif" w:cs="PT Astra Serif"/>
          <w:sz w:val="26"/>
          <w:szCs w:val="26"/>
        </w:rPr>
        <w:t>икования.</w:t>
      </w:r>
    </w:p>
    <w:p w:rsidR="0024181C" w:rsidRDefault="0024181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4181C" w:rsidRDefault="0024181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4181C" w:rsidRDefault="0024181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4181C" w:rsidRDefault="0024181C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4181C" w:rsidRDefault="00447FC0">
      <w:pPr>
        <w:pStyle w:val="2"/>
        <w:spacing w:before="0" w:after="0"/>
        <w:ind w:right="-1" w:firstLine="0"/>
        <w:rPr>
          <w:rFonts w:ascii="PT Astra Serif" w:hAnsi="PT Astra Serif" w:cs="PT Astra Serif"/>
          <w:sz w:val="26"/>
        </w:rPr>
      </w:pPr>
      <w:proofErr w:type="spellStart"/>
      <w:r>
        <w:rPr>
          <w:rFonts w:ascii="PT Astra Serif" w:eastAsia="PT Astra Serif" w:hAnsi="PT Astra Serif" w:cs="PT Astra Serif"/>
          <w:sz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</w:rPr>
        <w:t>. Рожков</w:t>
      </w:r>
    </w:p>
    <w:p w:rsidR="0024181C" w:rsidRDefault="0024181C">
      <w:pPr>
        <w:rPr>
          <w:rFonts w:ascii="PT Astra Serif" w:hAnsi="PT Astra Serif" w:cs="PT Astra Serif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  <w:bookmarkStart w:id="1" w:name="_GoBack"/>
      <w:bookmarkEnd w:id="1"/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24181C">
      <w:pPr>
        <w:rPr>
          <w:rFonts w:ascii="PT Astra Serif" w:hAnsi="PT Astra Serif" w:cs="PT Astra Serif"/>
          <w:sz w:val="20"/>
        </w:rPr>
      </w:pPr>
    </w:p>
    <w:p w:rsidR="0024181C" w:rsidRDefault="00447FC0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24181C" w:rsidRDefault="00447FC0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0212ms01.pa2026</w:t>
      </w:r>
      <w:proofErr w:type="spellEnd"/>
    </w:p>
    <w:sectPr w:rsidR="0024181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81C" w:rsidRDefault="00447FC0">
      <w:r>
        <w:separator/>
      </w:r>
    </w:p>
  </w:endnote>
  <w:endnote w:type="continuationSeparator" w:id="0">
    <w:p w:rsidR="0024181C" w:rsidRDefault="00447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81C" w:rsidRDefault="0024181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81C" w:rsidRDefault="00447FC0">
      <w:r>
        <w:separator/>
      </w:r>
    </w:p>
  </w:footnote>
  <w:footnote w:type="continuationSeparator" w:id="0">
    <w:p w:rsidR="0024181C" w:rsidRDefault="00447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81C" w:rsidRDefault="00447FC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4181C" w:rsidRDefault="0024181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81C" w:rsidRDefault="00447FC0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24181C" w:rsidRDefault="0024181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81C" w:rsidRDefault="00447FC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4181C" w:rsidRDefault="00447FC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4181C" w:rsidRDefault="00447FC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4181C" w:rsidRDefault="0024181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E08A5"/>
    <w:multiLevelType w:val="hybridMultilevel"/>
    <w:tmpl w:val="83D64DF8"/>
    <w:lvl w:ilvl="0" w:tplc="9356CCDE">
      <w:start w:val="1"/>
      <w:numFmt w:val="decimal"/>
      <w:lvlText w:val="%1)"/>
      <w:lvlJc w:val="left"/>
      <w:pPr>
        <w:ind w:left="1068" w:hanging="360"/>
      </w:pPr>
    </w:lvl>
    <w:lvl w:ilvl="1" w:tplc="DC809726">
      <w:start w:val="1"/>
      <w:numFmt w:val="lowerLetter"/>
      <w:lvlText w:val="%2."/>
      <w:lvlJc w:val="left"/>
      <w:pPr>
        <w:ind w:left="1788" w:hanging="360"/>
      </w:pPr>
    </w:lvl>
    <w:lvl w:ilvl="2" w:tplc="0CE8A014">
      <w:start w:val="1"/>
      <w:numFmt w:val="lowerRoman"/>
      <w:lvlText w:val="%3."/>
      <w:lvlJc w:val="right"/>
      <w:pPr>
        <w:ind w:left="2508" w:hanging="180"/>
      </w:pPr>
    </w:lvl>
    <w:lvl w:ilvl="3" w:tplc="CE5E91A4">
      <w:start w:val="1"/>
      <w:numFmt w:val="decimal"/>
      <w:lvlText w:val="%4."/>
      <w:lvlJc w:val="left"/>
      <w:pPr>
        <w:ind w:left="3228" w:hanging="360"/>
      </w:pPr>
    </w:lvl>
    <w:lvl w:ilvl="4" w:tplc="BB124780">
      <w:start w:val="1"/>
      <w:numFmt w:val="lowerLetter"/>
      <w:lvlText w:val="%5."/>
      <w:lvlJc w:val="left"/>
      <w:pPr>
        <w:ind w:left="3948" w:hanging="360"/>
      </w:pPr>
    </w:lvl>
    <w:lvl w:ilvl="5" w:tplc="54B281CC">
      <w:start w:val="1"/>
      <w:numFmt w:val="lowerRoman"/>
      <w:lvlText w:val="%6."/>
      <w:lvlJc w:val="right"/>
      <w:pPr>
        <w:ind w:left="4668" w:hanging="180"/>
      </w:pPr>
    </w:lvl>
    <w:lvl w:ilvl="6" w:tplc="16AC0D20">
      <w:start w:val="1"/>
      <w:numFmt w:val="decimal"/>
      <w:lvlText w:val="%7."/>
      <w:lvlJc w:val="left"/>
      <w:pPr>
        <w:ind w:left="5388" w:hanging="360"/>
      </w:pPr>
    </w:lvl>
    <w:lvl w:ilvl="7" w:tplc="F94EBEA4">
      <w:start w:val="1"/>
      <w:numFmt w:val="lowerLetter"/>
      <w:lvlText w:val="%8."/>
      <w:lvlJc w:val="left"/>
      <w:pPr>
        <w:ind w:left="6108" w:hanging="360"/>
      </w:pPr>
    </w:lvl>
    <w:lvl w:ilvl="8" w:tplc="2892C95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1C"/>
    <w:rsid w:val="0024181C"/>
    <w:rsid w:val="0044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2026-02-13T02:41:00Z</dcterms:created>
  <dcterms:modified xsi:type="dcterms:W3CDTF">2026-02-13T02:41:00Z</dcterms:modified>
  <cp:version>917504</cp:version>
</cp:coreProperties>
</file>