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6D1" w:rsidRPr="00294239" w:rsidRDefault="000206D1" w:rsidP="000206D1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 w:rsidRPr="00294239"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9</w:t>
      </w:r>
      <w:r w:rsidRPr="00294239">
        <w:rPr>
          <w:rFonts w:ascii="PT Astra Serif" w:hAnsi="PT Astra Serif"/>
          <w:szCs w:val="26"/>
        </w:rPr>
        <w:t>.01.2026</w:t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 </w:t>
      </w:r>
      <w:r w:rsidRPr="00294239">
        <w:rPr>
          <w:rFonts w:ascii="PT Astra Serif" w:hAnsi="PT Astra Serif"/>
          <w:szCs w:val="26"/>
        </w:rPr>
        <w:t xml:space="preserve">№ </w:t>
      </w:r>
      <w:r>
        <w:rPr>
          <w:rFonts w:ascii="PT Astra Serif" w:hAnsi="PT Astra Serif"/>
          <w:szCs w:val="26"/>
        </w:rPr>
        <w:t>23</w:t>
      </w:r>
      <w:r w:rsidRPr="00294239">
        <w:rPr>
          <w:rFonts w:ascii="PT Astra Serif" w:hAnsi="PT Astra Serif"/>
          <w:szCs w:val="26"/>
        </w:rPr>
        <w:t>а</w:t>
      </w:r>
    </w:p>
    <w:p w:rsidR="000206D1" w:rsidRPr="00BE6D68" w:rsidRDefault="000206D1" w:rsidP="000206D1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</w:p>
    <w:p w:rsidR="000206D1" w:rsidRPr="004E225B" w:rsidRDefault="000206D1" w:rsidP="000206D1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C830F0" w:rsidRDefault="000206D1">
      <w:pPr>
        <w:ind w:firstLine="0"/>
        <w:jc w:val="center"/>
        <w:rPr>
          <w:rFonts w:ascii="PT Astra Serif" w:hAnsi="PT Astra Serif" w:cs="PT Astra Serif"/>
          <w:bCs/>
          <w:sz w:val="28"/>
          <w:szCs w:val="28"/>
        </w:rPr>
      </w:pPr>
      <w:r>
        <w:rPr>
          <w:rFonts w:ascii="PT Astra Serif" w:eastAsia="PT Astra Serif" w:hAnsi="PT Astra Serif" w:cs="PT Astra Serif"/>
          <w:bCs/>
          <w:szCs w:val="26"/>
        </w:rPr>
        <w:t xml:space="preserve">Об установлении предельных объемов размещения государственных ценных </w:t>
      </w:r>
      <w:r>
        <w:rPr>
          <w:rFonts w:ascii="PT Astra Serif" w:eastAsia="PT Astra Serif" w:hAnsi="PT Astra Serif" w:cs="PT Astra Serif"/>
          <w:bCs/>
          <w:szCs w:val="26"/>
        </w:rPr>
        <w:br/>
        <w:t>бумаг Томской области по номинальной стоимости на 2026 – 2028 годы</w:t>
      </w:r>
    </w:p>
    <w:p w:rsidR="00C830F0" w:rsidRPr="00DD0169" w:rsidRDefault="00C830F0">
      <w:pPr>
        <w:jc w:val="center"/>
        <w:rPr>
          <w:rFonts w:ascii="PT Astra Serif" w:hAnsi="PT Astra Serif" w:cs="PT Astra Serif"/>
          <w:bCs/>
          <w:sz w:val="24"/>
          <w:szCs w:val="24"/>
          <w:highlight w:val="yellow"/>
        </w:rPr>
      </w:pPr>
      <w:bookmarkStart w:id="0" w:name="_GoBack"/>
    </w:p>
    <w:p w:rsidR="00C830F0" w:rsidRPr="00DD0169" w:rsidRDefault="00C830F0">
      <w:pPr>
        <w:jc w:val="center"/>
        <w:rPr>
          <w:rFonts w:ascii="PT Astra Serif" w:hAnsi="PT Astra Serif" w:cs="PT Astra Serif"/>
          <w:bCs/>
          <w:sz w:val="24"/>
          <w:szCs w:val="24"/>
          <w:highlight w:val="yellow"/>
        </w:rPr>
      </w:pPr>
    </w:p>
    <w:bookmarkEnd w:id="0"/>
    <w:p w:rsidR="00C830F0" w:rsidRDefault="000206D1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 xml:space="preserve">В соответствии со </w:t>
      </w:r>
      <w:hyperlink r:id="rId8" w:tooltip="consultantplus://offline/ref=C7627749EC85669A0C0B4337A292ABD4D28A24FDF25B67F6478532F9571FF777664AD8DEAE23B021BC72CE020629E26FBC09EE4B0C4BTDj3C" w:history="1">
        <w:r>
          <w:rPr>
            <w:rFonts w:ascii="PT Astra Serif" w:eastAsia="PT Astra Serif" w:hAnsi="PT Astra Serif" w:cs="PT Astra Serif"/>
            <w:szCs w:val="26"/>
          </w:rPr>
          <w:t>статьей 114</w:t>
        </w:r>
      </w:hyperlink>
      <w:r>
        <w:rPr>
          <w:rFonts w:ascii="PT Astra Serif" w:eastAsia="PT Astra Serif" w:hAnsi="PT Astra Serif" w:cs="PT Astra Serif"/>
          <w:szCs w:val="26"/>
        </w:rPr>
        <w:t xml:space="preserve"> Бюджетного кодекса Российской Федерации, верхним пределом государственного внутреннего долга Томской области, установленным </w:t>
      </w:r>
      <w:hyperlink r:id="rId9" w:tooltip="consultantplus://offline/ref=C7627749EC85669A0C0B5D3AB4FEF5D0D0837DF9F6506BA91CD034AE084FF122260ADE8FFD61EC27E92094570A36E371BET0j9C" w:history="1">
        <w:r>
          <w:rPr>
            <w:rFonts w:ascii="PT Astra Serif" w:eastAsia="PT Astra Serif" w:hAnsi="PT Astra Serif" w:cs="PT Astra Serif"/>
            <w:szCs w:val="26"/>
          </w:rPr>
          <w:t>Законом</w:t>
        </w:r>
      </w:hyperlink>
      <w:r>
        <w:rPr>
          <w:rFonts w:ascii="PT Astra Serif" w:eastAsia="PT Astra Serif" w:hAnsi="PT Astra Serif" w:cs="PT Astra Serif"/>
          <w:szCs w:val="26"/>
        </w:rPr>
        <w:t xml:space="preserve"> Томской области от 29 декабря 2025 года № 165-ОЗ</w:t>
      </w:r>
      <w:r>
        <w:rPr>
          <w:rFonts w:ascii="PT Astra Serif" w:eastAsia="PT Astra Serif" w:hAnsi="PT Astra Serif" w:cs="PT Astra Serif"/>
          <w:szCs w:val="26"/>
        </w:rPr>
        <w:br/>
        <w:t>«Об областном бюджете на 2026 год и на плановый период 2027 и 2028 годов»,</w:t>
      </w:r>
    </w:p>
    <w:p w:rsidR="00C830F0" w:rsidRDefault="000206D1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>ПОСТАНОВЛЯЮ</w:t>
      </w:r>
      <w:bookmarkStart w:id="1" w:name="undefined"/>
      <w:bookmarkEnd w:id="1"/>
      <w:r>
        <w:rPr>
          <w:rFonts w:ascii="PT Astra Serif" w:eastAsia="PT Astra Serif" w:hAnsi="PT Astra Serif" w:cs="PT Astra Serif"/>
          <w:szCs w:val="26"/>
        </w:rPr>
        <w:t>:</w:t>
      </w:r>
    </w:p>
    <w:p w:rsidR="00C830F0" w:rsidRDefault="000206D1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>1. Установить предельный объем размещения государственных ценных бумаг Томской области по номинальной стоимости:</w:t>
      </w:r>
    </w:p>
    <w:p w:rsidR="00C830F0" w:rsidRDefault="000206D1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>на 2026 год – в сумме 30000000 тыс. рублей,</w:t>
      </w:r>
    </w:p>
    <w:p w:rsidR="00C830F0" w:rsidRDefault="000206D1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>на 2027 год – в сумме 20000000 тыс. рублей,</w:t>
      </w:r>
    </w:p>
    <w:p w:rsidR="00C830F0" w:rsidRDefault="000206D1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>на 2028 год – в сумме 15000000 тыс. рублей.</w:t>
      </w:r>
    </w:p>
    <w:p w:rsidR="00C830F0" w:rsidRDefault="000206D1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>2. Признать утратившими силу следующие постановления Администрации Томской области:</w:t>
      </w:r>
    </w:p>
    <w:p w:rsidR="00C830F0" w:rsidRDefault="000206D1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>от 03.02.2025 № 27а «Об установлении предельных объемов размещения государственных ценных бумаг Томской области по номинальной стоимости</w:t>
      </w:r>
      <w:r>
        <w:rPr>
          <w:rFonts w:ascii="PT Astra Serif" w:eastAsia="PT Astra Serif" w:hAnsi="PT Astra Serif" w:cs="PT Astra Serif"/>
          <w:szCs w:val="26"/>
        </w:rPr>
        <w:br/>
        <w:t>на 2025 – 2027 годы» (Собрание законодательства Томской области, 2025,</w:t>
      </w:r>
      <w:r>
        <w:rPr>
          <w:rFonts w:ascii="PT Astra Serif" w:eastAsia="PT Astra Serif" w:hAnsi="PT Astra Serif" w:cs="PT Astra Serif"/>
          <w:szCs w:val="26"/>
        </w:rPr>
        <w:br/>
        <w:t>№ 2/1 (356);</w:t>
      </w:r>
    </w:p>
    <w:p w:rsidR="00C830F0" w:rsidRDefault="000206D1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>от 21.03.2025 № 113а «О внесении изменения в постановление Администрации Томской области от 03.02.2025 № 27а» (Собрание законодательства Томской области, 2025, № 4/1 (360), том 1);</w:t>
      </w:r>
    </w:p>
    <w:p w:rsidR="00C830F0" w:rsidRDefault="000206D1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>от 17.07.2025 № 317а «О внесении изменения в постановление Администрации Томской области от 03.02.2025 № 27а» (Собрание законодательства Томской области, 2025, № 7/2 (366), том 2);</w:t>
      </w:r>
    </w:p>
    <w:p w:rsidR="00C830F0" w:rsidRDefault="000206D1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>от 08.12.2025 № 551а «О внесении изменения в постановление Администрации Томской области от 03.02.2025 № 27а» (Официальный интернет-портал правовой информации (www.</w:t>
      </w:r>
      <w:hyperlink r:id="rId10" w:tooltip="http://www.tomsk.gov.ru," w:history="1">
        <w:r>
          <w:rPr>
            <w:rFonts w:ascii="PT Astra Serif" w:eastAsia="PT Astra Serif" w:hAnsi="PT Astra Serif" w:cs="PT Astra Serif"/>
            <w:szCs w:val="26"/>
          </w:rPr>
          <w:t>pravo.gov.ru),</w:t>
        </w:r>
      </w:hyperlink>
      <w:r>
        <w:rPr>
          <w:rFonts w:ascii="PT Astra Serif" w:eastAsia="PT Astra Serif" w:hAnsi="PT Astra Serif" w:cs="PT Astra Serif"/>
          <w:szCs w:val="26"/>
        </w:rPr>
        <w:t xml:space="preserve"> 08.12.2025, </w:t>
      </w:r>
      <w:r>
        <w:rPr>
          <w:rFonts w:ascii="PT Astra Serif" w:eastAsia="PT Astra Serif" w:hAnsi="PT Astra Serif" w:cs="PT Astra Serif"/>
          <w:szCs w:val="26"/>
        </w:rPr>
        <w:br/>
        <w:t>№ 7000202512080001).</w:t>
      </w:r>
    </w:p>
    <w:p w:rsidR="00C830F0" w:rsidRDefault="000206D1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 xml:space="preserve">3. 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  <w:t>на заместителя Губернатора Томской области – начальника Департамента финансов Томской области.</w:t>
      </w:r>
    </w:p>
    <w:p w:rsidR="00C830F0" w:rsidRDefault="00C830F0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830F0" w:rsidRDefault="00C830F0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830F0" w:rsidRDefault="00C830F0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830F0" w:rsidRDefault="00C830F0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C830F0" w:rsidRDefault="000206D1">
      <w:pPr>
        <w:tabs>
          <w:tab w:val="left" w:pos="7938"/>
        </w:tabs>
        <w:ind w:firstLine="0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Губернатор Томской области                                                               </w:t>
      </w:r>
      <w:r>
        <w:rPr>
          <w:rFonts w:ascii="PT Astra Serif" w:eastAsia="PT Astra Serif" w:hAnsi="PT Astra Serif" w:cs="PT Astra Serif"/>
          <w:szCs w:val="26"/>
        </w:rPr>
        <w:tab/>
        <w:t xml:space="preserve">  В.В. Мазур</w:t>
      </w:r>
    </w:p>
    <w:p w:rsidR="00C830F0" w:rsidRDefault="00C830F0">
      <w:pPr>
        <w:tabs>
          <w:tab w:val="left" w:pos="7938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C830F0" w:rsidRDefault="00C830F0">
      <w:pPr>
        <w:tabs>
          <w:tab w:val="left" w:pos="7938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C830F0" w:rsidRDefault="00C830F0">
      <w:pPr>
        <w:tabs>
          <w:tab w:val="left" w:pos="7938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C830F0" w:rsidRDefault="000206D1">
      <w:pPr>
        <w:tabs>
          <w:tab w:val="left" w:pos="7938"/>
        </w:tabs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Феденёв А.М.</w:t>
      </w:r>
    </w:p>
    <w:p w:rsidR="00C830F0" w:rsidRDefault="000206D1">
      <w:pPr>
        <w:tabs>
          <w:tab w:val="left" w:pos="7938"/>
        </w:tabs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lastRenderedPageBreak/>
        <w:t>0128ms01.pa2026</w:t>
      </w:r>
    </w:p>
    <w:sectPr w:rsidR="00C830F0" w:rsidSect="00DD0169">
      <w:headerReference w:type="even" r:id="rId11"/>
      <w:headerReference w:type="default" r:id="rId12"/>
      <w:footerReference w:type="default" r:id="rId13"/>
      <w:headerReference w:type="first" r:id="rId14"/>
      <w:type w:val="continuous"/>
      <w:pgSz w:w="11907" w:h="16840"/>
      <w:pgMar w:top="1417" w:right="850" w:bottom="42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6D1" w:rsidRDefault="000206D1">
      <w:r>
        <w:separator/>
      </w:r>
    </w:p>
  </w:endnote>
  <w:endnote w:type="continuationSeparator" w:id="0">
    <w:p w:rsidR="000206D1" w:rsidRDefault="00020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6D1" w:rsidRDefault="000206D1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6D1" w:rsidRDefault="000206D1">
      <w:r>
        <w:separator/>
      </w:r>
    </w:p>
  </w:footnote>
  <w:footnote w:type="continuationSeparator" w:id="0">
    <w:p w:rsidR="000206D1" w:rsidRDefault="000206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6D1" w:rsidRDefault="000206D1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0206D1" w:rsidRDefault="000206D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6D1" w:rsidRDefault="000206D1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 w:rsidR="00DD0169"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0206D1" w:rsidRDefault="000206D1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6D1" w:rsidRDefault="00DD0169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5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06D1" w:rsidRDefault="000206D1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0206D1" w:rsidRDefault="000206D1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0206D1" w:rsidRDefault="000206D1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E22EF"/>
    <w:multiLevelType w:val="hybridMultilevel"/>
    <w:tmpl w:val="EA72DE70"/>
    <w:lvl w:ilvl="0" w:tplc="1CBCA77C">
      <w:start w:val="1"/>
      <w:numFmt w:val="decimal"/>
      <w:lvlText w:val="%1)"/>
      <w:lvlJc w:val="left"/>
      <w:pPr>
        <w:ind w:left="1068" w:hanging="360"/>
      </w:pPr>
    </w:lvl>
    <w:lvl w:ilvl="1" w:tplc="DD268732">
      <w:start w:val="1"/>
      <w:numFmt w:val="lowerLetter"/>
      <w:lvlText w:val="%2."/>
      <w:lvlJc w:val="left"/>
      <w:pPr>
        <w:ind w:left="1788" w:hanging="360"/>
      </w:pPr>
    </w:lvl>
    <w:lvl w:ilvl="2" w:tplc="FAAC3AA2">
      <w:start w:val="1"/>
      <w:numFmt w:val="lowerRoman"/>
      <w:lvlText w:val="%3."/>
      <w:lvlJc w:val="right"/>
      <w:pPr>
        <w:ind w:left="2508" w:hanging="180"/>
      </w:pPr>
    </w:lvl>
    <w:lvl w:ilvl="3" w:tplc="D8E43D60">
      <w:start w:val="1"/>
      <w:numFmt w:val="decimal"/>
      <w:lvlText w:val="%4."/>
      <w:lvlJc w:val="left"/>
      <w:pPr>
        <w:ind w:left="3228" w:hanging="360"/>
      </w:pPr>
    </w:lvl>
    <w:lvl w:ilvl="4" w:tplc="EAE85820">
      <w:start w:val="1"/>
      <w:numFmt w:val="lowerLetter"/>
      <w:lvlText w:val="%5."/>
      <w:lvlJc w:val="left"/>
      <w:pPr>
        <w:ind w:left="3948" w:hanging="360"/>
      </w:pPr>
    </w:lvl>
    <w:lvl w:ilvl="5" w:tplc="24A8968E">
      <w:start w:val="1"/>
      <w:numFmt w:val="lowerRoman"/>
      <w:lvlText w:val="%6."/>
      <w:lvlJc w:val="right"/>
      <w:pPr>
        <w:ind w:left="4668" w:hanging="180"/>
      </w:pPr>
    </w:lvl>
    <w:lvl w:ilvl="6" w:tplc="737E0C1C">
      <w:start w:val="1"/>
      <w:numFmt w:val="decimal"/>
      <w:lvlText w:val="%7."/>
      <w:lvlJc w:val="left"/>
      <w:pPr>
        <w:ind w:left="5388" w:hanging="360"/>
      </w:pPr>
    </w:lvl>
    <w:lvl w:ilvl="7" w:tplc="D4288E5E">
      <w:start w:val="1"/>
      <w:numFmt w:val="lowerLetter"/>
      <w:lvlText w:val="%8."/>
      <w:lvlJc w:val="left"/>
      <w:pPr>
        <w:ind w:left="6108" w:hanging="360"/>
      </w:pPr>
    </w:lvl>
    <w:lvl w:ilvl="8" w:tplc="410CC852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0F0"/>
    <w:rsid w:val="000206D1"/>
    <w:rsid w:val="00C830F0"/>
    <w:rsid w:val="00DD0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25">
    <w:name w:val="Основной текст 2 Знак"/>
    <w:link w:val="24"/>
    <w:rsid w:val="000206D1"/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25">
    <w:name w:val="Основной текст 2 Знак"/>
    <w:link w:val="24"/>
    <w:rsid w:val="000206D1"/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627749EC85669A0C0B4337A292ABD4D28A24FDF25B67F6478532F9571FF777664AD8DEAE23B021BC72CE020629E26FBC09EE4B0C4BTDj3C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tomsk.gov.ru,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7627749EC85669A0C0B5D3AB4FEF5D0D0837DF9F6506BA91CD034AE084FF122260ADE8FFD61EC27E92094570A36E371BET0j9C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2026-01-29T08:36:00Z</dcterms:created>
  <dcterms:modified xsi:type="dcterms:W3CDTF">2026-01-29T08:36:00Z</dcterms:modified>
  <cp:version>917504</cp:version>
</cp:coreProperties>
</file>