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527" w:rsidRDefault="00F00527" w:rsidP="00F00527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</w:t>
      </w:r>
      <w:r>
        <w:rPr>
          <w:rFonts w:ascii="PT Astra Serif" w:hAnsi="PT Astra Serif"/>
          <w:szCs w:val="26"/>
        </w:rPr>
        <w:t>.01.2026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10</w:t>
      </w:r>
      <w:r>
        <w:rPr>
          <w:rFonts w:ascii="PT Astra Serif" w:hAnsi="PT Astra Serif"/>
          <w:szCs w:val="26"/>
        </w:rPr>
        <w:t>а</w:t>
      </w:r>
      <w:proofErr w:type="spellEnd"/>
    </w:p>
    <w:p w:rsidR="00F00527" w:rsidRDefault="00F00527" w:rsidP="00F0052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00527" w:rsidRDefault="00F00527" w:rsidP="00F00527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C35EC" w:rsidRDefault="00281083">
      <w:pPr>
        <w:ind w:right="-12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EC35EC" w:rsidRDefault="00281083">
      <w:pPr>
        <w:ind w:right="-12" w:firstLine="0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Cs w:val="26"/>
        </w:rPr>
        <w:t xml:space="preserve">Томской области от 09.07.2024 № </w:t>
      </w:r>
      <w:proofErr w:type="spellStart"/>
      <w:r>
        <w:rPr>
          <w:rFonts w:ascii="PT Astra Serif" w:hAnsi="PT Astra Serif"/>
          <w:szCs w:val="26"/>
        </w:rPr>
        <w:t>266а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</w:r>
    </w:p>
    <w:p w:rsidR="00EC35EC" w:rsidRDefault="00EC35EC">
      <w:pPr>
        <w:ind w:right="-12" w:firstLine="0"/>
        <w:jc w:val="center"/>
        <w:rPr>
          <w:rFonts w:ascii="PT Astra Serif" w:hAnsi="PT Astra Serif"/>
          <w:sz w:val="22"/>
          <w:szCs w:val="22"/>
        </w:rPr>
      </w:pPr>
    </w:p>
    <w:p w:rsidR="00EC35EC" w:rsidRPr="00281083" w:rsidRDefault="00281083" w:rsidP="00281083">
      <w:pPr>
        <w:ind w:right="-12" w:firstLine="720"/>
        <w:jc w:val="both"/>
        <w:rPr>
          <w:rFonts w:ascii="PT Astra Serif" w:hAnsi="PT Astra Serif" w:cs="PT Astra Serif"/>
          <w:szCs w:val="26"/>
        </w:rPr>
      </w:pPr>
      <w:r w:rsidRPr="00281083">
        <w:rPr>
          <w:rFonts w:ascii="PT Astra Serif" w:eastAsia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EC35EC" w:rsidRPr="00281083" w:rsidRDefault="00281083" w:rsidP="00281083">
      <w:pPr>
        <w:ind w:right="-12" w:firstLine="720"/>
        <w:jc w:val="both"/>
        <w:rPr>
          <w:rFonts w:ascii="PT Astra Serif" w:hAnsi="PT Astra Serif" w:cs="PT Astra Serif"/>
          <w:szCs w:val="26"/>
        </w:rPr>
      </w:pPr>
      <w:r w:rsidRPr="00281083">
        <w:rPr>
          <w:rFonts w:ascii="PT Astra Serif" w:eastAsia="PT Astra Serif" w:hAnsi="PT Astra Serif" w:cs="PT Astra Serif"/>
          <w:szCs w:val="26"/>
        </w:rPr>
        <w:t>ПОСТАНОВЛЯЮ: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>1. Внести в постановление Администрации Томской области от 09.07.2024 № </w:t>
      </w:r>
      <w:proofErr w:type="spellStart"/>
      <w:r w:rsidRPr="00281083">
        <w:rPr>
          <w:rFonts w:ascii="PT Astra Serif" w:eastAsia="PT Astra Serif" w:hAnsi="PT Astra Serif" w:cs="PT Astra Serif"/>
          <w:sz w:val="26"/>
          <w:szCs w:val="26"/>
        </w:rPr>
        <w:t>266а</w:t>
      </w:r>
      <w:proofErr w:type="spellEnd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«Об утверждении Инструкции о порядке организации работы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br/>
        <w:t>с обращениями граждан в Администрации Томской области» (Собрание законодательства Томской области, 2024, № 7/2 (343), том 2) следующие изменения: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>1) в пу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нкте 2 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>слова «заместителя Губернатора Том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 xml:space="preserve">ской области – руководителя аппарата Губернатора Томской области»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заменить словами «первого заместителя Губернатора Томской области»;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2) в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Инструкции о порядке организации работы с обращениями граждан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br/>
        <w:t xml:space="preserve">в Администрации Томской области, </w:t>
      </w:r>
      <w:proofErr w:type="spellStart"/>
      <w:r w:rsidRPr="00281083">
        <w:rPr>
          <w:rFonts w:ascii="PT Astra Serif" w:eastAsia="PT Astra Serif" w:hAnsi="PT Astra Serif" w:cs="PT Astra Serif"/>
          <w:sz w:val="26"/>
          <w:szCs w:val="26"/>
        </w:rPr>
        <w:t>утвержденной</w:t>
      </w:r>
      <w:proofErr w:type="spellEnd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указанны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м постановлением: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а) в пункте 8: 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в абзаце первом 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 xml:space="preserve">слова «заместителю Губернатора Томской области – руководителю аппарата Губернатора Томской области»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заменить словами «первому заместителю Губернатора Томской области»;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в абзацах </w:t>
      </w:r>
      <w:proofErr w:type="spellStart"/>
      <w:r w:rsidRPr="00281083">
        <w:rPr>
          <w:rFonts w:ascii="PT Astra Serif" w:eastAsia="PT Astra Serif" w:hAnsi="PT Astra Serif" w:cs="PT Astra Serif"/>
          <w:sz w:val="26"/>
          <w:szCs w:val="26"/>
        </w:rPr>
        <w:t>четвертом</w:t>
      </w:r>
      <w:proofErr w:type="spellEnd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и пятом 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>сл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>ова «зам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 xml:space="preserve">естителем Губернатора Томской области – руководителем аппарата Губернатора Томской области»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заменить словами «первым заместителем Губернатора Томской области»;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б) в абзаце втором пункта 64 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>слова «заместителя Губернатора – руководителя аппарата Администраци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 xml:space="preserve">и Томской области»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заменить словами «первого заместителя Губернатора Томской области»;</w:t>
      </w:r>
    </w:p>
    <w:p w:rsidR="00EC35EC" w:rsidRPr="00281083" w:rsidRDefault="00281083" w:rsidP="00281083">
      <w:pPr>
        <w:pStyle w:val="a3"/>
        <w:spacing w:after="0" w:line="240" w:lineRule="auto"/>
        <w:ind w:left="0" w:right="-12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в) в абзаце первом пункта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76 </w:t>
      </w:r>
      <w:r w:rsidRPr="00281083">
        <w:rPr>
          <w:rStyle w:val="FontStyle13"/>
          <w:rFonts w:ascii="PT Astra Serif" w:eastAsia="PT Astra Serif" w:hAnsi="PT Astra Serif" w:cs="PT Astra Serif"/>
          <w:sz w:val="26"/>
          <w:szCs w:val="26"/>
        </w:rPr>
        <w:t xml:space="preserve">слова «заместителем Губернатора Томской области – руководителем аппарата Губернатора Томской области»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заменить словами «первым заместителем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>Губернатора Томской области».</w:t>
      </w:r>
    </w:p>
    <w:p w:rsidR="00EC35EC" w:rsidRPr="00281083" w:rsidRDefault="00281083" w:rsidP="00281083">
      <w:pPr>
        <w:pStyle w:val="a3"/>
        <w:spacing w:after="0" w:line="240" w:lineRule="auto"/>
        <w:ind w:left="0" w:firstLine="720"/>
        <w:jc w:val="both"/>
        <w:rPr>
          <w:rFonts w:ascii="PT Astra Serif" w:hAnsi="PT Astra Serif" w:cs="PT Astra Serif"/>
          <w:sz w:val="26"/>
          <w:szCs w:val="26"/>
        </w:rPr>
      </w:pP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2. Настоящее постановление </w:t>
      </w:r>
      <w:proofErr w:type="gramStart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вступает в силу со дня его официального опубликования </w:t>
      </w:r>
      <w:bookmarkStart w:id="0" w:name="_GoBack"/>
      <w:bookmarkEnd w:id="0"/>
      <w:r w:rsidRPr="00281083">
        <w:rPr>
          <w:rFonts w:ascii="PT Astra Serif" w:eastAsia="PT Astra Serif" w:hAnsi="PT Astra Serif" w:cs="PT Astra Serif"/>
          <w:sz w:val="26"/>
          <w:szCs w:val="26"/>
        </w:rPr>
        <w:t>и</w:t>
      </w:r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распространяет</w:t>
      </w:r>
      <w:proofErr w:type="gramEnd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Pr="00281083">
        <w:rPr>
          <w:rFonts w:ascii="PT Astra Serif" w:eastAsia="PT Astra Serif" w:hAnsi="PT Astra Serif" w:cs="PT Astra Serif"/>
          <w:sz w:val="26"/>
          <w:szCs w:val="26"/>
        </w:rPr>
        <w:t>свое</w:t>
      </w:r>
      <w:proofErr w:type="spellEnd"/>
      <w:r w:rsidRPr="00281083">
        <w:rPr>
          <w:rFonts w:ascii="PT Astra Serif" w:eastAsia="PT Astra Serif" w:hAnsi="PT Astra Serif" w:cs="PT Astra Serif"/>
          <w:sz w:val="26"/>
          <w:szCs w:val="26"/>
        </w:rPr>
        <w:t xml:space="preserve"> действие на отношения, возникшие </w:t>
      </w:r>
      <w:r w:rsidRPr="00281083">
        <w:rPr>
          <w:rFonts w:ascii="PT Astra Serif" w:eastAsia="PT Astra Serif" w:hAnsi="PT Astra Serif" w:cs="PT Astra Serif"/>
          <w:sz w:val="26"/>
          <w:szCs w:val="26"/>
        </w:rPr>
        <w:br/>
        <w:t>с 24 ноября 2025 года.</w:t>
      </w:r>
    </w:p>
    <w:p w:rsidR="00EC35EC" w:rsidRDefault="00EC35EC" w:rsidP="0061484B">
      <w:pPr>
        <w:pStyle w:val="a3"/>
        <w:spacing w:after="0" w:line="240" w:lineRule="auto"/>
        <w:ind w:left="0"/>
        <w:jc w:val="both"/>
        <w:rPr>
          <w:rFonts w:ascii="PT Astra Serif" w:hAnsi="PT Astra Serif" w:cs="PT Astra Serif"/>
        </w:rPr>
      </w:pPr>
    </w:p>
    <w:p w:rsidR="00EC35EC" w:rsidRDefault="00EC35EC" w:rsidP="0061484B">
      <w:pPr>
        <w:pStyle w:val="12"/>
        <w:rPr>
          <w:rFonts w:ascii="PT Astra Serif" w:hAnsi="PT Astra Serif" w:cs="PT Astra Serif"/>
          <w:szCs w:val="22"/>
        </w:rPr>
      </w:pPr>
    </w:p>
    <w:p w:rsidR="00EC35EC" w:rsidRDefault="00EC35EC">
      <w:pPr>
        <w:rPr>
          <w:rFonts w:ascii="PT Astra Serif" w:hAnsi="PT Astra Serif" w:cs="PT Astra Serif"/>
          <w:sz w:val="22"/>
          <w:szCs w:val="22"/>
        </w:rPr>
      </w:pPr>
    </w:p>
    <w:p w:rsidR="00EC35EC" w:rsidRDefault="00EC35EC">
      <w:pPr>
        <w:rPr>
          <w:rFonts w:ascii="PT Astra Serif" w:hAnsi="PT Astra Serif" w:cs="PT Astra Serif"/>
          <w:sz w:val="22"/>
          <w:szCs w:val="22"/>
        </w:rPr>
      </w:pPr>
    </w:p>
    <w:p w:rsidR="00EC35EC" w:rsidRDefault="00281083">
      <w:pPr>
        <w:pStyle w:val="12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EC35EC" w:rsidRDefault="00EC35EC">
      <w:pPr>
        <w:rPr>
          <w:rFonts w:ascii="PT Astra Serif" w:hAnsi="PT Astra Serif" w:cs="PT Astra Serif"/>
          <w:sz w:val="16"/>
          <w:szCs w:val="16"/>
        </w:rPr>
      </w:pPr>
    </w:p>
    <w:p w:rsidR="00EC35EC" w:rsidRDefault="00EC35EC">
      <w:pPr>
        <w:rPr>
          <w:rFonts w:ascii="PT Astra Serif" w:hAnsi="PT Astra Serif" w:cs="PT Astra Serif"/>
          <w:sz w:val="16"/>
          <w:szCs w:val="16"/>
        </w:rPr>
      </w:pPr>
    </w:p>
    <w:p w:rsidR="00EC35EC" w:rsidRDefault="00EC35EC">
      <w:pPr>
        <w:tabs>
          <w:tab w:val="left" w:pos="4485"/>
        </w:tabs>
        <w:ind w:firstLine="0"/>
        <w:rPr>
          <w:rFonts w:ascii="PT Astra Serif" w:hAnsi="PT Astra Serif"/>
          <w:sz w:val="16"/>
          <w:szCs w:val="16"/>
        </w:rPr>
      </w:pPr>
    </w:p>
    <w:p w:rsidR="00EC35EC" w:rsidRDefault="00EC35EC">
      <w:pPr>
        <w:tabs>
          <w:tab w:val="left" w:pos="4485"/>
        </w:tabs>
        <w:ind w:firstLine="0"/>
        <w:rPr>
          <w:rFonts w:ascii="PT Astra Serif" w:hAnsi="PT Astra Serif"/>
          <w:sz w:val="16"/>
          <w:szCs w:val="16"/>
        </w:rPr>
      </w:pPr>
    </w:p>
    <w:p w:rsidR="00EC35EC" w:rsidRDefault="0028108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Гущина </w:t>
      </w:r>
      <w:proofErr w:type="spellStart"/>
      <w:r>
        <w:rPr>
          <w:rFonts w:ascii="PT Astra Serif" w:hAnsi="PT Astra Serif"/>
          <w:sz w:val="20"/>
        </w:rPr>
        <w:t>И.А</w:t>
      </w:r>
      <w:proofErr w:type="spellEnd"/>
      <w:r>
        <w:rPr>
          <w:rFonts w:ascii="PT Astra Serif" w:hAnsi="PT Astra Serif"/>
          <w:sz w:val="20"/>
        </w:rPr>
        <w:t>.</w:t>
      </w:r>
    </w:p>
    <w:p w:rsidR="00EC35EC" w:rsidRDefault="00281083">
      <w:pPr>
        <w:pStyle w:val="24"/>
        <w:spacing w:before="0"/>
        <w:ind w:right="5670"/>
        <w:jc w:val="left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lastRenderedPageBreak/>
        <w:t>0119ms01.pa2026</w:t>
      </w:r>
      <w:proofErr w:type="spellEnd"/>
    </w:p>
    <w:sectPr w:rsidR="00EC35E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59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5EC" w:rsidRDefault="00281083">
      <w:r>
        <w:separator/>
      </w:r>
    </w:p>
  </w:endnote>
  <w:endnote w:type="continuationSeparator" w:id="0">
    <w:p w:rsidR="00EC35EC" w:rsidRDefault="0028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EC" w:rsidRDefault="00EC35E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5EC" w:rsidRDefault="00281083">
      <w:r>
        <w:separator/>
      </w:r>
    </w:p>
  </w:footnote>
  <w:footnote w:type="continuationSeparator" w:id="0">
    <w:p w:rsidR="00EC35EC" w:rsidRDefault="00281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EC" w:rsidRDefault="0028108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C35EC" w:rsidRDefault="00EC35E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EC" w:rsidRDefault="0028108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EC35EC" w:rsidRDefault="00EC35E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5EC" w:rsidRDefault="00F0052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35EC" w:rsidRDefault="0028108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EC35EC" w:rsidRDefault="0028108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C35EC" w:rsidRDefault="00EC35E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E7BBD"/>
    <w:multiLevelType w:val="hybridMultilevel"/>
    <w:tmpl w:val="A530B292"/>
    <w:lvl w:ilvl="0" w:tplc="1DD85000">
      <w:start w:val="1"/>
      <w:numFmt w:val="decimal"/>
      <w:lvlText w:val="%1)"/>
      <w:lvlJc w:val="left"/>
      <w:pPr>
        <w:ind w:left="1068" w:hanging="360"/>
      </w:pPr>
    </w:lvl>
    <w:lvl w:ilvl="1" w:tplc="8E70DC94">
      <w:start w:val="1"/>
      <w:numFmt w:val="lowerLetter"/>
      <w:lvlText w:val="%2."/>
      <w:lvlJc w:val="left"/>
      <w:pPr>
        <w:ind w:left="1788" w:hanging="360"/>
      </w:pPr>
    </w:lvl>
    <w:lvl w:ilvl="2" w:tplc="938CDE7C">
      <w:start w:val="1"/>
      <w:numFmt w:val="lowerRoman"/>
      <w:lvlText w:val="%3."/>
      <w:lvlJc w:val="right"/>
      <w:pPr>
        <w:ind w:left="2508" w:hanging="180"/>
      </w:pPr>
    </w:lvl>
    <w:lvl w:ilvl="3" w:tplc="D90E8172">
      <w:start w:val="1"/>
      <w:numFmt w:val="decimal"/>
      <w:lvlText w:val="%4."/>
      <w:lvlJc w:val="left"/>
      <w:pPr>
        <w:ind w:left="3228" w:hanging="360"/>
      </w:pPr>
    </w:lvl>
    <w:lvl w:ilvl="4" w:tplc="6DC6BC28">
      <w:start w:val="1"/>
      <w:numFmt w:val="lowerLetter"/>
      <w:lvlText w:val="%5."/>
      <w:lvlJc w:val="left"/>
      <w:pPr>
        <w:ind w:left="3948" w:hanging="360"/>
      </w:pPr>
    </w:lvl>
    <w:lvl w:ilvl="5" w:tplc="02FE4610">
      <w:start w:val="1"/>
      <w:numFmt w:val="lowerRoman"/>
      <w:lvlText w:val="%6."/>
      <w:lvlJc w:val="right"/>
      <w:pPr>
        <w:ind w:left="4668" w:hanging="180"/>
      </w:pPr>
    </w:lvl>
    <w:lvl w:ilvl="6" w:tplc="23CA814E">
      <w:start w:val="1"/>
      <w:numFmt w:val="decimal"/>
      <w:lvlText w:val="%7."/>
      <w:lvlJc w:val="left"/>
      <w:pPr>
        <w:ind w:left="5388" w:hanging="360"/>
      </w:pPr>
    </w:lvl>
    <w:lvl w:ilvl="7" w:tplc="2DEE66AA">
      <w:start w:val="1"/>
      <w:numFmt w:val="lowerLetter"/>
      <w:lvlText w:val="%8."/>
      <w:lvlJc w:val="left"/>
      <w:pPr>
        <w:ind w:left="6108" w:hanging="360"/>
      </w:pPr>
    </w:lvl>
    <w:lvl w:ilvl="8" w:tplc="26DC321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5EC"/>
    <w:rsid w:val="00281083"/>
    <w:rsid w:val="0061484B"/>
    <w:rsid w:val="00EC35EC"/>
    <w:rsid w:val="00F0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13">
    <w:name w:val="Font Style13"/>
    <w:rPr>
      <w:rFonts w:ascii="Times New Roman" w:hAnsi="Times New Roman" w:cs="Times New Roman"/>
      <w:sz w:val="24"/>
      <w:szCs w:val="24"/>
    </w:rPr>
  </w:style>
  <w:style w:type="paragraph" w:customStyle="1" w:styleId="12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sz w:val="22"/>
      <w:lang w:eastAsia="ru-RU"/>
    </w:rPr>
  </w:style>
  <w:style w:type="paragraph" w:customStyle="1" w:styleId="aff3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42" w:firstLine="130"/>
    </w:pPr>
    <w:rPr>
      <w:i/>
      <w:sz w:val="14"/>
      <w:szCs w:val="14"/>
      <w:lang w:eastAsia="ru-RU"/>
    </w:rPr>
  </w:style>
  <w:style w:type="character" w:customStyle="1" w:styleId="25">
    <w:name w:val="Основной текст 2 Знак"/>
    <w:link w:val="24"/>
    <w:rsid w:val="00F00527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13">
    <w:name w:val="Font Style13"/>
    <w:rPr>
      <w:rFonts w:ascii="Times New Roman" w:hAnsi="Times New Roman" w:cs="Times New Roman"/>
      <w:sz w:val="24"/>
      <w:szCs w:val="24"/>
    </w:rPr>
  </w:style>
  <w:style w:type="paragraph" w:customStyle="1" w:styleId="12">
    <w:name w:val="Основной текст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sz w:val="22"/>
      <w:lang w:eastAsia="ru-RU"/>
    </w:rPr>
  </w:style>
  <w:style w:type="paragraph" w:customStyle="1" w:styleId="aff3">
    <w:name w:val="Исполнитель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42" w:firstLine="130"/>
    </w:pPr>
    <w:rPr>
      <w:i/>
      <w:sz w:val="14"/>
      <w:szCs w:val="14"/>
      <w:lang w:eastAsia="ru-RU"/>
    </w:rPr>
  </w:style>
  <w:style w:type="character" w:customStyle="1" w:styleId="25">
    <w:name w:val="Основной текст 2 Знак"/>
    <w:link w:val="24"/>
    <w:rsid w:val="00F00527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dcterms:created xsi:type="dcterms:W3CDTF">2026-01-20T03:28:00Z</dcterms:created>
  <dcterms:modified xsi:type="dcterms:W3CDTF">2026-01-20T03:37:00Z</dcterms:modified>
  <cp:version>917504</cp:version>
</cp:coreProperties>
</file>