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F6E" w:rsidRDefault="00EF04C3">
      <w:pPr>
        <w:pStyle w:val="24"/>
        <w:spacing w:before="0"/>
        <w:ind w:right="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26.12.2025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604а</w:t>
      </w:r>
      <w:proofErr w:type="spellEnd"/>
    </w:p>
    <w:p w:rsidR="00FE3F6E" w:rsidRDefault="00FE3F6E">
      <w:pPr>
        <w:pStyle w:val="24"/>
        <w:spacing w:before="0"/>
        <w:ind w:right="5670"/>
        <w:rPr>
          <w:rFonts w:ascii="PT Astra Serif" w:hAnsi="PT Astra Serif"/>
          <w:sz w:val="22"/>
          <w:szCs w:val="22"/>
        </w:rPr>
      </w:pPr>
    </w:p>
    <w:p w:rsidR="00FE3F6E" w:rsidRDefault="00FE3F6E">
      <w:pPr>
        <w:pStyle w:val="24"/>
        <w:spacing w:before="0"/>
        <w:ind w:right="5670"/>
        <w:rPr>
          <w:rFonts w:ascii="PT Astra Serif" w:hAnsi="PT Astra Serif"/>
          <w:sz w:val="22"/>
          <w:szCs w:val="22"/>
        </w:rPr>
      </w:pPr>
    </w:p>
    <w:p w:rsidR="00FE3F6E" w:rsidRPr="00EF04C3" w:rsidRDefault="00EF04C3">
      <w:pPr>
        <w:ind w:firstLine="1"/>
        <w:jc w:val="center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 xml:space="preserve">О внесении изменений в постановление Администрации </w:t>
      </w:r>
    </w:p>
    <w:p w:rsidR="00FE3F6E" w:rsidRPr="00EF04C3" w:rsidRDefault="00EF04C3">
      <w:pPr>
        <w:ind w:firstLine="1"/>
        <w:jc w:val="center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Томской области от 17.12.2021 № </w:t>
      </w:r>
      <w:proofErr w:type="spellStart"/>
      <w:r w:rsidRPr="00EF04C3">
        <w:rPr>
          <w:rFonts w:ascii="PT Astra Serif" w:hAnsi="PT Astra Serif" w:cs="PT Astra Serif"/>
          <w:szCs w:val="26"/>
        </w:rPr>
        <w:t>528а</w:t>
      </w:r>
      <w:proofErr w:type="spellEnd"/>
      <w:r w:rsidRPr="00EF04C3">
        <w:rPr>
          <w:rFonts w:ascii="PT Astra Serif" w:hAnsi="PT Astra Serif" w:cs="PT Astra Serif"/>
          <w:szCs w:val="26"/>
        </w:rPr>
        <w:t xml:space="preserve"> </w:t>
      </w:r>
    </w:p>
    <w:p w:rsidR="00FE3F6E" w:rsidRPr="00EF04C3" w:rsidRDefault="00FE3F6E">
      <w:pPr>
        <w:ind w:left="708" w:firstLine="1"/>
        <w:jc w:val="center"/>
        <w:rPr>
          <w:rFonts w:ascii="PT Astra Serif" w:hAnsi="PT Astra Serif" w:cs="PT Astra Serif"/>
          <w:sz w:val="20"/>
        </w:rPr>
      </w:pPr>
    </w:p>
    <w:p w:rsidR="00FE3F6E" w:rsidRPr="00EF04C3" w:rsidRDefault="00FE3F6E">
      <w:pPr>
        <w:ind w:left="708" w:firstLine="1"/>
        <w:jc w:val="center"/>
        <w:rPr>
          <w:rFonts w:ascii="PT Astra Serif" w:hAnsi="PT Astra Serif" w:cs="PT Astra Serif"/>
          <w:sz w:val="20"/>
        </w:rPr>
      </w:pPr>
    </w:p>
    <w:p w:rsidR="00FE3F6E" w:rsidRPr="00EF04C3" w:rsidRDefault="00EF04C3">
      <w:pPr>
        <w:ind w:left="708" w:firstLine="1"/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 xml:space="preserve">В целях совершенствования нормативного правового акта </w:t>
      </w:r>
    </w:p>
    <w:p w:rsidR="00FE3F6E" w:rsidRPr="00EF04C3" w:rsidRDefault="00EF04C3">
      <w:pPr>
        <w:ind w:left="708" w:firstLine="1"/>
        <w:jc w:val="both"/>
        <w:rPr>
          <w:rFonts w:ascii="PT Astra Serif" w:eastAsia="PT Astra Serif" w:hAnsi="PT Astra Serif" w:cs="PT Astra Serif"/>
          <w:szCs w:val="26"/>
        </w:rPr>
      </w:pPr>
      <w:r w:rsidRPr="00EF04C3">
        <w:rPr>
          <w:rFonts w:ascii="PT Astra Serif" w:eastAsia="PT Astra Serif" w:hAnsi="PT Astra Serif" w:cs="PT Astra Serif"/>
          <w:szCs w:val="26"/>
        </w:rPr>
        <w:t>ПОСТАНОВЛЯЮ:</w:t>
      </w: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 xml:space="preserve">1. Внести в </w:t>
      </w:r>
      <w:hyperlink r:id="rId8" w:tooltip="consultantplus://offline/ref=E70FD1A13BA4FD9F67B55EBF23BC35D2BCE5E5A6A8A2378978183EB259836D137C6614141BA41AD797C90662D81A2DE1qAKEI" w:history="1">
        <w:r w:rsidRPr="00EF04C3">
          <w:rPr>
            <w:rFonts w:ascii="PT Astra Serif" w:hAnsi="PT Astra Serif" w:cs="PT Astra Serif"/>
            <w:szCs w:val="26"/>
          </w:rPr>
          <w:t>постановление</w:t>
        </w:r>
      </w:hyperlink>
      <w:r w:rsidRPr="00EF04C3">
        <w:rPr>
          <w:rFonts w:ascii="PT Astra Serif" w:hAnsi="PT Astra Serif" w:cs="PT Astra Serif"/>
          <w:szCs w:val="26"/>
        </w:rPr>
        <w:t xml:space="preserve"> Администрации Томской области от 17.12.2021 </w:t>
      </w:r>
      <w:r w:rsidRPr="00EF04C3">
        <w:rPr>
          <w:rFonts w:ascii="PT Astra Serif" w:hAnsi="PT Astra Serif" w:cs="PT Astra Serif"/>
          <w:szCs w:val="26"/>
        </w:rPr>
        <w:br/>
        <w:t>№ </w:t>
      </w:r>
      <w:proofErr w:type="spellStart"/>
      <w:r w:rsidRPr="00EF04C3">
        <w:rPr>
          <w:rFonts w:ascii="PT Astra Serif" w:hAnsi="PT Astra Serif" w:cs="PT Astra Serif"/>
          <w:szCs w:val="26"/>
        </w:rPr>
        <w:t>528а</w:t>
      </w:r>
      <w:proofErr w:type="spellEnd"/>
      <w:r w:rsidRPr="00EF04C3">
        <w:rPr>
          <w:rFonts w:ascii="PT Astra Serif" w:hAnsi="PT Astra Serif" w:cs="PT Astra Serif"/>
          <w:szCs w:val="26"/>
        </w:rPr>
        <w:t xml:space="preserve"> «Об утверждении перечня главных администраторов доходов областного бюджета» (Собрание законодательства Томской области, 2022, №1/1 (282), том </w:t>
      </w:r>
      <w:r w:rsidRPr="00EF04C3">
        <w:rPr>
          <w:rFonts w:ascii="PT Astra Serif" w:hAnsi="PT Astra Serif" w:cs="PT Astra Serif"/>
          <w:szCs w:val="26"/>
          <w:lang w:val="en-US"/>
        </w:rPr>
        <w:t>II</w:t>
      </w:r>
      <w:r w:rsidRPr="00EF04C3">
        <w:rPr>
          <w:rFonts w:ascii="PT Astra Serif" w:hAnsi="PT Astra Serif" w:cs="PT Astra Serif"/>
          <w:szCs w:val="26"/>
        </w:rPr>
        <w:t>) следующие изменения:</w:t>
      </w: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 xml:space="preserve">в перечне главных администраторов доходов областного бюджета, </w:t>
      </w:r>
      <w:proofErr w:type="spellStart"/>
      <w:r w:rsidRPr="00EF04C3">
        <w:rPr>
          <w:rFonts w:ascii="PT Astra Serif" w:hAnsi="PT Astra Serif" w:cs="PT Astra Serif"/>
          <w:szCs w:val="26"/>
        </w:rPr>
        <w:t>утвержденном</w:t>
      </w:r>
      <w:proofErr w:type="spellEnd"/>
      <w:r w:rsidRPr="00EF04C3">
        <w:rPr>
          <w:rFonts w:ascii="PT Astra Serif" w:hAnsi="PT Astra Serif" w:cs="PT Astra Serif"/>
          <w:szCs w:val="26"/>
        </w:rPr>
        <w:t xml:space="preserve"> указанным постановлением: </w:t>
      </w:r>
    </w:p>
    <w:p w:rsidR="00FE3F6E" w:rsidRPr="00EF04C3" w:rsidRDefault="00EF04C3">
      <w:pPr>
        <w:pBdr>
          <w:top w:val="none" w:sz="4" w:space="0" w:color="000000"/>
        </w:pBdr>
        <w:jc w:val="both"/>
        <w:rPr>
          <w:rFonts w:ascii="PT Astra Serif" w:hAnsi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1) после строки</w:t>
      </w:r>
    </w:p>
    <w:p w:rsidR="00FE3F6E" w:rsidRPr="00EF04C3" w:rsidRDefault="00FE3F6E">
      <w:pPr>
        <w:pBdr>
          <w:top w:val="none" w:sz="4" w:space="0" w:color="000000"/>
        </w:pBdr>
        <w:jc w:val="both"/>
        <w:rPr>
          <w:rFonts w:ascii="PT Astra Serif" w:hAnsi="PT Astra Serif"/>
          <w:sz w:val="6"/>
          <w:szCs w:val="6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976"/>
        <w:gridCol w:w="5811"/>
      </w:tblGrid>
      <w:tr w:rsidR="00FE3F6E" w:rsidRPr="00EF04C3">
        <w:trPr>
          <w:trHeight w:val="3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EF04C3">
              <w:rPr>
                <w:rFonts w:ascii="PT Astra Serif" w:hAnsi="PT Astra Serif" w:cs="PT Astra Serif"/>
                <w:szCs w:val="26"/>
              </w:rPr>
              <w:t xml:space="preserve">«106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 w:rsidRPr="00EF04C3">
              <w:rPr>
                <w:rFonts w:ascii="PT Astra Serif" w:hAnsi="PT Astra Serif" w:cs="PT Astra Serif"/>
                <w:szCs w:val="26"/>
              </w:rPr>
              <w:t>1 16 01121 01 0007 140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proofErr w:type="gramStart"/>
            <w:r w:rsidRPr="00EF04C3">
              <w:rPr>
                <w:rFonts w:ascii="PT Astra Serif" w:hAnsi="PT Astra Serif" w:cs="PT Astra Serif"/>
                <w:szCs w:val="26"/>
              </w:rPr>
              <w:t xml:space="preserve">Административные штрафы, установленные главой 12 Кодекса Российской Федерации </w:t>
            </w:r>
            <w:r w:rsidRPr="00EF04C3">
              <w:rPr>
                <w:rFonts w:ascii="PT Astra Serif" w:hAnsi="PT Astra Serif" w:cs="PT Astra Serif"/>
                <w:szCs w:val="26"/>
              </w:rPr>
              <w:br/>
              <w:t xml:space="preserve">об административных правонарушениях, </w:t>
            </w:r>
            <w:r w:rsidRPr="00EF04C3">
              <w:rPr>
                <w:rFonts w:ascii="PT Astra Serif" w:hAnsi="PT Astra Serif" w:cs="PT Astra Serif"/>
                <w:szCs w:val="26"/>
              </w:rPr>
              <w:br/>
              <w:t xml:space="preserve">за административные правонарушения </w:t>
            </w:r>
            <w:r w:rsidRPr="00EF04C3">
              <w:rPr>
                <w:rFonts w:ascii="PT Astra Serif" w:hAnsi="PT Astra Serif" w:cs="PT Astra Serif"/>
                <w:szCs w:val="26"/>
              </w:rPr>
              <w:br/>
              <w:t xml:space="preserve">в области дорожного движения, налагаемые судьями федеральных судов, должностными лицами федеральных государственных органов, учреждений (штрафы за нарушения правил движения тяжеловесного и (или) крупногабаритного транспортного средства, выявленные при осуществлении весового </w:t>
            </w:r>
            <w:r w:rsidRPr="00EF04C3">
              <w:rPr>
                <w:rFonts w:ascii="PT Astra Serif" w:hAnsi="PT Astra Serif" w:cs="PT Astra Serif"/>
                <w:szCs w:val="26"/>
              </w:rPr>
              <w:br/>
              <w:t>и габаритного контроля на автомобильных дорогах общего пользования регионального, межмуниципального или местного значения)»</w:t>
            </w:r>
            <w:proofErr w:type="gramEnd"/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6"/>
          <w:szCs w:val="6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6"/>
          <w:szCs w:val="6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976"/>
        <w:gridCol w:w="5811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EF04C3">
              <w:rPr>
                <w:rFonts w:ascii="PT Astra Serif" w:hAnsi="PT Astra Serif" w:cs="PT Astra Serif"/>
                <w:szCs w:val="26"/>
              </w:rPr>
              <w:t>«150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EF04C3">
              <w:rPr>
                <w:rFonts w:ascii="PT Astra Serif" w:hAnsi="PT Astra Serif" w:cs="PT Astra Serif"/>
                <w:szCs w:val="26"/>
              </w:rPr>
              <w:t>Государственная инспекция труда в Томской области»;</w:t>
            </w:r>
          </w:p>
        </w:tc>
      </w:tr>
    </w:tbl>
    <w:p w:rsidR="00FE3F6E" w:rsidRPr="00EF04C3" w:rsidRDefault="00FE3F6E">
      <w:pPr>
        <w:pBdr>
          <w:top w:val="none" w:sz="4" w:space="0" w:color="000000"/>
        </w:pBdr>
        <w:jc w:val="both"/>
        <w:rPr>
          <w:rFonts w:ascii="PT Astra Serif" w:hAnsi="PT Astra Serif"/>
          <w:sz w:val="6"/>
          <w:szCs w:val="6"/>
        </w:rPr>
      </w:pPr>
    </w:p>
    <w:p w:rsidR="00FE3F6E" w:rsidRPr="00EF04C3" w:rsidRDefault="00EF04C3">
      <w:pPr>
        <w:pBdr>
          <w:top w:val="none" w:sz="4" w:space="0" w:color="000000"/>
        </w:pBdr>
        <w:jc w:val="both"/>
        <w:rPr>
          <w:rFonts w:ascii="PT Astra Serif" w:hAnsi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2) строку</w:t>
      </w:r>
    </w:p>
    <w:p w:rsidR="00FE3F6E" w:rsidRPr="00EF04C3" w:rsidRDefault="00FE3F6E">
      <w:pPr>
        <w:pBdr>
          <w:top w:val="none" w:sz="4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"/>
        <w:gridCol w:w="2976"/>
        <w:gridCol w:w="5812"/>
      </w:tblGrid>
      <w:tr w:rsidR="00FE3F6E" w:rsidRPr="00EF04C3">
        <w:trPr>
          <w:trHeight w:val="31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right="57"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EF04C3">
              <w:rPr>
                <w:rFonts w:ascii="PT Astra Serif" w:hAnsi="PT Astra Serif" w:cs="PT Astra Serif"/>
                <w:szCs w:val="26"/>
              </w:rPr>
              <w:t>«8</w:t>
            </w:r>
            <w:r w:rsidRPr="00EF04C3">
              <w:rPr>
                <w:rFonts w:ascii="PT Astra Serif" w:hAnsi="PT Astra Serif" w:cs="PT Astra Serif"/>
                <w:szCs w:val="26"/>
                <w:lang w:val="en-US"/>
              </w:rPr>
              <w:t>04</w:t>
            </w:r>
            <w:r w:rsidRPr="00EF04C3">
              <w:rPr>
                <w:rFonts w:ascii="PT Astra Serif" w:hAnsi="PT Astra Serif" w:cs="PT Astra Serif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rPr>
                <w:rFonts w:ascii="PT Astra Serif" w:hAnsi="PT Astra Serif" w:cs="PT Astra Serif"/>
                <w:szCs w:val="26"/>
              </w:rPr>
            </w:pPr>
            <w:r w:rsidRPr="00EF04C3">
              <w:rPr>
                <w:rFonts w:ascii="PT Astra Serif" w:hAnsi="PT Astra Serif" w:cs="PT Astra Serif"/>
                <w:szCs w:val="26"/>
              </w:rPr>
              <w:t>2 02 25008 02 0000</w:t>
            </w:r>
            <w:r w:rsidRPr="00EF04C3">
              <w:rPr>
                <w:rFonts w:ascii="PT Astra Serif" w:hAnsi="PT Astra Serif" w:cs="PT Astra Serif"/>
                <w:szCs w:val="26"/>
                <w:lang w:val="en-US"/>
              </w:rPr>
              <w:t xml:space="preserve"> 150</w:t>
            </w:r>
            <w:r w:rsidRPr="00EF04C3">
              <w:rPr>
                <w:rFonts w:ascii="PT Astra Serif" w:hAnsi="PT Astra Serif" w:cs="PT Astra Serif"/>
                <w:szCs w:val="26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EF04C3">
              <w:rPr>
                <w:rFonts w:ascii="PT Astra Serif" w:hAnsi="PT Astra Serif" w:cs="PT Astra Serif"/>
                <w:szCs w:val="26"/>
              </w:rPr>
              <w:t>Субсидии бюджетам субъектов Российской Федерации на обеспечение развития системы межведомственного электронного взаимодействия на территориях субъектов Российской Федерации»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4"/>
          <w:szCs w:val="4"/>
        </w:rPr>
      </w:pPr>
    </w:p>
    <w:p w:rsidR="00EF04C3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исключить;</w:t>
      </w:r>
      <w:r w:rsidRPr="00EF04C3">
        <w:rPr>
          <w:rFonts w:ascii="PT Astra Serif" w:hAnsi="PT Astra Serif" w:cs="PT Astra Serif"/>
          <w:szCs w:val="26"/>
        </w:rPr>
        <w:br w:type="page"/>
      </w:r>
    </w:p>
    <w:p w:rsidR="00FE3F6E" w:rsidRPr="00EF04C3" w:rsidRDefault="00EF04C3">
      <w:pPr>
        <w:pBdr>
          <w:top w:val="none" w:sz="4" w:space="0" w:color="000000"/>
        </w:pBdr>
        <w:jc w:val="both"/>
        <w:rPr>
          <w:rFonts w:ascii="PT Astra Serif" w:hAnsi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3) строку</w:t>
      </w:r>
    </w:p>
    <w:p w:rsidR="00FE3F6E" w:rsidRPr="00EF04C3" w:rsidRDefault="00FE3F6E">
      <w:pPr>
        <w:pBdr>
          <w:top w:val="none" w:sz="4" w:space="0" w:color="000000"/>
        </w:pBdr>
        <w:jc w:val="both"/>
        <w:rPr>
          <w:rFonts w:ascii="PT Astra Serif" w:hAnsi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3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</w:t>
            </w:r>
            <w:r w:rsidRPr="00EF04C3">
              <w:rPr>
                <w:rFonts w:ascii="PT Astra Serif" w:hAnsi="PT Astra Serif" w:cs="PT Astra Serif"/>
                <w:sz w:val="25"/>
                <w:szCs w:val="25"/>
                <w:lang w:val="en-US"/>
              </w:rPr>
              <w:t>04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</w:t>
            </w:r>
            <w:r w:rsidRPr="00EF04C3">
              <w:rPr>
                <w:rFonts w:ascii="PT Astra Serif" w:hAnsi="PT Astra Serif" w:cs="PT Astra Serif"/>
                <w:sz w:val="25"/>
                <w:szCs w:val="25"/>
                <w:lang w:val="en-US"/>
              </w:rPr>
              <w:t>55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t>8 02 0000</w:t>
            </w:r>
            <w:r w:rsidRPr="00EF04C3">
              <w:rPr>
                <w:rFonts w:ascii="PT Astra Serif" w:hAnsi="PT Astra Serif" w:cs="PT Astra Serif"/>
                <w:sz w:val="25"/>
                <w:szCs w:val="25"/>
                <w:lang w:val="en-US"/>
              </w:rPr>
              <w:t xml:space="preserve"> 150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достижение показателей государственной программы Российской Федерации «Развитие туризма»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 w:rsidP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исключить;</w:t>
      </w:r>
    </w:p>
    <w:p w:rsidR="00FE3F6E" w:rsidRPr="00EF04C3" w:rsidRDefault="00EF04C3">
      <w:pPr>
        <w:pBdr>
          <w:top w:val="none" w:sz="4" w:space="0" w:color="000000"/>
        </w:pBdr>
        <w:ind w:left="709" w:firstLine="0"/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4) после строки</w:t>
      </w:r>
    </w:p>
    <w:p w:rsidR="00FE3F6E" w:rsidRPr="00457D52" w:rsidRDefault="00FE3F6E">
      <w:pPr>
        <w:pBdr>
          <w:top w:val="none" w:sz="4" w:space="0" w:color="000000"/>
        </w:pBdr>
        <w:ind w:left="709" w:firstLine="0"/>
        <w:jc w:val="both"/>
        <w:rPr>
          <w:rFonts w:ascii="PT Astra Serif" w:hAnsi="PT Astra Serif"/>
          <w:sz w:val="6"/>
          <w:szCs w:val="6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3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</w:t>
            </w:r>
            <w:r w:rsidRPr="00EF04C3">
              <w:rPr>
                <w:rFonts w:ascii="PT Astra Serif" w:hAnsi="PT Astra Serif" w:cs="PT Astra Serif"/>
                <w:sz w:val="25"/>
                <w:szCs w:val="25"/>
                <w:lang w:val="en-US"/>
              </w:rPr>
              <w:t>04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2 02 25518 02 0000</w:t>
            </w:r>
            <w:r w:rsidRPr="00EF04C3">
              <w:rPr>
                <w:rFonts w:ascii="PT Astra Serif" w:hAnsi="PT Astra Serif" w:cs="PT Astra Serif"/>
                <w:sz w:val="25"/>
                <w:szCs w:val="25"/>
                <w:lang w:val="en-US"/>
              </w:rPr>
              <w:t xml:space="preserve"> 150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Субсидия бюджетам субъектов Российской Федерации на достижение показателей государственной программы Российской Федерации «Реализация государственной национальной политики»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457D52" w:rsidRDefault="00FE3F6E">
      <w:pPr>
        <w:jc w:val="both"/>
        <w:rPr>
          <w:rFonts w:ascii="PT Astra Serif" w:hAnsi="PT Astra Serif" w:cs="PT Astra Serif"/>
          <w:sz w:val="6"/>
          <w:szCs w:val="6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right="57"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«804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right="57"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/>
                <w:sz w:val="25"/>
                <w:szCs w:val="25"/>
              </w:rPr>
              <w:t xml:space="preserve">2 02 25544 02 0000 150 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развитие региональных информационных систем в целях интеграции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с витриной данных органов государственной власти и органов управления государственными внебюджетными фондами»;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bookmarkStart w:id="0" w:name="undefined"/>
      <w:r w:rsidRPr="00EF04C3">
        <w:rPr>
          <w:rFonts w:ascii="PT Astra Serif" w:hAnsi="PT Astra Serif" w:cs="PT Astra Serif"/>
          <w:szCs w:val="26"/>
        </w:rPr>
        <w:t>5) строку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2 02 25107 02 0000 150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  <w:highlight w:val="yellow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в целях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софинансирования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расходных обязательств субъектов Российской Федерации, возникающих при реализации мероприятий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по обеспечению детей с сахарным диабетом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1-го типа в возрасте от 4 до 17 лет системами непрерывного мониторинга глюкозы»</w:t>
            </w:r>
          </w:p>
        </w:tc>
      </w:tr>
    </w:tbl>
    <w:p w:rsidR="00FE3F6E" w:rsidRPr="00457D52" w:rsidRDefault="00FE3F6E">
      <w:pPr>
        <w:jc w:val="both"/>
        <w:rPr>
          <w:rFonts w:ascii="PT Astra Serif" w:hAnsi="PT Astra Serif" w:cs="PT Astra Serif"/>
          <w:sz w:val="4"/>
          <w:szCs w:val="4"/>
        </w:rPr>
      </w:pPr>
    </w:p>
    <w:bookmarkEnd w:id="0"/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заменить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130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  <w:highlight w:val="yellow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rPr>
                <w:rFonts w:ascii="PT Astra Serif" w:hAnsi="PT Astra Serif" w:cs="PT Astra Serif"/>
                <w:sz w:val="25"/>
                <w:szCs w:val="25"/>
                <w:highlight w:val="yellow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2 02 25107 02 0000 150</w:t>
            </w:r>
          </w:p>
          <w:p w:rsidR="00FE3F6E" w:rsidRPr="00EF04C3" w:rsidRDefault="00FE3F6E">
            <w:pPr>
              <w:rPr>
                <w:rFonts w:ascii="PT Astra Serif" w:hAnsi="PT Astra Serif" w:cs="PT Astra Serif"/>
                <w:sz w:val="25"/>
                <w:szCs w:val="25"/>
                <w:highlight w:val="yellow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обеспечение детей с сахарным диабетом 1 типа в возрасте от 2-х до 17-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ти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лет включительно системами непрерывного мониторинга глюкозы»;</w:t>
            </w:r>
          </w:p>
        </w:tc>
      </w:tr>
    </w:tbl>
    <w:p w:rsidR="00457D52" w:rsidRPr="00457D52" w:rsidRDefault="00457D52" w:rsidP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4"/>
          <w:szCs w:val="4"/>
        </w:rPr>
      </w:pPr>
    </w:p>
    <w:p w:rsidR="00FE3F6E" w:rsidRDefault="00EF04C3" w:rsidP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6) после строки</w:t>
      </w:r>
    </w:p>
    <w:p w:rsidR="00457D52" w:rsidRPr="00457D52" w:rsidRDefault="00457D52" w:rsidP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6"/>
          <w:szCs w:val="6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2 02 25138 02 0000 150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единовременные компенсационные выплаты медицинским работникам (врачам, фельдшерам, а также акушеркам и медицинским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сестрам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фельдшерских и фельдшерско-акушерских пунктов), прибывшим (переехавшим) на работу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в сельские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населенные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пункты, либо рабочие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поселки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, либо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поселки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городского типа,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либо города с населением до 50 тысяч человек»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2 02 25147 02 0000 150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оснащение детских поликлиник (отделений) субъектов Российской Федерации мобильным медицинским оборудованием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для проведения выездных мероприятий,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в том числе для проведения профилактических медицинских осмотров, диспансеризации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и диспансерного наблюдения детского населения»;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7)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2 02 25152 02 0000 150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обеспечение беременных женщин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с сахарным диабетом системами непрерывного мониторинга глюкозы»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2 02 25158 02 0000 150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оснащение региональных, межрайонных (районных) центров, оказывающих медицинскую помощь больным с нарушениями углеводного обмена и сахарным диабетом»;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8)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«811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2 02 25216 02 0000 150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proofErr w:type="gram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реализацию организационных мероприятий, связанных с обеспечением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лиц лекарственными препаратами, предназначенными для лечения больных гемофилией,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муковисцидозом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, гипофизарным нанизмом, болезнью Гоше, злокачественными новообразованиями лимфоидной, кроветворной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и родственных им тканей, рассеянным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склерозом,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гемолитико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-уремическим синдромом, юношеским артритом с системным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началом,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мукополисахаридозом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I,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II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и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VI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типов,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апластической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анемией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неуточненной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, наследственным дефицитом факторов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II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(фибриногена),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VII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(лабильного), X (Стюарта-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Прауэра</w:t>
            </w:r>
            <w:proofErr w:type="spellEnd"/>
            <w:proofErr w:type="gram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), а также после трансплантации органов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и (или) тканей»</w:t>
            </w:r>
          </w:p>
        </w:tc>
      </w:tr>
    </w:tbl>
    <w:p w:rsidR="00FE3F6E" w:rsidRPr="00EF04C3" w:rsidRDefault="00FE3F6E">
      <w:pPr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FE3F6E" w:rsidRPr="00EF04C3" w:rsidRDefault="00FE3F6E">
      <w:pPr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FE3F6E" w:rsidRPr="00EF04C3" w:rsidRDefault="00FE3F6E">
      <w:pPr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строками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2 02 25266 02 0000 150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  <w:highlight w:val="white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модернизацию медицинских изделий и иного оборудования, дооснащение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или переоснащение медицинскими изделиями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и иным оборудованием существующих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и (или) новых (организуемых) структурных подразделений региональных медицинских организаций, оказывающих медицинскую помощь с применением радиологических методов (диагностики и (или) терапии) </w:t>
            </w:r>
          </w:p>
        </w:tc>
      </w:tr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2 02 25316 02 0000 150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оснащение (дооснащение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и (или) переоснащение) медицинскими изделиями перинатальных центров и родильных домов (отделений), в том числе в составе других организаций»;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9) 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2 02 45190 02 0000 150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Межбюджетные трансферты, передаваемые бюджетам субъектов Российской Федерации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на переоснащение медицинских организаций, оказывающих медицинскую помощь больным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с онкологическими заболеваниями</w:t>
            </w:r>
          </w:p>
        </w:tc>
      </w:tr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811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2 02 45192 02 0000 150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Межбюджетные трансферты, передаваемые бюджетам субъектов Российской Федерации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на оснащение оборудованием региональных сосудистых центров и первичных сосудистых отделений»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исключить;</w:t>
      </w:r>
    </w:p>
    <w:p w:rsidR="00457D52" w:rsidRPr="00EF04C3" w:rsidRDefault="00457D52">
      <w:pPr>
        <w:jc w:val="both"/>
        <w:rPr>
          <w:rFonts w:ascii="PT Astra Serif" w:hAnsi="PT Astra Serif" w:cs="PT Astra Serif"/>
          <w:szCs w:val="26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10)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2 02 25330 02 0000 150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создание и внедрение программы поддержки и продвижения событийных мероприятий»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строками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2 02 25349 02 0000 150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модернизацию учреждений культуры, включая создание детских культурно-просветительских центров на базе учреждений культуры</w:t>
            </w:r>
          </w:p>
        </w:tc>
      </w:tr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814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2 02 25551 02 0000 150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проведение ремонта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и (или) материально-технического оснащения региональных и (или) муниципальных филармоний»;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11) строку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6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«814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2 02 25513 02 0000 150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развитие сети учреждений культурно-досугового типа»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заменить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2 02 25513 02 0000 150</w:t>
            </w: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модернизацию региональных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и (или) муниципальных учреждений культуры»; 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12) строку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9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«814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2 02 25517 02 0000 150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поддержку творческой деятельности и техническое оснащение детских и кукольных театров»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заменить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2 02 25517 02 0000 150</w:t>
            </w: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поддержку творческой деятельности и (или) укрепление материально-технической базы детских и кукольных театров, а также театров, расположенных в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населенных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пунктах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с численностью населения до 300 тысяч человек»;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13) 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2 02 45453 02 0000 150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Межбюджетные трансферты, передаваемые бюджетам субъектов Российской Федерации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на создание виртуальных концертных залов</w:t>
            </w:r>
          </w:p>
        </w:tc>
      </w:tr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814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2 02 45454 02 0000 150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Межбюджетные трансферты, передаваемые бюджетам субъектов Российской Федерации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на создание модельных муниципальных библиотек»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исключить;</w:t>
      </w: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14)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</w:t>
            </w:r>
            <w:r w:rsidRPr="00EF04C3">
              <w:rPr>
                <w:rFonts w:ascii="PT Astra Serif" w:hAnsi="PT Astra Serif" w:cs="PT Astra Serif"/>
                <w:sz w:val="25"/>
                <w:szCs w:val="25"/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2 02 25304 02 0000 150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организацию бесплатного горячего питания обучающихся, получающих начальное общее образование в государственных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и муниципальных образовательных организациях»</w:t>
            </w:r>
          </w:p>
        </w:tc>
      </w:tr>
    </w:tbl>
    <w:p w:rsidR="00FE3F6E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457D52" w:rsidRDefault="00457D52">
      <w:pPr>
        <w:jc w:val="both"/>
        <w:rPr>
          <w:rFonts w:ascii="PT Astra Serif" w:hAnsi="PT Astra Serif" w:cs="PT Astra Serif"/>
          <w:sz w:val="8"/>
          <w:szCs w:val="8"/>
        </w:rPr>
      </w:pPr>
    </w:p>
    <w:p w:rsidR="00457D52" w:rsidRPr="00EF04C3" w:rsidRDefault="00457D52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строками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2 02 25315 02 0000 150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осуществление капитального ремонта и оснащение образовательных организаций, осуществляющих образовательную деятельность по образовательным программам дошкольного образования</w:t>
            </w:r>
          </w:p>
        </w:tc>
      </w:tr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816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2 02 25545 02 0000 150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формирование ИТ-инфраструктуры в государственных и муниципальных образовательных организациях для обеспечения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в помещениях безопасного доступа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к государственным, муниципальным и иным информационным системам, а также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к информационно-телекоммуникационной сети «Интернет»;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15) строку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1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«816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2 02 25559 02 0000 150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оснащение предметных кабинетов общеобразовательных организаций средствами обучения и воспитания»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заменить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2 02 25559 02 0000 150</w:t>
            </w: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оснащение общеобразовательных организаций средствами обучения и воспитания для реализации учебных предметов»;</w:t>
            </w:r>
            <w:r w:rsidRPr="00EF04C3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16)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2 02 25014 02 0000 150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стимулирование увеличения производства картофеля и овощей»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2 02 25016 02 0000 150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поддержку приоритетных направлений малого агробизнеса»; 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17) строку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4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«817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2 02 25598 02 0000 150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проведение гидромелиоративных,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культуртехнических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агролесомелиоративных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и фитомелиоративных мероприятий, а также мероприятий в области известкования кислых почв на пашне»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заменить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5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2 02 25598 02 0000 150</w:t>
            </w: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проведение мелиоративных мероприятий»;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18)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1 16 01193 01 0005 140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proofErr w:type="gram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Административные штрафы, установленные главой 19 Кодекса Российской Федерации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об административных правонарушениях,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за невыполнение в срок законного предписания (постановления,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</w:t>
            </w:r>
            <w:proofErr w:type="gram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</w:t>
            </w:r>
            <w:proofErr w:type="gram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лица), осуществляющего муниципальный контроль)»</w:t>
            </w:r>
            <w:proofErr w:type="gramEnd"/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2 02 25558 02 0000 150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достижение показателей государственной программы Российской Федерации «Развитие туризма»;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19)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«821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2 02 25098 02 0000 150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2 02 25133 02 0000 150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в целях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софинансирования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расходных обязательств субъектов Российской Федерации, возникающих при осуществлении капитального </w:t>
            </w:r>
            <w:proofErr w:type="gram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ремонта объектов спортивной инфраструктуры государственной собственности субъектов Российской</w:t>
            </w:r>
            <w:proofErr w:type="gram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Федерации (муниципальной собственности)»;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457D52" w:rsidRDefault="00457D5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20)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«821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2 02 25305 02 0000 150 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создание новых мест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в общеобразовательных организациях в связи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с ростом числа обучающихся, вызванным демографическим фактором»</w:t>
            </w:r>
          </w:p>
        </w:tc>
      </w:tr>
    </w:tbl>
    <w:p w:rsidR="00584E88" w:rsidRDefault="00584E88">
      <w:pPr>
        <w:jc w:val="both"/>
        <w:rPr>
          <w:rFonts w:ascii="PT Astra Serif" w:hAnsi="PT Astra Serif" w:cs="PT Astra Serif"/>
          <w:szCs w:val="26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2 02 25315 02 0000 150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осуществление капитального ремонта и оснащение образовательных организаций, осуществляющих образовательную деятельность по образовательным программам дошкольного образования»;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21) строку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6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«821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2 02 25513 02 0000 150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развитие сети учреждений культурно-досугового типа»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заменить строкой следующего содержания: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2 02 25513 02 0000 150</w:t>
            </w: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модернизацию региональных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и (или) муниципальных учреждений культуры»; 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22)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7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«822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2 02 25372 02 0000 150 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развитие транспортной инфраструктуры на сельских территориях»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2 02 25443 02 0000 150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обновление общественного транспорта»;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23) 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2 02 25394 02 0000 150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приведение в нормативное состояние автомобильных дорог и искусственных дорожных сооружений в рамках реализации национального проекта «Безопасные качественные дороги»</w:t>
            </w:r>
          </w:p>
        </w:tc>
      </w:tr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822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2 02 45393 02 0000 150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Межбюджетные трансферты, передаваемые бюджетам субъектов Российской Федерации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на финансовое обеспечение дорожной деятельности в рамках реализации национального проекта «Безопасные и качественные автомобильные дороги</w:t>
            </w:r>
          </w:p>
        </w:tc>
      </w:tr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822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2 02 45418 02 0000 150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Межбюджетные трансферты, передаваемые бюджетам субъектов Российской Федерации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на внедрение интеллектуальных транспортных систем, предусматривающих автоматизацию процессов управления дорожным движением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в городских агломерациях, включающих города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с населением свыше 300 тысяч человек»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исключить;</w:t>
      </w:r>
    </w:p>
    <w:p w:rsidR="00457D52" w:rsidRDefault="00457D5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24) строку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1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«832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2 02 25527 02 0000 150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на государственную поддержку малого и среднего предпринимательства, а также физических лиц, применяющих специальный налоговый режим «Налог на профессиональный доход», в субъектах Российской Федерации»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заменить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16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2 02 25527 02 0000 150</w:t>
            </w: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государственную поддержку малого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и среднего предпринимательства в субъектах Российской Федерации»;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457D52" w:rsidRDefault="00457D5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25)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7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«838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  <w:highlight w:val="yellow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  <w:highlight w:val="yellow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  <w:highlight w:val="yellow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  <w:highlight w:val="yellow"/>
              </w:rPr>
            </w:pP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  <w:highlight w:val="yellow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1 16 11050 01 0000 140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proofErr w:type="gram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Платежи по искам о возмещении вреда,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причиненного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окружающей среде, а также платежи, уплачиваемые при добровольном возмещении вреда,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причиненного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окружающей среде (за исключением вреда,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причиненного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окружающей среде на особо охраняемых природных территориях, а также вреда,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причиненного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водным объектам), подлежащие зачислению в бюджет муниципального образования»</w:t>
            </w:r>
            <w:proofErr w:type="gramEnd"/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457D52" w:rsidRDefault="00457D5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«838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2 02 35063 02 0000 150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Субвенции бюджетам субъектов Российской Федерации на создание и развитие (модернизацию) объектов лесного семеноводства и питомнических хозяйств»;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26) строку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1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«839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2 02 25292 02 0000 150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за содействием в поиске подходящей работы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и заключивших ученический договор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с предприятиями оборонно-промышленного комплекса»</w:t>
            </w:r>
          </w:p>
        </w:tc>
      </w:tr>
    </w:tbl>
    <w:p w:rsidR="00457D52" w:rsidRDefault="00457D52">
      <w:pPr>
        <w:jc w:val="both"/>
        <w:rPr>
          <w:rFonts w:ascii="PT Astra Serif" w:hAnsi="PT Astra Serif" w:cs="PT Astra Serif"/>
          <w:szCs w:val="26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заменить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trHeight w:val="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«839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2</w:t>
            </w:r>
            <w:r w:rsidRPr="00EF04C3">
              <w:rPr>
                <w:rFonts w:ascii="PT Astra Serif" w:hAnsi="PT Astra Serif" w:cs="PT Astra Serif"/>
                <w:i/>
                <w:sz w:val="25"/>
                <w:szCs w:val="25"/>
              </w:rPr>
              <w:t xml:space="preserve">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t>02 25292 02 0000 150</w:t>
            </w: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FE3F6E">
            <w:pPr>
              <w:ind w:firstLine="0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организацию профессионального обучения и дополнительного профессионального образования работников организаций оборонно-промышленного комплекса»;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457D52" w:rsidRDefault="00457D5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27)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«847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2 02 25081 02 0000 150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государственную поддержку организаций, входящих в систему спортивной подготовки»</w:t>
            </w:r>
          </w:p>
        </w:tc>
      </w:tr>
    </w:tbl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Pr="00EF04C3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«847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2 02 25143 02 0000 150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в целях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софинансирования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расходных обязательств по осуществлению единовременных компенсационных выплат работникам сферы физической культуры и спорта, прибывшим (переехавшим) на работу в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населенные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пункты регионов Российской Федерации с числом жителей до 50 тысяч человек»; </w:t>
            </w:r>
          </w:p>
        </w:tc>
      </w:tr>
    </w:tbl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p w:rsidR="00FE3F6E" w:rsidRPr="00EF04C3" w:rsidRDefault="00EF04C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 w:rsidRPr="00EF04C3">
        <w:rPr>
          <w:rFonts w:ascii="PT Astra Serif" w:hAnsi="PT Astra Serif" w:cs="PT Astra Serif"/>
          <w:szCs w:val="26"/>
        </w:rPr>
        <w:t>28) после строки</w:t>
      </w:r>
    </w:p>
    <w:p w:rsidR="00FE3F6E" w:rsidRPr="00EF04C3" w:rsidRDefault="00FE3F6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EF04C3">
        <w:trPr>
          <w:cantSplit/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«848</w:t>
            </w:r>
          </w:p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FE3F6E" w:rsidRPr="00EF04C3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>2 02 25116 02 0000 150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F6E" w:rsidRPr="00EF04C3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 w:val="25"/>
                <w:szCs w:val="25"/>
              </w:rPr>
            </w:pPr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Субсидии бюджетам субъектов Российской Федерации на реализацию программы комплексного развития </w:t>
            </w:r>
            <w:proofErr w:type="spellStart"/>
            <w:r w:rsidRPr="00EF04C3">
              <w:rPr>
                <w:rFonts w:ascii="PT Astra Serif" w:hAnsi="PT Astra Serif" w:cs="PT Astra Serif"/>
                <w:sz w:val="25"/>
                <w:szCs w:val="25"/>
              </w:rPr>
              <w:t>молодежной</w:t>
            </w:r>
            <w:proofErr w:type="spellEnd"/>
            <w:r w:rsidRPr="00EF04C3">
              <w:rPr>
                <w:rFonts w:ascii="PT Astra Serif" w:hAnsi="PT Astra Serif" w:cs="PT Astra Serif"/>
                <w:sz w:val="25"/>
                <w:szCs w:val="25"/>
              </w:rPr>
              <w:t xml:space="preserve"> политики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в регионах Российской Федерации «Регион </w:t>
            </w:r>
            <w:r w:rsidRPr="00EF04C3">
              <w:rPr>
                <w:rFonts w:ascii="PT Astra Serif" w:hAnsi="PT Astra Serif" w:cs="PT Astra Serif"/>
                <w:sz w:val="25"/>
                <w:szCs w:val="25"/>
              </w:rPr>
              <w:br/>
              <w:t>для молодых»</w:t>
            </w:r>
          </w:p>
        </w:tc>
      </w:tr>
    </w:tbl>
    <w:p w:rsidR="00FE3F6E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FE3F6E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p w:rsidR="00584E88" w:rsidRDefault="00584E88">
      <w:pPr>
        <w:jc w:val="both"/>
        <w:rPr>
          <w:rFonts w:ascii="PT Astra Serif" w:hAnsi="PT Astra Serif" w:cs="PT Astra Serif"/>
          <w:szCs w:val="26"/>
        </w:rPr>
      </w:pPr>
    </w:p>
    <w:p w:rsidR="00584E88" w:rsidRDefault="00584E88">
      <w:pPr>
        <w:jc w:val="both"/>
        <w:rPr>
          <w:rFonts w:ascii="PT Astra Serif" w:hAnsi="PT Astra Serif" w:cs="PT Astra Serif"/>
          <w:szCs w:val="26"/>
        </w:rPr>
      </w:pPr>
    </w:p>
    <w:p w:rsidR="00584E88" w:rsidRDefault="00584E88">
      <w:pPr>
        <w:jc w:val="both"/>
        <w:rPr>
          <w:rFonts w:ascii="PT Astra Serif" w:hAnsi="PT Astra Serif" w:cs="PT Astra Serif"/>
          <w:szCs w:val="26"/>
        </w:rPr>
      </w:pPr>
    </w:p>
    <w:p w:rsidR="00FE3F6E" w:rsidRDefault="00EF04C3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дополнить строкой следующего содержания:</w:t>
      </w:r>
    </w:p>
    <w:p w:rsidR="00FE3F6E" w:rsidRDefault="00FE3F6E">
      <w:pPr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2"/>
      </w:tblGrid>
      <w:tr w:rsidR="00FE3F6E" w:rsidRPr="00584E88">
        <w:trPr>
          <w:cantSplit/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584E88" w:rsidRDefault="00EF04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584E88">
              <w:rPr>
                <w:rFonts w:ascii="PT Astra Serif" w:hAnsi="PT Astra Serif" w:cs="PT Astra Serif"/>
                <w:szCs w:val="26"/>
              </w:rPr>
              <w:t>«999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584E88" w:rsidRDefault="00FE3F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3F6E" w:rsidRPr="00584E88" w:rsidRDefault="00EF04C3">
            <w:pPr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584E88">
              <w:rPr>
                <w:rFonts w:ascii="PT Astra Serif" w:hAnsi="PT Astra Serif" w:cs="PT Astra Serif"/>
                <w:szCs w:val="26"/>
              </w:rPr>
              <w:t>Сибирское главное управление Центрального Банка  Российской Федерации».</w:t>
            </w:r>
          </w:p>
        </w:tc>
      </w:tr>
    </w:tbl>
    <w:p w:rsidR="00FE3F6E" w:rsidRDefault="00FE3F6E">
      <w:pPr>
        <w:jc w:val="both"/>
        <w:rPr>
          <w:rFonts w:ascii="PT Astra Serif" w:hAnsi="PT Astra Serif"/>
          <w:sz w:val="8"/>
          <w:szCs w:val="8"/>
        </w:rPr>
      </w:pPr>
    </w:p>
    <w:p w:rsidR="00FE3F6E" w:rsidRDefault="00FE3F6E">
      <w:pPr>
        <w:jc w:val="both"/>
        <w:rPr>
          <w:rFonts w:ascii="PT Astra Serif" w:hAnsi="PT Astra Serif"/>
          <w:sz w:val="8"/>
          <w:szCs w:val="8"/>
        </w:rPr>
      </w:pPr>
    </w:p>
    <w:p w:rsidR="00FE3F6E" w:rsidRDefault="00EF04C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2.</w:t>
      </w:r>
      <w:r>
        <w:rPr>
          <w:rFonts w:ascii="PT Astra Serif" w:eastAsia="PT Astra Serif" w:hAnsi="PT Astra Serif" w:cs="PT Astra Serif"/>
          <w:b/>
          <w:szCs w:val="26"/>
        </w:rPr>
        <w:t> </w:t>
      </w:r>
      <w:r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</w:t>
      </w:r>
      <w:r>
        <w:rPr>
          <w:rFonts w:ascii="PT Astra Serif" w:hAnsi="PT Astra Serif"/>
          <w:color w:val="FFFFFF" w:themeColor="background1"/>
          <w:szCs w:val="26"/>
        </w:rPr>
        <w:t xml:space="preserve">        </w:t>
      </w:r>
      <w:r>
        <w:rPr>
          <w:rFonts w:ascii="PT Astra Serif" w:hAnsi="PT Astra Serif"/>
          <w:szCs w:val="26"/>
        </w:rPr>
        <w:t xml:space="preserve">  опубликования.</w:t>
      </w:r>
    </w:p>
    <w:p w:rsidR="00FE3F6E" w:rsidRDefault="00FE3F6E">
      <w:pPr>
        <w:pBdr>
          <w:bottom w:val="none" w:sz="4" w:space="14" w:color="000000"/>
        </w:pBdr>
        <w:tabs>
          <w:tab w:val="left" w:pos="7938"/>
        </w:tabs>
        <w:rPr>
          <w:rFonts w:ascii="PT Astra Serif" w:eastAsia="PT Astra Serif" w:hAnsi="PT Astra Serif" w:cs="PT Astra Serif"/>
          <w:szCs w:val="26"/>
        </w:rPr>
      </w:pPr>
    </w:p>
    <w:p w:rsidR="00FE3F6E" w:rsidRDefault="00FE3F6E">
      <w:pPr>
        <w:pBdr>
          <w:bottom w:val="none" w:sz="4" w:space="14" w:color="000000"/>
        </w:pBdr>
        <w:tabs>
          <w:tab w:val="left" w:pos="7938"/>
        </w:tabs>
        <w:rPr>
          <w:rFonts w:ascii="PT Astra Serif" w:eastAsia="PT Astra Serif" w:hAnsi="PT Astra Serif" w:cs="PT Astra Serif"/>
          <w:szCs w:val="26"/>
        </w:rPr>
      </w:pPr>
    </w:p>
    <w:p w:rsidR="00FE3F6E" w:rsidRDefault="00FE3F6E">
      <w:pPr>
        <w:pBdr>
          <w:bottom w:val="none" w:sz="4" w:space="14" w:color="000000"/>
        </w:pBdr>
        <w:tabs>
          <w:tab w:val="left" w:pos="7938"/>
        </w:tabs>
        <w:rPr>
          <w:rFonts w:ascii="PT Astra Serif" w:eastAsia="PT Astra Serif" w:hAnsi="PT Astra Serif" w:cs="PT Astra Serif"/>
          <w:szCs w:val="26"/>
        </w:rPr>
      </w:pPr>
      <w:bookmarkStart w:id="1" w:name="_GoBack"/>
      <w:bookmarkEnd w:id="1"/>
    </w:p>
    <w:p w:rsidR="00FE3F6E" w:rsidRDefault="00FE3F6E">
      <w:pPr>
        <w:pBdr>
          <w:bottom w:val="none" w:sz="4" w:space="14" w:color="000000"/>
        </w:pBdr>
        <w:tabs>
          <w:tab w:val="left" w:pos="793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FE3F6E" w:rsidRDefault="00EF04C3">
      <w:pPr>
        <w:pBdr>
          <w:bottom w:val="none" w:sz="4" w:space="14" w:color="000000"/>
        </w:pBdr>
        <w:tabs>
          <w:tab w:val="left" w:pos="7938"/>
        </w:tabs>
        <w:ind w:right="2" w:firstLine="0"/>
        <w:jc w:val="both"/>
        <w:rPr>
          <w:rFonts w:ascii="PT Astra Serif" w:eastAsia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 Губернатора Томской области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Cs w:val="26"/>
        </w:rPr>
        <w:t>. Рожков</w:t>
      </w: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FE3F6E">
      <w:pPr>
        <w:pBdr>
          <w:bottom w:val="none" w:sz="4" w:space="14" w:color="000000"/>
        </w:pBdr>
        <w:rPr>
          <w:rFonts w:ascii="PT Astra Serif" w:eastAsia="PT Astra Serif" w:hAnsi="PT Astra Serif" w:cs="PT Astra Serif"/>
          <w:sz w:val="20"/>
        </w:rPr>
      </w:pPr>
    </w:p>
    <w:p w:rsidR="00FE3F6E" w:rsidRDefault="00EF04C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FE3F6E" w:rsidRDefault="00EF04C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1226ms01.pa2025</w:t>
      </w:r>
      <w:proofErr w:type="spellEnd"/>
    </w:p>
    <w:sectPr w:rsidR="00FE3F6E" w:rsidSect="00EF04C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993" w:right="850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4C3" w:rsidRDefault="00EF04C3">
      <w:r>
        <w:separator/>
      </w:r>
    </w:p>
  </w:endnote>
  <w:endnote w:type="continuationSeparator" w:id="0">
    <w:p w:rsidR="00EF04C3" w:rsidRDefault="00EF0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4C3" w:rsidRDefault="00EF04C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4C3" w:rsidRDefault="00EF04C3">
      <w:r>
        <w:separator/>
      </w:r>
    </w:p>
  </w:footnote>
  <w:footnote w:type="continuationSeparator" w:id="0">
    <w:p w:rsidR="00EF04C3" w:rsidRDefault="00EF0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4C3" w:rsidRDefault="00EF04C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F04C3" w:rsidRDefault="00EF04C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4C3" w:rsidRDefault="00EF04C3" w:rsidP="00EF04C3">
    <w:pPr>
      <w:pStyle w:val="ab"/>
      <w:framePr w:wrap="around" w:vAnchor="text" w:hAnchor="margin" w:xAlign="center" w:y="1"/>
      <w:spacing w:after="120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584E88">
      <w:rPr>
        <w:rStyle w:val="afc"/>
        <w:noProof/>
        <w:sz w:val="24"/>
      </w:rPr>
      <w:t>11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EF04C3" w:rsidRDefault="00EF04C3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4C3" w:rsidRDefault="00EF04C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7C447479" wp14:editId="693546AF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EF04C3" w:rsidRDefault="00EF04C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EF04C3" w:rsidRDefault="00EF04C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F04C3" w:rsidRDefault="00EF04C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710B1"/>
    <w:multiLevelType w:val="hybridMultilevel"/>
    <w:tmpl w:val="19A423AA"/>
    <w:lvl w:ilvl="0" w:tplc="8C36753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997A6180">
      <w:start w:val="1"/>
      <w:numFmt w:val="lowerLetter"/>
      <w:lvlText w:val="%2."/>
      <w:lvlJc w:val="left"/>
      <w:pPr>
        <w:ind w:left="1789" w:hanging="360"/>
      </w:pPr>
    </w:lvl>
    <w:lvl w:ilvl="2" w:tplc="D2A80648">
      <w:start w:val="1"/>
      <w:numFmt w:val="lowerRoman"/>
      <w:lvlText w:val="%3."/>
      <w:lvlJc w:val="right"/>
      <w:pPr>
        <w:ind w:left="2509" w:hanging="180"/>
      </w:pPr>
    </w:lvl>
    <w:lvl w:ilvl="3" w:tplc="77BCCD86">
      <w:start w:val="1"/>
      <w:numFmt w:val="decimal"/>
      <w:lvlText w:val="%4."/>
      <w:lvlJc w:val="left"/>
      <w:pPr>
        <w:ind w:left="3229" w:hanging="360"/>
      </w:pPr>
    </w:lvl>
    <w:lvl w:ilvl="4" w:tplc="1D7C6B70">
      <w:start w:val="1"/>
      <w:numFmt w:val="lowerLetter"/>
      <w:lvlText w:val="%5."/>
      <w:lvlJc w:val="left"/>
      <w:pPr>
        <w:ind w:left="3949" w:hanging="360"/>
      </w:pPr>
    </w:lvl>
    <w:lvl w:ilvl="5" w:tplc="3AAA0B3E">
      <w:start w:val="1"/>
      <w:numFmt w:val="lowerRoman"/>
      <w:lvlText w:val="%6."/>
      <w:lvlJc w:val="right"/>
      <w:pPr>
        <w:ind w:left="4669" w:hanging="180"/>
      </w:pPr>
    </w:lvl>
    <w:lvl w:ilvl="6" w:tplc="85BE2C54">
      <w:start w:val="1"/>
      <w:numFmt w:val="decimal"/>
      <w:lvlText w:val="%7."/>
      <w:lvlJc w:val="left"/>
      <w:pPr>
        <w:ind w:left="5389" w:hanging="360"/>
      </w:pPr>
    </w:lvl>
    <w:lvl w:ilvl="7" w:tplc="FB8E3F3E">
      <w:start w:val="1"/>
      <w:numFmt w:val="lowerLetter"/>
      <w:lvlText w:val="%8."/>
      <w:lvlJc w:val="left"/>
      <w:pPr>
        <w:ind w:left="6109" w:hanging="360"/>
      </w:pPr>
    </w:lvl>
    <w:lvl w:ilvl="8" w:tplc="B634A02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01692"/>
    <w:multiLevelType w:val="hybridMultilevel"/>
    <w:tmpl w:val="40902014"/>
    <w:lvl w:ilvl="0" w:tplc="2766BA12">
      <w:start w:val="1"/>
      <w:numFmt w:val="decimal"/>
      <w:lvlText w:val="%1)"/>
      <w:lvlJc w:val="left"/>
      <w:pPr>
        <w:ind w:left="1068" w:hanging="360"/>
      </w:pPr>
    </w:lvl>
    <w:lvl w:ilvl="1" w:tplc="CB7E3BE0">
      <w:start w:val="1"/>
      <w:numFmt w:val="lowerLetter"/>
      <w:lvlText w:val="%2."/>
      <w:lvlJc w:val="left"/>
      <w:pPr>
        <w:ind w:left="1788" w:hanging="360"/>
      </w:pPr>
    </w:lvl>
    <w:lvl w:ilvl="2" w:tplc="5E00B6B8">
      <w:start w:val="1"/>
      <w:numFmt w:val="lowerRoman"/>
      <w:lvlText w:val="%3."/>
      <w:lvlJc w:val="right"/>
      <w:pPr>
        <w:ind w:left="2508" w:hanging="180"/>
      </w:pPr>
    </w:lvl>
    <w:lvl w:ilvl="3" w:tplc="34BC8CD6">
      <w:start w:val="1"/>
      <w:numFmt w:val="decimal"/>
      <w:lvlText w:val="%4."/>
      <w:lvlJc w:val="left"/>
      <w:pPr>
        <w:ind w:left="3228" w:hanging="360"/>
      </w:pPr>
    </w:lvl>
    <w:lvl w:ilvl="4" w:tplc="87069534">
      <w:start w:val="1"/>
      <w:numFmt w:val="lowerLetter"/>
      <w:lvlText w:val="%5."/>
      <w:lvlJc w:val="left"/>
      <w:pPr>
        <w:ind w:left="3948" w:hanging="360"/>
      </w:pPr>
    </w:lvl>
    <w:lvl w:ilvl="5" w:tplc="8BD26ED4">
      <w:start w:val="1"/>
      <w:numFmt w:val="lowerRoman"/>
      <w:lvlText w:val="%6."/>
      <w:lvlJc w:val="right"/>
      <w:pPr>
        <w:ind w:left="4668" w:hanging="180"/>
      </w:pPr>
    </w:lvl>
    <w:lvl w:ilvl="6" w:tplc="557A891C">
      <w:start w:val="1"/>
      <w:numFmt w:val="decimal"/>
      <w:lvlText w:val="%7."/>
      <w:lvlJc w:val="left"/>
      <w:pPr>
        <w:ind w:left="5388" w:hanging="360"/>
      </w:pPr>
    </w:lvl>
    <w:lvl w:ilvl="7" w:tplc="69D0E3DC">
      <w:start w:val="1"/>
      <w:numFmt w:val="lowerLetter"/>
      <w:lvlText w:val="%8."/>
      <w:lvlJc w:val="left"/>
      <w:pPr>
        <w:ind w:left="6108" w:hanging="360"/>
      </w:pPr>
    </w:lvl>
    <w:lvl w:ilvl="8" w:tplc="2D78C5C8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517118"/>
    <w:multiLevelType w:val="hybridMultilevel"/>
    <w:tmpl w:val="E670DE1A"/>
    <w:lvl w:ilvl="0" w:tplc="1270B97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855A50E8">
      <w:start w:val="1"/>
      <w:numFmt w:val="lowerLetter"/>
      <w:lvlText w:val="%2."/>
      <w:lvlJc w:val="left"/>
      <w:pPr>
        <w:ind w:left="1789" w:hanging="360"/>
      </w:pPr>
    </w:lvl>
    <w:lvl w:ilvl="2" w:tplc="5FB2A87E">
      <w:start w:val="1"/>
      <w:numFmt w:val="lowerRoman"/>
      <w:lvlText w:val="%3."/>
      <w:lvlJc w:val="right"/>
      <w:pPr>
        <w:ind w:left="2509" w:hanging="180"/>
      </w:pPr>
    </w:lvl>
    <w:lvl w:ilvl="3" w:tplc="9BFCC300">
      <w:start w:val="1"/>
      <w:numFmt w:val="decimal"/>
      <w:lvlText w:val="%4."/>
      <w:lvlJc w:val="left"/>
      <w:pPr>
        <w:ind w:left="3229" w:hanging="360"/>
      </w:pPr>
    </w:lvl>
    <w:lvl w:ilvl="4" w:tplc="4C4EB2A4">
      <w:start w:val="1"/>
      <w:numFmt w:val="lowerLetter"/>
      <w:lvlText w:val="%5."/>
      <w:lvlJc w:val="left"/>
      <w:pPr>
        <w:ind w:left="3949" w:hanging="360"/>
      </w:pPr>
    </w:lvl>
    <w:lvl w:ilvl="5" w:tplc="C82A8EB6">
      <w:start w:val="1"/>
      <w:numFmt w:val="lowerRoman"/>
      <w:lvlText w:val="%6."/>
      <w:lvlJc w:val="right"/>
      <w:pPr>
        <w:ind w:left="4669" w:hanging="180"/>
      </w:pPr>
    </w:lvl>
    <w:lvl w:ilvl="6" w:tplc="62585DE6">
      <w:start w:val="1"/>
      <w:numFmt w:val="decimal"/>
      <w:lvlText w:val="%7."/>
      <w:lvlJc w:val="left"/>
      <w:pPr>
        <w:ind w:left="5389" w:hanging="360"/>
      </w:pPr>
    </w:lvl>
    <w:lvl w:ilvl="7" w:tplc="C8ACF636">
      <w:start w:val="1"/>
      <w:numFmt w:val="lowerLetter"/>
      <w:lvlText w:val="%8."/>
      <w:lvlJc w:val="left"/>
      <w:pPr>
        <w:ind w:left="6109" w:hanging="360"/>
      </w:pPr>
    </w:lvl>
    <w:lvl w:ilvl="8" w:tplc="175686F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F6E"/>
    <w:rsid w:val="00457D52"/>
    <w:rsid w:val="00584E88"/>
    <w:rsid w:val="00EF04C3"/>
    <w:rsid w:val="00FE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0FD1A13BA4FD9F67B55EBF23BC35D2BCE5E5A6A8A2378978183EB259836D137C6614141BA41AD797C90662D81A2DE1qAKE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2512</Words>
  <Characters>14323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16802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10</cp:revision>
  <dcterms:created xsi:type="dcterms:W3CDTF">2025-04-11T09:03:00Z</dcterms:created>
  <dcterms:modified xsi:type="dcterms:W3CDTF">2025-12-29T09:55:00Z</dcterms:modified>
  <cp:version>917504</cp:version>
</cp:coreProperties>
</file>