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E66" w:rsidRPr="006C780A" w:rsidRDefault="000E7E66" w:rsidP="000E7E66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26.12.2025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60</w:t>
      </w:r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а</w:t>
      </w:r>
    </w:p>
    <w:p w:rsidR="000E7E66" w:rsidRPr="00D4596A" w:rsidRDefault="000E7E66" w:rsidP="000E7E66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0E7E66" w:rsidRPr="006C780A" w:rsidRDefault="000E7E66" w:rsidP="000E7E66">
      <w:pPr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</w:p>
    <w:p w:rsidR="007A0EA6" w:rsidRDefault="000E7E66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Об установлении квоты в государственных и муниципальных организациях</w:t>
      </w:r>
      <w:r>
        <w:rPr>
          <w:rFonts w:ascii="PT Astra Serif" w:eastAsia="Calibri" w:hAnsi="PT Astra Serif" w:cs="PT Astra Serif"/>
          <w:szCs w:val="26"/>
        </w:rPr>
        <w:br/>
        <w:t>отдыха детей и их оздоровления для детей-инвалидов и детей</w:t>
      </w:r>
      <w:r>
        <w:rPr>
          <w:rFonts w:ascii="PT Astra Serif" w:eastAsia="Calibri" w:hAnsi="PT Astra Serif" w:cs="PT Astra Serif"/>
          <w:szCs w:val="26"/>
        </w:rPr>
        <w:br/>
        <w:t>с ограниченными возможностями здоровья</w:t>
      </w:r>
    </w:p>
    <w:p w:rsidR="007A0EA6" w:rsidRDefault="007A0EA6">
      <w:pPr>
        <w:jc w:val="center"/>
        <w:rPr>
          <w:rFonts w:ascii="PT Astra Serif" w:hAnsi="PT Astra Serif"/>
          <w:szCs w:val="26"/>
        </w:rPr>
      </w:pPr>
    </w:p>
    <w:p w:rsidR="007A0EA6" w:rsidRDefault="007A0EA6">
      <w:pPr>
        <w:jc w:val="center"/>
        <w:rPr>
          <w:rFonts w:ascii="PT Astra Serif" w:hAnsi="PT Astra Serif"/>
          <w:szCs w:val="26"/>
        </w:rPr>
      </w:pPr>
    </w:p>
    <w:p w:rsidR="007A0EA6" w:rsidRDefault="000E7E66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В целях</w:t>
      </w:r>
      <w:r>
        <w:rPr>
          <w:rFonts w:ascii="PT Astra Serif" w:hAnsi="PT Astra Serif" w:cs="PT Astra Serif"/>
          <w:szCs w:val="26"/>
        </w:rPr>
        <w:t xml:space="preserve"> создания равного доступа к отдыху и оздоровлению </w:t>
      </w:r>
      <w:r>
        <w:rPr>
          <w:rFonts w:ascii="PT Astra Serif" w:hAnsi="PT Astra Serif" w:cs="PT Astra Serif"/>
          <w:szCs w:val="26"/>
        </w:rPr>
        <w:br/>
      </w:r>
      <w:r>
        <w:rPr>
          <w:rFonts w:ascii="PT Astra Serif" w:hAnsi="PT Astra Serif" w:cs="PT Astra Serif"/>
          <w:szCs w:val="26"/>
        </w:rPr>
        <w:t>детей-инвалидов и детей с ограниченными возможностями здоровья, руководствуясь пунктом 2 статьи 12</w:t>
      </w:r>
      <w:r>
        <w:rPr>
          <w:rFonts w:ascii="PT Astra Serif" w:hAnsi="PT Astra Serif" w:cs="PT Astra Serif"/>
          <w:szCs w:val="26"/>
          <w:vertAlign w:val="superscript"/>
        </w:rPr>
        <w:t>1</w:t>
      </w:r>
      <w:r>
        <w:rPr>
          <w:rFonts w:ascii="PT Astra Serif" w:hAnsi="PT Astra Serif" w:cs="PT Astra Serif"/>
          <w:szCs w:val="26"/>
        </w:rPr>
        <w:t xml:space="preserve"> Федерального закона от 24 июля 1998 года № 124-ФЗ «Об основных гарантиях прав ребенка в Российской Федерации», пунктом 3-2) части 2 статьи 5 </w:t>
      </w:r>
      <w:r>
        <w:rPr>
          <w:rFonts w:ascii="PT Astra Serif" w:hAnsi="PT Astra Serif"/>
          <w:iCs/>
          <w:szCs w:val="26"/>
        </w:rPr>
        <w:t xml:space="preserve">Закона Томской </w:t>
      </w:r>
      <w:r>
        <w:rPr>
          <w:rFonts w:ascii="PT Astra Serif" w:hAnsi="PT Astra Serif"/>
          <w:iCs/>
          <w:szCs w:val="26"/>
        </w:rPr>
        <w:t>области от 8 мая 2013 года № 78-ОЗ</w:t>
      </w:r>
      <w:r>
        <w:rPr>
          <w:rFonts w:ascii="PT Astra Serif" w:eastAsia="Calibri" w:hAnsi="PT Astra Serif" w:cs="PT Astra Serif"/>
          <w:szCs w:val="26"/>
        </w:rPr>
        <w:br/>
        <w:t xml:space="preserve">«Об организации и обеспечении отдыха и оздоровления детей в Томской области» </w:t>
      </w:r>
      <w:r>
        <w:rPr>
          <w:rFonts w:ascii="PT Astra Serif" w:eastAsia="Calibri" w:hAnsi="PT Astra Serif" w:cs="PT Astra Serif"/>
          <w:szCs w:val="26"/>
        </w:rPr>
        <w:tab/>
        <w:t>ПОСТАНОВЛЯЮ:</w:t>
      </w:r>
    </w:p>
    <w:p w:rsidR="007A0EA6" w:rsidRDefault="000E7E66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1. Установить квоту в </w:t>
      </w:r>
      <w:r>
        <w:rPr>
          <w:rFonts w:ascii="PT Astra Serif" w:eastAsia="Calibri" w:hAnsi="PT Astra Serif" w:cs="PT Astra Serif"/>
          <w:szCs w:val="26"/>
        </w:rPr>
        <w:t>государственных и муниципальных организациях отдыха детей и их оздоровления для детей-инвалидов и детей с ог</w:t>
      </w:r>
      <w:r>
        <w:rPr>
          <w:rFonts w:ascii="PT Astra Serif" w:eastAsia="Calibri" w:hAnsi="PT Astra Serif" w:cs="PT Astra Serif"/>
          <w:szCs w:val="26"/>
        </w:rPr>
        <w:t>раниченными возможностями здоровья согласно приложению к настоящему постановлению.</w:t>
      </w:r>
    </w:p>
    <w:p w:rsidR="007A0EA6" w:rsidRDefault="000E7E66">
      <w:pPr>
        <w:pStyle w:val="ConsPlusNormal"/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 Настоящее постановление вступает в силу со дня его официального опубликования, распространяет свое действие на правоотношения, возникшие</w:t>
      </w:r>
      <w:r>
        <w:rPr>
          <w:rFonts w:ascii="PT Astra Serif" w:hAnsi="PT Astra Serif" w:cs="PT Astra Serif"/>
          <w:sz w:val="26"/>
          <w:szCs w:val="26"/>
        </w:rPr>
        <w:br/>
        <w:t xml:space="preserve">с 1 января 2026 года, </w:t>
      </w:r>
      <w:bookmarkStart w:id="0" w:name="undefined"/>
      <w:bookmarkEnd w:id="0"/>
      <w:r>
        <w:rPr>
          <w:rFonts w:ascii="PT Astra Serif" w:hAnsi="PT Astra Serif" w:cs="PT Astra Serif"/>
          <w:sz w:val="26"/>
          <w:szCs w:val="26"/>
        </w:rPr>
        <w:t>и действует</w:t>
      </w:r>
      <w:r>
        <w:rPr>
          <w:rFonts w:ascii="PT Astra Serif" w:hAnsi="PT Astra Serif" w:cs="PT Astra Serif"/>
          <w:sz w:val="26"/>
          <w:szCs w:val="26"/>
        </w:rPr>
        <w:t xml:space="preserve"> по 31 декабря 2026 года включительно.</w:t>
      </w:r>
    </w:p>
    <w:p w:rsidR="007A0EA6" w:rsidRDefault="007A0EA6">
      <w:pPr>
        <w:pStyle w:val="ConsPlusNormal"/>
        <w:widowControl/>
        <w:ind w:firstLine="0"/>
        <w:jc w:val="both"/>
        <w:rPr>
          <w:rFonts w:ascii="PT Astra Serif" w:hAnsi="PT Astra Serif"/>
          <w:sz w:val="26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0E7E66">
      <w:pPr>
        <w:spacing w:before="6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И.о. Губернатора Томской области                                                             А.М. Рожков</w:t>
      </w: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hAnsi="PT Astra Serif"/>
          <w:szCs w:val="26"/>
        </w:rPr>
      </w:pPr>
    </w:p>
    <w:p w:rsidR="007A0EA6" w:rsidRDefault="007A0EA6">
      <w:pPr>
        <w:rPr>
          <w:rFonts w:ascii="PT Astra Serif" w:eastAsia="PT Astra Serif" w:hAnsi="PT Astra Serif"/>
          <w:sz w:val="20"/>
        </w:rPr>
      </w:pPr>
    </w:p>
    <w:p w:rsidR="007A0EA6" w:rsidRDefault="007A0EA6">
      <w:pPr>
        <w:rPr>
          <w:rFonts w:ascii="PT Astra Serif" w:eastAsia="PT Astra Serif" w:hAnsi="PT Astra Serif"/>
          <w:sz w:val="20"/>
        </w:rPr>
      </w:pPr>
    </w:p>
    <w:p w:rsidR="007A0EA6" w:rsidRDefault="007A0EA6">
      <w:pPr>
        <w:rPr>
          <w:rFonts w:ascii="PT Astra Serif" w:eastAsia="PT Astra Serif" w:hAnsi="PT Astra Serif"/>
          <w:sz w:val="20"/>
        </w:rPr>
      </w:pPr>
    </w:p>
    <w:p w:rsidR="007A0EA6" w:rsidRDefault="007A0EA6">
      <w:pPr>
        <w:rPr>
          <w:rFonts w:ascii="PT Astra Serif" w:eastAsia="PT Astra Serif" w:hAnsi="PT Astra Serif"/>
          <w:sz w:val="20"/>
        </w:rPr>
      </w:pPr>
    </w:p>
    <w:p w:rsidR="007A0EA6" w:rsidRDefault="000E7E66">
      <w:pPr>
        <w:ind w:firstLine="0"/>
        <w:jc w:val="both"/>
        <w:rPr>
          <w:rFonts w:ascii="PT Astra Serif" w:hAnsi="PT Astra Serif"/>
          <w:sz w:val="16"/>
          <w:szCs w:val="16"/>
        </w:rPr>
      </w:pPr>
      <w:r>
        <w:rPr>
          <w:rFonts w:ascii="PT Astra Serif" w:eastAsia="PT Astra Serif" w:hAnsi="PT Astra Serif"/>
          <w:sz w:val="20"/>
        </w:rPr>
        <w:t>Извекова Н.Б.</w:t>
      </w:r>
    </w:p>
    <w:p w:rsidR="007A0EA6" w:rsidRDefault="000E7E66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1226ms03.pap2025</w:t>
      </w:r>
    </w:p>
    <w:p w:rsidR="007A0EA6" w:rsidRDefault="007A0EA6">
      <w:pPr>
        <w:spacing w:before="120"/>
        <w:ind w:firstLine="0"/>
        <w:rPr>
          <w:rFonts w:ascii="PT Astra Serif" w:hAnsi="PT Astra Serif"/>
        </w:rPr>
        <w:sectPr w:rsidR="007A0EA6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993" w:left="1701" w:header="720" w:footer="567" w:gutter="0"/>
          <w:cols w:space="720"/>
          <w:titlePg/>
          <w:docGrid w:linePitch="360"/>
        </w:sectPr>
      </w:pPr>
    </w:p>
    <w:p w:rsidR="007A0EA6" w:rsidRDefault="000E7E66">
      <w:pPr>
        <w:ind w:left="566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PT Astra Serif"/>
        </w:rPr>
        <w:lastRenderedPageBreak/>
        <w:t>УСТАНОВЛЕНА</w:t>
      </w:r>
      <w:r>
        <w:rPr>
          <w:rFonts w:ascii="PT Astra Serif" w:hAnsi="PT Astra Serif" w:cs="PT Astra Serif"/>
        </w:rPr>
        <w:br/>
      </w:r>
      <w:r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7A0EA6" w:rsidRDefault="000E7E66">
      <w:pPr>
        <w:ind w:left="566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>
        <w:rPr>
          <w:rFonts w:ascii="PT Astra Serif" w:hAnsi="PT Astra Serif"/>
          <w:sz w:val="24"/>
          <w:szCs w:val="24"/>
        </w:rPr>
        <w:t>т 26.12.2025 № 603а</w:t>
      </w:r>
    </w:p>
    <w:p w:rsidR="007A0EA6" w:rsidRDefault="007A0EA6">
      <w:pPr>
        <w:ind w:left="5669" w:firstLine="0"/>
        <w:rPr>
          <w:rFonts w:ascii="PT Astra Serif" w:hAnsi="PT Astra Serif"/>
          <w:sz w:val="24"/>
          <w:szCs w:val="24"/>
        </w:rPr>
      </w:pPr>
    </w:p>
    <w:p w:rsidR="007A0EA6" w:rsidRDefault="007A0EA6">
      <w:pPr>
        <w:ind w:left="5669" w:firstLine="0"/>
        <w:rPr>
          <w:rFonts w:ascii="PT Astra Serif" w:hAnsi="PT Astra Serif"/>
          <w:sz w:val="24"/>
          <w:szCs w:val="24"/>
        </w:rPr>
      </w:pPr>
    </w:p>
    <w:p w:rsidR="007A0EA6" w:rsidRDefault="007A0EA6">
      <w:pPr>
        <w:ind w:left="5669" w:firstLine="0"/>
        <w:rPr>
          <w:rFonts w:ascii="PT Astra Serif" w:hAnsi="PT Astra Serif"/>
          <w:sz w:val="24"/>
          <w:szCs w:val="24"/>
        </w:rPr>
      </w:pPr>
    </w:p>
    <w:p w:rsidR="007A0EA6" w:rsidRDefault="000E7E66">
      <w:pPr>
        <w:ind w:firstLine="0"/>
        <w:jc w:val="center"/>
        <w:rPr>
          <w:rFonts w:ascii="PT Astra Serif" w:eastAsia="Calibri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Квота </w:t>
      </w:r>
      <w:r>
        <w:rPr>
          <w:rFonts w:ascii="PT Astra Serif" w:hAnsi="PT Astra Serif" w:cs="PT Astra Serif"/>
          <w:szCs w:val="26"/>
        </w:rPr>
        <w:br/>
        <w:t xml:space="preserve">в </w:t>
      </w:r>
      <w:r>
        <w:rPr>
          <w:rFonts w:ascii="PT Astra Serif" w:eastAsia="Calibri" w:hAnsi="PT Astra Serif" w:cs="PT Astra Serif"/>
          <w:szCs w:val="26"/>
        </w:rPr>
        <w:t>государственных и муници</w:t>
      </w:r>
      <w:bookmarkStart w:id="1" w:name="_GoBack"/>
      <w:bookmarkEnd w:id="1"/>
      <w:r>
        <w:rPr>
          <w:rFonts w:ascii="PT Astra Serif" w:eastAsia="Calibri" w:hAnsi="PT Astra Serif" w:cs="PT Astra Serif"/>
          <w:szCs w:val="26"/>
        </w:rPr>
        <w:t xml:space="preserve">пальных организациях отдыха </w:t>
      </w:r>
      <w:r>
        <w:rPr>
          <w:rFonts w:ascii="PT Astra Serif" w:eastAsia="Calibri" w:hAnsi="PT Astra Serif" w:cs="PT Astra Serif"/>
          <w:szCs w:val="26"/>
        </w:rPr>
        <w:br/>
      </w:r>
      <w:r>
        <w:rPr>
          <w:rFonts w:ascii="PT Astra Serif" w:eastAsia="Calibri" w:hAnsi="PT Astra Serif" w:cs="PT Astra Serif"/>
          <w:szCs w:val="26"/>
        </w:rPr>
        <w:t>детей и их оздоровления для детей-инвалидов и детей</w:t>
      </w:r>
      <w:r>
        <w:rPr>
          <w:rFonts w:ascii="PT Astra Serif" w:eastAsia="Calibri" w:hAnsi="PT Astra Serif" w:cs="PT Astra Serif"/>
          <w:szCs w:val="26"/>
        </w:rPr>
        <w:br/>
        <w:t>с ограниченными возможностями здоровья</w:t>
      </w:r>
    </w:p>
    <w:p w:rsidR="007A0EA6" w:rsidRDefault="007A0EA6">
      <w:pPr>
        <w:jc w:val="center"/>
        <w:rPr>
          <w:rFonts w:ascii="PT Astra Serif" w:hAnsi="PT Astra Serif" w:cs="PT Astra Serif"/>
          <w:szCs w:val="26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67"/>
        <w:gridCol w:w="6378"/>
        <w:gridCol w:w="2551"/>
      </w:tblGrid>
      <w:tr w:rsidR="007A0E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EA6" w:rsidRDefault="000E7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№</w:t>
            </w:r>
          </w:p>
          <w:p w:rsidR="007A0EA6" w:rsidRDefault="000E7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п/п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EA6" w:rsidRDefault="000E7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Тип организации отдыха детей и их оздоровления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EA6" w:rsidRDefault="000E7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Размер квоты</w:t>
            </w:r>
          </w:p>
          <w:p w:rsidR="007A0EA6" w:rsidRDefault="000E7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(в % от фактической заполняемости</w:t>
            </w:r>
            <w:r>
              <w:rPr>
                <w:rFonts w:ascii="PT Astra Serif" w:hAnsi="PT Astra Serif" w:cs="PT Astra Serif"/>
                <w:szCs w:val="26"/>
              </w:rPr>
              <w:br/>
              <w:t>за предшествующий календарный год)</w:t>
            </w:r>
          </w:p>
        </w:tc>
      </w:tr>
      <w:tr w:rsidR="007A0E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EA6" w:rsidRDefault="000E7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1.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EA6" w:rsidRDefault="000E7E66"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Организации отдыха детей и их оздоровления стационарного типа с круглосуточным пребыванием детей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EA6" w:rsidRDefault="000E7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1%</w:t>
            </w:r>
          </w:p>
        </w:tc>
      </w:tr>
      <w:tr w:rsidR="007A0EA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EA6" w:rsidRDefault="000E7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2.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EA6" w:rsidRDefault="000E7E66"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Организации отдыха детей и их оздоровления</w:t>
            </w:r>
            <w:r>
              <w:rPr>
                <w:rFonts w:ascii="PT Astra Serif" w:hAnsi="PT Astra Serif" w:cs="PT Astra Serif"/>
                <w:szCs w:val="26"/>
              </w:rPr>
              <w:br/>
              <w:t>с дневным пребыванием детей (лагеря, организованные образовательными организациями, осуществляющими организац</w:t>
            </w:r>
            <w:r>
              <w:rPr>
                <w:rFonts w:ascii="PT Astra Serif" w:hAnsi="PT Astra Serif" w:cs="PT Astra Serif"/>
                <w:szCs w:val="26"/>
              </w:rPr>
              <w:t>ию отдыха</w:t>
            </w:r>
            <w:r>
              <w:rPr>
                <w:rFonts w:ascii="PT Astra Serif" w:hAnsi="PT Astra Serif" w:cs="PT Astra Serif"/>
                <w:szCs w:val="26"/>
              </w:rPr>
              <w:br/>
              <w:t>и оздоровления обучающихся в каникулярное время, детские лагеря труда и отдыха)</w:t>
            </w:r>
          </w:p>
          <w:p w:rsidR="007A0EA6" w:rsidRDefault="007A0EA6">
            <w:pPr>
              <w:ind w:firstLine="0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EA6" w:rsidRDefault="000E7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>5%</w:t>
            </w:r>
          </w:p>
        </w:tc>
      </w:tr>
    </w:tbl>
    <w:p w:rsidR="007A0EA6" w:rsidRDefault="007A0EA6">
      <w:pPr>
        <w:ind w:left="5669" w:firstLine="0"/>
        <w:rPr>
          <w:rFonts w:ascii="PT Astra Serif" w:hAnsi="PT Astra Serif"/>
          <w:sz w:val="24"/>
          <w:szCs w:val="24"/>
        </w:rPr>
      </w:pPr>
    </w:p>
    <w:sectPr w:rsidR="007A0EA6">
      <w:headerReference w:type="first" r:id="rId11"/>
      <w:pgSz w:w="11907" w:h="16840"/>
      <w:pgMar w:top="851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EA6" w:rsidRDefault="000E7E66">
      <w:r>
        <w:separator/>
      </w:r>
    </w:p>
  </w:endnote>
  <w:endnote w:type="continuationSeparator" w:id="0">
    <w:p w:rsidR="007A0EA6" w:rsidRDefault="000E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EA6" w:rsidRDefault="007A0EA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EA6" w:rsidRDefault="000E7E66">
      <w:r>
        <w:separator/>
      </w:r>
    </w:p>
  </w:footnote>
  <w:footnote w:type="continuationSeparator" w:id="0">
    <w:p w:rsidR="007A0EA6" w:rsidRDefault="000E7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EA6" w:rsidRDefault="000E7E6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A0EA6" w:rsidRDefault="007A0EA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EA6" w:rsidRDefault="000E7E66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7A0EA6" w:rsidRDefault="007A0EA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EA6" w:rsidRDefault="000E7E6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0EA6" w:rsidRDefault="000E7E6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7A0EA6" w:rsidRDefault="000E7E6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A0EA6" w:rsidRDefault="007A0EA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EA6" w:rsidRDefault="007A0EA6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A6"/>
    <w:rsid w:val="000E7E66"/>
    <w:rsid w:val="007A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0E7E66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0E7E6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0E7E66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0E7E6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2025-12-26T09:12:00Z</dcterms:created>
  <dcterms:modified xsi:type="dcterms:W3CDTF">2025-12-26T09:12:00Z</dcterms:modified>
  <cp:version>917504</cp:version>
</cp:coreProperties>
</file>