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7FA" w:rsidRDefault="003F435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3367FA" w:rsidRDefault="003367FA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3367FA" w:rsidRDefault="003F435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3367FA" w:rsidRDefault="003367FA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3367FA" w:rsidRDefault="003F435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3367FA" w:rsidRDefault="003367F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3F435B" w:rsidRPr="00192DB9" w:rsidRDefault="003F435B" w:rsidP="003F435B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 w:rsidRPr="00192DB9">
        <w:rPr>
          <w:rFonts w:ascii="PT Astra Serif" w:hAnsi="PT Astra Serif"/>
          <w:szCs w:val="26"/>
        </w:rPr>
        <w:t xml:space="preserve">.12.2025 </w:t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  <w:t>№ 5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1</w:t>
      </w:r>
      <w:r w:rsidRPr="00192DB9">
        <w:rPr>
          <w:rFonts w:ascii="PT Astra Serif" w:hAnsi="PT Astra Serif"/>
          <w:szCs w:val="26"/>
        </w:rPr>
        <w:t>а</w:t>
      </w:r>
    </w:p>
    <w:p w:rsidR="003F435B" w:rsidRPr="003A2D53" w:rsidRDefault="003F435B" w:rsidP="003F435B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3F435B" w:rsidRPr="003A2D53" w:rsidRDefault="003F435B" w:rsidP="003F435B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3367FA" w:rsidRDefault="003F435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2025 год и на плановый период 2026 и 2027 годов</w:t>
      </w:r>
    </w:p>
    <w:p w:rsidR="003367FA" w:rsidRDefault="003367FA">
      <w:pPr>
        <w:pStyle w:val="ConsPlusNormal"/>
        <w:jc w:val="both"/>
        <w:rPr>
          <w:rFonts w:ascii="PT Astra Serif" w:hAnsi="PT Astra Serif" w:cs="PT Astra Serif"/>
        </w:rPr>
      </w:pPr>
    </w:p>
    <w:p w:rsidR="003367FA" w:rsidRDefault="003367FA">
      <w:pPr>
        <w:pStyle w:val="ConsPlusNormal"/>
        <w:jc w:val="both"/>
        <w:rPr>
          <w:rFonts w:ascii="PT Astra Serif" w:hAnsi="PT Astra Serif" w:cs="PT Astra Serif"/>
        </w:rPr>
      </w:pPr>
    </w:p>
    <w:p w:rsidR="003367FA" w:rsidRDefault="003F435B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hAnsi="PT Astra Serif"/>
          <w:sz w:val="26"/>
          <w:szCs w:val="26"/>
        </w:rPr>
        <w:t xml:space="preserve">ссийской Федерации </w:t>
      </w:r>
      <w:r>
        <w:rPr>
          <w:rFonts w:ascii="PT Astra Serif" w:hAnsi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</w:p>
    <w:p w:rsidR="003367FA" w:rsidRDefault="003F435B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3367FA" w:rsidRDefault="003F435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hAnsi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hAnsi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367FA" w:rsidRDefault="003F435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2. Контроль за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  <w:t>на заместителя Г</w:t>
      </w:r>
      <w:r>
        <w:rPr>
          <w:rFonts w:ascii="PT Astra Serif" w:hAnsi="PT Astra Serif"/>
          <w:sz w:val="26"/>
          <w:szCs w:val="26"/>
          <w:lang w:eastAsia="ru-RU"/>
        </w:rPr>
        <w:t>убернатора Томской области – начальника Департамента финансов Томской области.</w:t>
      </w:r>
    </w:p>
    <w:p w:rsidR="003367FA" w:rsidRDefault="003367F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367FA" w:rsidRDefault="003367F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367FA" w:rsidRDefault="003367F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367FA" w:rsidRDefault="003367FA">
      <w:pPr>
        <w:pStyle w:val="ConsPlusNormal"/>
        <w:rPr>
          <w:rFonts w:ascii="PT Astra Serif" w:hAnsi="PT Astra Serif"/>
          <w:sz w:val="26"/>
          <w:szCs w:val="26"/>
        </w:rPr>
      </w:pPr>
    </w:p>
    <w:p w:rsidR="003367FA" w:rsidRDefault="003F435B">
      <w:pPr>
        <w:pStyle w:val="ConsPlus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В.В. Мазур</w:t>
      </w:r>
    </w:p>
    <w:p w:rsidR="003367FA" w:rsidRDefault="003367FA">
      <w:pPr>
        <w:rPr>
          <w:rFonts w:ascii="PT Astra Serif" w:hAnsi="PT Astra Serif"/>
          <w:sz w:val="26"/>
          <w:szCs w:val="26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67FA" w:rsidRDefault="003F435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Феденёв А.М.</w:t>
      </w:r>
    </w:p>
    <w:p w:rsidR="003367FA" w:rsidRDefault="003F435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1222ms06.pap2025</w:t>
      </w: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3367FA">
          <w:headerReference w:type="default" r:id="rId12"/>
          <w:pgSz w:w="11905" w:h="16838"/>
          <w:pgMar w:top="567" w:right="851" w:bottom="680" w:left="1701" w:header="737" w:footer="0" w:gutter="0"/>
          <w:cols w:space="720"/>
          <w:titlePg/>
          <w:docGrid w:linePitch="360"/>
        </w:sectPr>
      </w:pPr>
    </w:p>
    <w:p w:rsidR="003367FA" w:rsidRDefault="003F435B">
      <w:pPr>
        <w:pStyle w:val="ConsPlusNormal"/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3367FA" w:rsidRDefault="003F435B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367FA" w:rsidRDefault="003F435B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22.12.2025 № 581а</w:t>
      </w:r>
    </w:p>
    <w:p w:rsidR="003367FA" w:rsidRDefault="003367FA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3367FA" w:rsidRDefault="003F43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3367FA" w:rsidRDefault="003F43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3367FA" w:rsidRDefault="003F43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2025 год и на плановый период 2026 и 2027 годов</w:t>
      </w:r>
    </w:p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701"/>
        <w:gridCol w:w="1134"/>
        <w:gridCol w:w="1417"/>
        <w:gridCol w:w="1701"/>
      </w:tblGrid>
      <w:tr w:rsidR="003367FA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№ п/п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3367FA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 экономи-ческий код</w:t>
            </w:r>
          </w:p>
        </w:tc>
        <w:tc>
          <w:tcPr>
            <w:tcW w:w="170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3367F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-74 549,64883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-18 601,14021</w:t>
            </w:r>
          </w:p>
        </w:tc>
      </w:tr>
      <w:tr w:rsidR="003367FA">
        <w:trPr>
          <w:trHeight w:val="1484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Разработка проектной документации для проведения капитального ремонта объектов областной собственности в сфере физической культуры и спорта (спортивный комплекс с катком «Кристалл»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ОГАУ ДО ТО СШОР по адресу: г. Томск, ул. Смирнова, 48Б, стр. 2)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83870П010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-833,86395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Капитальный ремонт объектов областной собственности в сфере культуры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(ОГКУ «Государственный архив Томской области»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по адресу: г.Томск, ул. Водяная, 78)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1039104580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-4 538,64925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мероприятий по модернизации школьных систем образования в части средств, несофинансируемых из федерального бюджета (проведение капитального ремонта зданий (обособленных помещений) государственных (муниципальных) общеобразовательных организаций)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09WЮ4А7502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-1 485,49332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общежития на 30 мест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для Парабельского филиала ОГБПОУ «Томский политехнический техникум», расположенного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по адресу: Томская область, Парабельский район,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с. Парабель, ул. Советская, 98, стр. 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093990И190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-11 743,13369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-55 948,50862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Осущ</w:t>
            </w:r>
            <w:r>
              <w:rPr>
                <w:rFonts w:ascii="PT Astra Serif" w:eastAsia="Times New Roman" w:hAnsi="PT Astra Serif"/>
                <w:lang w:eastAsia="ru-RU"/>
              </w:rPr>
              <w:t>ествление отдельных государственных полномочий 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0946040490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-23 459,7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0946040370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-7 194,0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Специальное денежное поощрение для обучающихся, проявивших выдающиеся способности, – достигших наивысших результатов при прохождении государственной итоговой аттестации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>
              <w:rPr>
                <w:rFonts w:ascii="PT Astra Serif" w:eastAsia="Times New Roman" w:hAnsi="PT Astra Serif"/>
                <w:lang w:eastAsia="ru-RU"/>
              </w:rPr>
              <w:t>по образовательным программам среднего общего образования в форме единого государственного экзамена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0946003030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-89,2045</w:t>
            </w:r>
          </w:p>
        </w:tc>
      </w:tr>
      <w:tr w:rsidR="003367FA">
        <w:trPr>
          <w:trHeight w:val="20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0946000Б20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-7,834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-19,552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-276,622</w:t>
            </w:r>
          </w:p>
        </w:tc>
      </w:tr>
      <w:tr w:rsidR="003367F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мероприятий в сфере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0946000Б00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-7 526,54084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-1 646,60702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0946000В00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-1 606,77434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0946000Г00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-4 550,0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-0,83095</w:t>
            </w:r>
          </w:p>
        </w:tc>
      </w:tr>
      <w:tr w:rsidR="003367FA">
        <w:trPr>
          <w:trHeight w:val="20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Предоставление государственных услуг (выполнение работ) в сфере обеспечения получения дошкольного, общего образования, дополнительного образования детей, дополнительного профессионального образования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6"/>
                <w:szCs w:val="6"/>
              </w:rPr>
            </w:pP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0946000Б00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-1 531,30121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-2 286,1539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-2 709,3035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0946000В00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-15,90003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0705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0946000Г00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-203,38128</w:t>
            </w:r>
          </w:p>
        </w:tc>
      </w:tr>
      <w:tr w:rsidR="003367FA">
        <w:trPr>
          <w:trHeight w:val="20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Меры социальной поддержки отдельным категориям обучающихся в областных государственных общеобразовательных организациях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816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0946000Б00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-2 445,13319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-203,66986</w:t>
            </w:r>
          </w:p>
        </w:tc>
      </w:tr>
      <w:tr w:rsidR="003367FA">
        <w:trPr>
          <w:trHeight w:val="437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0946000Ч00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-176,0</w:t>
            </w:r>
          </w:p>
        </w:tc>
      </w:tr>
      <w:tr w:rsidR="003367FA">
        <w:trPr>
          <w:trHeight w:val="61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82 503,09694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социальной защиты населения Томской области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150 000,0</w:t>
            </w:r>
          </w:p>
        </w:tc>
      </w:tr>
      <w:tr w:rsidR="003367FA">
        <w:trPr>
          <w:trHeight w:val="1765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Денежная выплата отдельным категориям граждан, участвующим в специальной военной операции,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в соответствии с постановлением Администрации Томской области от 17.01.2023 № 15а «О мерах социальной поддержки отдельных категорий граждан, участвующих в специальн</w:t>
            </w:r>
            <w:r>
              <w:rPr>
                <w:rFonts w:ascii="PT Astra Serif" w:eastAsia="Times New Roman" w:hAnsi="PT Astra Serif"/>
                <w:lang w:eastAsia="ru-RU"/>
              </w:rPr>
              <w:t>ой военной операции»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6"/>
                <w:szCs w:val="6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114602039В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30 000,0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Единовременная денежная выплата отдельным категориям граждан, участвующим в специальной военной операции, в соответствии с постановлением Администрации Томской области от 27.08.2025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№ 385а «</w:t>
            </w:r>
            <w:r>
              <w:rPr>
                <w:rFonts w:ascii="PT Astra Serif" w:eastAsia="Times New Roman" w:hAnsi="PT Astra Serif"/>
                <w:lang w:eastAsia="ru-RU"/>
              </w:rPr>
              <w:t>О мерах социальной поддержки отдельных категорий граждан, участвующих в специальной военной операции»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114602077В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120 000,0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-66 899,52061</w:t>
            </w:r>
          </w:p>
        </w:tc>
      </w:tr>
      <w:tr w:rsidR="003367FA">
        <w:trPr>
          <w:trHeight w:val="20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Капитальный ремонт объектов областной собственности в сфере здравоохранения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0738404570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-18 369,54221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0738404570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-1 625,93396</w:t>
            </w:r>
          </w:p>
        </w:tc>
      </w:tr>
      <w:tr w:rsidR="003367FA">
        <w:trPr>
          <w:trHeight w:val="20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Разработка проектной документации для проведения капитального ремонта объектов областной собственности в сфере здравоохранения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073840П180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-2 064,36997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073840П180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-27,18858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региональных проектов модернизации первичного звена здравоохранения в части средств, несофинансируемых из федерального бюджета (капитальный ремонт зданий медицинских организаций)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0901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07WД1А3651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-3 571,69975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Строительство поликлиники на 400 посещений в смену (мкр. Южные ворота)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07WД1А365Р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-41 240,78614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2.3.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-597,38245</w:t>
            </w:r>
          </w:p>
        </w:tc>
      </w:tr>
      <w:tr w:rsidR="003367FA">
        <w:trPr>
          <w:trHeight w:val="511"/>
        </w:trPr>
        <w:tc>
          <w:tcPr>
            <w:tcW w:w="697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Региональные программы по повышению рождаемости в субъектах Российской Федерации, в которых суммарный коэффициент рождаемости ниже среднероссийского уровня </w:t>
            </w:r>
          </w:p>
        </w:tc>
        <w:tc>
          <w:tcPr>
            <w:tcW w:w="1276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841</w:t>
            </w:r>
          </w:p>
        </w:tc>
        <w:tc>
          <w:tcPr>
            <w:tcW w:w="1418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1004</w:t>
            </w:r>
          </w:p>
        </w:tc>
        <w:tc>
          <w:tcPr>
            <w:tcW w:w="1701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11WЯ253130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-45,80032</w:t>
            </w:r>
          </w:p>
        </w:tc>
      </w:tr>
      <w:tr w:rsidR="003367FA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367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-551,58213</w:t>
            </w:r>
          </w:p>
        </w:tc>
      </w:tr>
      <w:tr w:rsidR="003367FA">
        <w:trPr>
          <w:trHeight w:val="927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транспорту, дорожной деятельности и связи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-5 291,8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Департамент транспорта, дорожной деятельности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и связи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-5 291,8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Возмещение части затрат перевозчикам, осуществляющим авиапассажирские перевозки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на внутриобластном маршруте Томской области «Томск – Стрежевой – Томск»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0408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1846000440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-3 342,6</w:t>
            </w:r>
          </w:p>
        </w:tc>
      </w:tr>
      <w:tr w:rsidR="003367FA">
        <w:trPr>
          <w:trHeight w:val="813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Возмещение недополученных доходов перевозчикам, осуществляющим авиапассажирские перевозки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на региональных маршрутах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0408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1846000460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-1 949,2</w:t>
            </w:r>
          </w:p>
        </w:tc>
      </w:tr>
      <w:tr w:rsidR="003367FA">
        <w:trPr>
          <w:trHeight w:val="355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-2 661,64811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-2 661,64811</w:t>
            </w:r>
          </w:p>
        </w:tc>
      </w:tr>
      <w:tr w:rsidR="003367F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 xml:space="preserve">с предотвращением влияния ухудшения геополитической и экономической ситуации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7FA" w:rsidRDefault="003F43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-2 661,64811</w:t>
            </w:r>
          </w:p>
        </w:tc>
      </w:tr>
    </w:tbl>
    <w:p w:rsidR="003367FA" w:rsidRDefault="003367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bookmarkStart w:id="0" w:name="_GoBack"/>
      <w:bookmarkEnd w:id="0"/>
    </w:p>
    <w:sectPr w:rsidR="003367FA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7FA" w:rsidRDefault="003F435B">
      <w:pPr>
        <w:spacing w:after="0" w:line="240" w:lineRule="auto"/>
      </w:pPr>
      <w:r>
        <w:separator/>
      </w:r>
    </w:p>
  </w:endnote>
  <w:endnote w:type="continuationSeparator" w:id="0">
    <w:p w:rsidR="003367FA" w:rsidRDefault="003F4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7FA" w:rsidRDefault="003F435B">
      <w:pPr>
        <w:spacing w:after="0" w:line="240" w:lineRule="auto"/>
      </w:pPr>
      <w:r>
        <w:separator/>
      </w:r>
    </w:p>
  </w:footnote>
  <w:footnote w:type="continuationSeparator" w:id="0">
    <w:p w:rsidR="003367FA" w:rsidRDefault="003F4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7FA" w:rsidRDefault="003367F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7FA" w:rsidRDefault="003F435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5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7FA" w:rsidRDefault="003367F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FA"/>
    <w:rsid w:val="003367FA"/>
    <w:rsid w:val="003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3F435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3F435B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3F435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3F435B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2025-12-24T02:57:00Z</dcterms:created>
  <dcterms:modified xsi:type="dcterms:W3CDTF">2025-12-24T02:57:00Z</dcterms:modified>
</cp:coreProperties>
</file>