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CC3" w:rsidRPr="00184CC3" w:rsidRDefault="00184CC3" w:rsidP="00184CC3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>
            <wp:extent cx="721360" cy="656590"/>
            <wp:effectExtent l="0" t="0" r="254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65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CC3" w:rsidRPr="00184CC3" w:rsidRDefault="00184CC3" w:rsidP="00184CC3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184CC3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184CC3" w:rsidRPr="00184CC3" w:rsidRDefault="00184CC3" w:rsidP="00184CC3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184CC3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5A247A" w:rsidRPr="00184CC3" w:rsidRDefault="005A247A" w:rsidP="00184CC3">
      <w:pPr>
        <w:pStyle w:val="afa"/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5A247A" w:rsidRPr="00184CC3" w:rsidRDefault="005A247A" w:rsidP="00184CC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184CC3" w:rsidRPr="00FD7EA1" w:rsidRDefault="00FD7EA1" w:rsidP="00FD7EA1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FD7EA1">
        <w:rPr>
          <w:rFonts w:ascii="PT Astra Serif" w:hAnsi="PT Astra Serif" w:cs="Times New Roman"/>
          <w:b w:val="0"/>
          <w:sz w:val="26"/>
          <w:szCs w:val="26"/>
        </w:rPr>
        <w:t xml:space="preserve">19.12.2025 </w:t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</w:r>
      <w:r w:rsidRPr="00FD7EA1">
        <w:rPr>
          <w:rFonts w:ascii="PT Astra Serif" w:hAnsi="PT Astra Serif" w:cs="Times New Roman"/>
          <w:b w:val="0"/>
          <w:sz w:val="26"/>
          <w:szCs w:val="26"/>
        </w:rPr>
        <w:tab/>
        <w:t xml:space="preserve">№ </w:t>
      </w:r>
      <w:proofErr w:type="spellStart"/>
      <w:r w:rsidRPr="00FD7EA1">
        <w:rPr>
          <w:rFonts w:ascii="PT Astra Serif" w:hAnsi="PT Astra Serif" w:cs="Times New Roman"/>
          <w:b w:val="0"/>
          <w:sz w:val="26"/>
          <w:szCs w:val="26"/>
        </w:rPr>
        <w:t>575а</w:t>
      </w:r>
      <w:proofErr w:type="spellEnd"/>
    </w:p>
    <w:p w:rsidR="005A247A" w:rsidRPr="00184CC3" w:rsidRDefault="005A247A" w:rsidP="00184CC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5A247A" w:rsidRPr="00184CC3" w:rsidRDefault="005A247A" w:rsidP="00184CC3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:rsidR="00184CC3" w:rsidRDefault="00184CC3" w:rsidP="00184CC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184CC3">
        <w:rPr>
          <w:rFonts w:ascii="PT Astra Serif" w:hAnsi="PT Astra Serif" w:cs="Times New Roman"/>
          <w:b w:val="0"/>
          <w:sz w:val="26"/>
          <w:szCs w:val="26"/>
        </w:rPr>
        <w:t>О внесении изменений в постановление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184CC3">
        <w:rPr>
          <w:rFonts w:ascii="PT Astra Serif" w:hAnsi="PT Astra Serif" w:cs="Times New Roman"/>
          <w:b w:val="0"/>
          <w:sz w:val="26"/>
          <w:szCs w:val="26"/>
        </w:rPr>
        <w:t xml:space="preserve">Администрации </w:t>
      </w:r>
    </w:p>
    <w:p w:rsidR="005A247A" w:rsidRPr="00184CC3" w:rsidRDefault="00FF6E7D" w:rsidP="00184CC3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>Томской области от 04.07.2016 № </w:t>
      </w:r>
      <w:r w:rsidR="00184CC3" w:rsidRPr="00184CC3">
        <w:rPr>
          <w:rFonts w:ascii="PT Astra Serif" w:hAnsi="PT Astra Serif" w:cs="Times New Roman"/>
          <w:b w:val="0"/>
          <w:sz w:val="26"/>
          <w:szCs w:val="26"/>
        </w:rPr>
        <w:t>222а</w:t>
      </w:r>
    </w:p>
    <w:p w:rsidR="005A247A" w:rsidRDefault="005A247A" w:rsidP="00184CC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184CC3" w:rsidRPr="00184CC3" w:rsidRDefault="00184CC3" w:rsidP="00184CC3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5A247A" w:rsidRPr="00184CC3" w:rsidRDefault="00184CC3" w:rsidP="00184CC3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184CC3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r w:rsidR="001556F9" w:rsidRPr="00184CC3">
        <w:rPr>
          <w:rFonts w:ascii="PT Astra Serif" w:hAnsi="PT Astra Serif" w:cs="PT Astra Serif"/>
          <w:sz w:val="26"/>
          <w:szCs w:val="26"/>
          <w:lang w:eastAsia="ru-RU"/>
        </w:rPr>
        <w:t>соответствии с частью 5 стать</w:t>
      </w:r>
      <w:r w:rsidR="00FF6E7D">
        <w:rPr>
          <w:rFonts w:ascii="PT Astra Serif" w:hAnsi="PT Astra Serif" w:cs="PT Astra Serif"/>
          <w:sz w:val="26"/>
          <w:szCs w:val="26"/>
          <w:lang w:eastAsia="ru-RU"/>
        </w:rPr>
        <w:t xml:space="preserve">и 20 Закона Томской области от 7 марта </w:t>
      </w:r>
      <w:r w:rsidR="00FF6E7D">
        <w:rPr>
          <w:rFonts w:ascii="PT Astra Serif" w:hAnsi="PT Astra Serif" w:cs="PT Astra Serif"/>
          <w:sz w:val="26"/>
          <w:szCs w:val="26"/>
          <w:lang w:eastAsia="ru-RU"/>
        </w:rPr>
        <w:br/>
      </w:r>
      <w:r w:rsidR="001556F9" w:rsidRPr="00184CC3">
        <w:rPr>
          <w:rFonts w:ascii="PT Astra Serif" w:hAnsi="PT Astra Serif" w:cs="PT Astra Serif"/>
          <w:sz w:val="26"/>
          <w:szCs w:val="26"/>
          <w:lang w:eastAsia="ru-RU"/>
        </w:rPr>
        <w:t xml:space="preserve">2002 </w:t>
      </w:r>
      <w:r w:rsidR="00FF6E7D">
        <w:rPr>
          <w:rFonts w:ascii="PT Astra Serif" w:hAnsi="PT Astra Serif" w:cs="PT Astra Serif"/>
          <w:sz w:val="26"/>
          <w:szCs w:val="26"/>
          <w:lang w:eastAsia="ru-RU"/>
        </w:rPr>
        <w:t>года</w:t>
      </w:r>
      <w:r w:rsidR="004E1D5A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/>
        </w:rPr>
        <w:t>№ </w:t>
      </w:r>
      <w:r w:rsidR="001556F9" w:rsidRPr="00184CC3">
        <w:rPr>
          <w:rFonts w:ascii="PT Astra Serif" w:hAnsi="PT Astra Serif" w:cs="PT Astra Serif"/>
          <w:sz w:val="26"/>
          <w:szCs w:val="26"/>
          <w:lang w:eastAsia="ru-RU"/>
        </w:rPr>
        <w:t xml:space="preserve">9-ОЗ </w:t>
      </w:r>
      <w:r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="001556F9" w:rsidRPr="00184CC3">
        <w:rPr>
          <w:rFonts w:ascii="PT Astra Serif" w:hAnsi="PT Astra Serif" w:cs="PT Astra Serif"/>
          <w:sz w:val="26"/>
          <w:szCs w:val="26"/>
          <w:lang w:eastAsia="ru-RU"/>
        </w:rPr>
        <w:t>О нормативных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правовых актах Томской области»</w:t>
      </w:r>
    </w:p>
    <w:p w:rsidR="005A247A" w:rsidRPr="00184CC3" w:rsidRDefault="00184CC3" w:rsidP="00184CC3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84CC3">
        <w:rPr>
          <w:rFonts w:ascii="PT Astra Serif" w:hAnsi="PT Astra Serif"/>
          <w:sz w:val="26"/>
          <w:szCs w:val="26"/>
          <w:lang w:eastAsia="ru-RU"/>
        </w:rPr>
        <w:t>ПОСТАНОВЛЯЮ:</w:t>
      </w:r>
    </w:p>
    <w:p w:rsidR="005A247A" w:rsidRPr="00184CC3" w:rsidRDefault="00184CC3" w:rsidP="00184C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  <w:lang w:eastAsia="ru-RU"/>
        </w:rPr>
        <w:t>1. </w:t>
      </w:r>
      <w:r w:rsidRPr="00184CC3">
        <w:rPr>
          <w:rFonts w:ascii="PT Astra Serif" w:hAnsi="PT Astra Serif"/>
          <w:sz w:val="26"/>
          <w:szCs w:val="26"/>
          <w:lang w:eastAsia="ru-RU"/>
        </w:rPr>
        <w:t xml:space="preserve">Внести в постановление Администрации Томской области от </w:t>
      </w:r>
      <w:r>
        <w:rPr>
          <w:rFonts w:ascii="PT Astra Serif" w:eastAsia="PT Astra Serif" w:hAnsi="PT Astra Serif" w:cs="PT Astra Serif"/>
          <w:sz w:val="26"/>
          <w:szCs w:val="26"/>
        </w:rPr>
        <w:t>04.07.2016 № </w:t>
      </w:r>
      <w:r w:rsidRPr="00184CC3">
        <w:rPr>
          <w:rFonts w:ascii="PT Astra Serif" w:eastAsia="PT Astra Serif" w:hAnsi="PT Astra Serif" w:cs="PT Astra Serif"/>
          <w:sz w:val="26"/>
          <w:szCs w:val="26"/>
        </w:rPr>
        <w:t>222а «О заключении долгосрочных государственных контрактов» (Официальный интернет-портал правовой информации</w:t>
      </w:r>
      <w:r w:rsidR="00B049E0" w:rsidRPr="00184CC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hyperlink r:id="rId8" w:tooltip="http://pravo.gov.ru," w:history="1">
        <w:r w:rsidR="00B049E0" w:rsidRPr="00184CC3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Pr="00184CC3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.</w:t>
        </w:r>
        <w:r w:rsidR="00B049E0" w:rsidRPr="00184CC3">
          <w:rPr>
            <w:rStyle w:val="ad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pravo.gov.ru,</w:t>
        </w:r>
      </w:hyperlink>
      <w:r w:rsidRPr="00184CC3">
        <w:rPr>
          <w:rFonts w:ascii="PT Astra Serif" w:eastAsia="PT Astra Serif" w:hAnsi="PT Astra Serif" w:cs="PT Astra Serif"/>
          <w:sz w:val="26"/>
          <w:szCs w:val="26"/>
        </w:rPr>
        <w:t xml:space="preserve"> 06.07.2016,</w:t>
      </w:r>
      <w:r w:rsidR="00FF6E7D">
        <w:rPr>
          <w:rFonts w:ascii="PT Astra Serif" w:eastAsia="PT Astra Serif" w:hAnsi="PT Astra Serif" w:cs="PT Astra Serif"/>
          <w:sz w:val="26"/>
          <w:szCs w:val="26"/>
        </w:rPr>
        <w:t xml:space="preserve"> № </w:t>
      </w:r>
      <w:r w:rsidRPr="00184CC3">
        <w:rPr>
          <w:rFonts w:ascii="PT Astra Serif" w:eastAsia="PT Astra Serif" w:hAnsi="PT Astra Serif" w:cs="PT Astra Serif"/>
          <w:sz w:val="26"/>
          <w:szCs w:val="26"/>
        </w:rPr>
        <w:t>7000</w:t>
      </w:r>
      <w:r w:rsidRPr="00184CC3">
        <w:rPr>
          <w:rFonts w:ascii="PT Astra Serif" w:eastAsia="PT Astra Serif" w:hAnsi="PT Astra Serif" w:cs="PT Astra Serif"/>
          <w:sz w:val="26"/>
          <w:szCs w:val="26"/>
          <w:highlight w:val="white"/>
        </w:rPr>
        <w:t>20</w:t>
      </w:r>
      <w:r w:rsidRPr="00184CC3">
        <w:rPr>
          <w:rFonts w:ascii="PT Astra Serif" w:hAnsi="PT Astra Serif"/>
          <w:sz w:val="26"/>
          <w:szCs w:val="26"/>
          <w:lang w:eastAsia="ru-RU"/>
        </w:rPr>
        <w:t>1607060006) следующие изменения:</w:t>
      </w:r>
    </w:p>
    <w:p w:rsidR="005A247A" w:rsidRPr="00184CC3" w:rsidRDefault="00184CC3" w:rsidP="00184C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6"/>
          <w:szCs w:val="26"/>
          <w:lang w:eastAsia="ru-RU"/>
        </w:rPr>
        <w:t>1) </w:t>
      </w:r>
      <w:r w:rsidRPr="00184CC3">
        <w:rPr>
          <w:rFonts w:ascii="PT Astra Serif" w:hAnsi="PT Astra Serif"/>
          <w:sz w:val="26"/>
          <w:szCs w:val="26"/>
          <w:lang w:eastAsia="ru-RU"/>
        </w:rPr>
        <w:t>в пункте 1:</w:t>
      </w:r>
    </w:p>
    <w:p w:rsidR="005A247A" w:rsidRPr="00184CC3" w:rsidRDefault="00184CC3" w:rsidP="00184C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84CC3">
        <w:rPr>
          <w:rFonts w:ascii="PT Astra Serif" w:hAnsi="PT Astra Serif"/>
          <w:sz w:val="26"/>
          <w:szCs w:val="26"/>
          <w:lang w:eastAsia="ru-RU"/>
        </w:rPr>
        <w:t>подпункт 2) изложить в следующей редакции:</w:t>
      </w:r>
    </w:p>
    <w:p w:rsidR="005A247A" w:rsidRPr="00184CC3" w:rsidRDefault="00184CC3" w:rsidP="00184CC3">
      <w:pPr>
        <w:pBdr>
          <w:top w:val="nil"/>
          <w:left w:val="nil"/>
          <w:bottom w:val="nil"/>
          <w:right w:val="nil"/>
          <w:between w:val="nil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«2) </w:t>
      </w:r>
      <w:r w:rsidRPr="00184CC3">
        <w:rPr>
          <w:rFonts w:ascii="PT Astra Serif" w:eastAsia="PT Astra Serif" w:hAnsi="PT Astra Serif" w:cs="PT Astra Serif"/>
          <w:sz w:val="26"/>
          <w:szCs w:val="26"/>
          <w:highlight w:val="white"/>
        </w:rPr>
        <w:t>на оказание услуг листинга государственных облигаций Томской области</w:t>
      </w:r>
      <w:proofErr w:type="gramStart"/>
      <w:r w:rsidRPr="00184CC3">
        <w:rPr>
          <w:rFonts w:ascii="PT Astra Serif" w:eastAsia="PT Astra Serif" w:hAnsi="PT Astra Serif" w:cs="PT Astra Serif"/>
          <w:sz w:val="26"/>
          <w:szCs w:val="26"/>
          <w:highlight w:val="white"/>
        </w:rPr>
        <w:t>;»</w:t>
      </w:r>
      <w:proofErr w:type="gramEnd"/>
      <w:r w:rsidRPr="00184CC3">
        <w:rPr>
          <w:rFonts w:ascii="PT Astra Serif" w:eastAsia="PT Astra Serif" w:hAnsi="PT Astra Serif" w:cs="PT Astra Serif"/>
          <w:sz w:val="26"/>
          <w:szCs w:val="26"/>
          <w:highlight w:val="white"/>
        </w:rPr>
        <w:t>;</w:t>
      </w:r>
    </w:p>
    <w:p w:rsidR="005A247A" w:rsidRPr="00184CC3" w:rsidRDefault="00184CC3" w:rsidP="00184CC3">
      <w:pPr>
        <w:pBdr>
          <w:top w:val="nil"/>
          <w:left w:val="nil"/>
          <w:bottom w:val="nil"/>
          <w:right w:val="nil"/>
          <w:between w:val="nil"/>
        </w:pBdr>
        <w:shd w:val="clear" w:color="FFFFFF" w:fill="FFFFFF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  <w:highlight w:val="white"/>
        </w:rPr>
      </w:pPr>
      <w:r w:rsidRPr="00184CC3"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подпункт 5) </w:t>
      </w:r>
      <w:r w:rsidR="001556F9" w:rsidRPr="00184CC3">
        <w:rPr>
          <w:rFonts w:ascii="PT Astra Serif" w:eastAsia="PT Astra Serif" w:hAnsi="PT Astra Serif" w:cs="PT Astra Serif"/>
          <w:sz w:val="26"/>
          <w:szCs w:val="26"/>
          <w:highlight w:val="white"/>
        </w:rPr>
        <w:t>признать утратившим силу</w:t>
      </w:r>
      <w:r w:rsidRPr="00184CC3">
        <w:rPr>
          <w:rFonts w:ascii="PT Astra Serif" w:eastAsia="PT Astra Serif" w:hAnsi="PT Astra Serif" w:cs="PT Astra Serif"/>
          <w:sz w:val="26"/>
          <w:szCs w:val="26"/>
          <w:highlight w:val="white"/>
        </w:rPr>
        <w:t>;</w:t>
      </w:r>
    </w:p>
    <w:p w:rsidR="005A247A" w:rsidRPr="00184CC3" w:rsidRDefault="00184CC3" w:rsidP="00184CC3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2) </w:t>
      </w:r>
      <w:r w:rsidRPr="00184CC3">
        <w:rPr>
          <w:rFonts w:ascii="PT Astra Serif" w:eastAsia="PT Astra Serif" w:hAnsi="PT Astra Serif" w:cs="PT Astra Serif"/>
          <w:sz w:val="26"/>
          <w:szCs w:val="26"/>
          <w:highlight w:val="white"/>
        </w:rPr>
        <w:t>у</w:t>
      </w:r>
      <w:r w:rsidRPr="00184CC3">
        <w:rPr>
          <w:rFonts w:ascii="PT Astra Serif" w:eastAsia="PT Astra Serif" w:hAnsi="PT Astra Serif" w:cs="PT Astra Serif"/>
          <w:sz w:val="26"/>
          <w:szCs w:val="26"/>
        </w:rPr>
        <w:t>словия заключения долгосрочных государственных контрактов, утвержденные указанным постановлением, изложить в новой редакции согласно приложению к настоящему постановлению.</w:t>
      </w:r>
    </w:p>
    <w:p w:rsidR="005A247A" w:rsidRPr="00184CC3" w:rsidRDefault="00184CC3" w:rsidP="00184CC3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r w:rsidRPr="00184CC3">
        <w:rPr>
          <w:rFonts w:ascii="PT Astra Serif" w:hAnsi="PT Astra Serif"/>
          <w:sz w:val="26"/>
          <w:szCs w:val="26"/>
          <w:lang w:eastAsia="ru-RU"/>
        </w:rPr>
        <w:t>Настоящее постановление вступает в силу со дня его официального опубликования.</w:t>
      </w:r>
    </w:p>
    <w:p w:rsidR="005A247A" w:rsidRPr="00184CC3" w:rsidRDefault="005A247A" w:rsidP="00184CC3">
      <w:pPr>
        <w:pStyle w:val="ConsPlusNormal"/>
        <w:rPr>
          <w:rFonts w:ascii="PT Astra Serif" w:hAnsi="PT Astra Serif"/>
          <w:sz w:val="25"/>
          <w:szCs w:val="25"/>
        </w:rPr>
      </w:pPr>
    </w:p>
    <w:p w:rsidR="005A247A" w:rsidRPr="00184CC3" w:rsidRDefault="005A247A" w:rsidP="00184CC3">
      <w:pPr>
        <w:pStyle w:val="ConsPlusNormal"/>
        <w:rPr>
          <w:rFonts w:ascii="PT Astra Serif" w:hAnsi="PT Astra Serif"/>
          <w:sz w:val="25"/>
          <w:szCs w:val="25"/>
        </w:rPr>
      </w:pPr>
    </w:p>
    <w:p w:rsidR="005A247A" w:rsidRPr="00184CC3" w:rsidRDefault="005A247A" w:rsidP="00184CC3">
      <w:pPr>
        <w:pStyle w:val="ConsPlusNormal"/>
        <w:rPr>
          <w:rFonts w:ascii="PT Astra Serif" w:hAnsi="PT Astra Serif"/>
          <w:sz w:val="25"/>
          <w:szCs w:val="25"/>
        </w:rPr>
      </w:pPr>
    </w:p>
    <w:p w:rsidR="005A247A" w:rsidRPr="00184CC3" w:rsidRDefault="005A247A" w:rsidP="00184CC3">
      <w:pPr>
        <w:pStyle w:val="ConsPlusNormal"/>
        <w:rPr>
          <w:rFonts w:ascii="PT Astra Serif" w:hAnsi="PT Astra Serif"/>
          <w:sz w:val="25"/>
          <w:szCs w:val="25"/>
        </w:rPr>
      </w:pPr>
    </w:p>
    <w:p w:rsidR="005A247A" w:rsidRPr="00184CC3" w:rsidRDefault="00184CC3" w:rsidP="00184CC3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184CC3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Pr="00184CC3">
        <w:rPr>
          <w:rFonts w:ascii="PT Astra Serif" w:hAnsi="PT Astra Serif"/>
          <w:sz w:val="26"/>
          <w:szCs w:val="26"/>
        </w:rPr>
        <w:tab/>
      </w:r>
      <w:r w:rsidRPr="00184CC3">
        <w:rPr>
          <w:rFonts w:ascii="PT Astra Serif" w:hAnsi="PT Astra Serif"/>
          <w:sz w:val="26"/>
          <w:szCs w:val="26"/>
        </w:rPr>
        <w:tab/>
      </w:r>
      <w:r w:rsidRPr="00184CC3">
        <w:rPr>
          <w:rFonts w:ascii="PT Astra Serif" w:hAnsi="PT Astra Serif"/>
          <w:sz w:val="26"/>
          <w:szCs w:val="26"/>
        </w:rPr>
        <w:tab/>
      </w:r>
      <w:r w:rsidRPr="00184CC3">
        <w:rPr>
          <w:rFonts w:ascii="PT Astra Serif" w:hAnsi="PT Astra Serif"/>
          <w:sz w:val="26"/>
          <w:szCs w:val="26"/>
        </w:rPr>
        <w:tab/>
      </w:r>
      <w:r w:rsidRPr="00184CC3">
        <w:rPr>
          <w:rFonts w:ascii="PT Astra Serif" w:hAnsi="PT Astra Serif"/>
          <w:sz w:val="26"/>
          <w:szCs w:val="26"/>
        </w:rPr>
        <w:tab/>
      </w:r>
      <w:r w:rsidRPr="00184CC3">
        <w:rPr>
          <w:rFonts w:ascii="PT Astra Serif" w:hAnsi="PT Astra Serif"/>
          <w:sz w:val="26"/>
          <w:szCs w:val="26"/>
        </w:rPr>
        <w:tab/>
      </w:r>
      <w:r w:rsidRPr="00184CC3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</w:t>
      </w:r>
      <w:r w:rsidRPr="00184CC3">
        <w:rPr>
          <w:rFonts w:ascii="PT Astra Serif" w:hAnsi="PT Astra Serif"/>
          <w:sz w:val="26"/>
          <w:szCs w:val="26"/>
        </w:rPr>
        <w:t>В.В. Мазур</w:t>
      </w:r>
    </w:p>
    <w:p w:rsidR="005A247A" w:rsidRPr="00184CC3" w:rsidRDefault="005A247A" w:rsidP="00184CC3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A247A" w:rsidRDefault="005A247A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FF6E7D" w:rsidRDefault="00FF6E7D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184CC3" w:rsidRP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A247A" w:rsidRPr="00184CC3" w:rsidRDefault="005A247A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A247A" w:rsidRPr="00184CC3" w:rsidRDefault="005A247A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A247A" w:rsidRPr="00184CC3" w:rsidRDefault="005A247A" w:rsidP="00184CC3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5A247A" w:rsidRP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184CC3">
        <w:rPr>
          <w:rFonts w:ascii="PT Astra Serif" w:hAnsi="PT Astra Serif"/>
          <w:sz w:val="20"/>
          <w:szCs w:val="20"/>
          <w:lang w:eastAsia="ru-RU"/>
        </w:rPr>
        <w:t>Феденёв А.М.</w:t>
      </w:r>
    </w:p>
    <w:p w:rsidR="00184CC3" w:rsidRPr="00184CC3" w:rsidRDefault="00184CC3" w:rsidP="00184CC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184CC3">
        <w:rPr>
          <w:rFonts w:ascii="PT Astra Serif" w:hAnsi="PT Astra Serif"/>
          <w:sz w:val="20"/>
          <w:szCs w:val="20"/>
          <w:lang w:eastAsia="ru-RU"/>
        </w:rPr>
        <w:t>1219mn02.pap2025</w:t>
      </w:r>
    </w:p>
    <w:p w:rsidR="00184CC3" w:rsidRPr="00184CC3" w:rsidRDefault="00184CC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184CC3" w:rsidRPr="00184CC3" w:rsidSect="00184CC3">
          <w:headerReference w:type="default" r:id="rId9"/>
          <w:headerReference w:type="first" r:id="rId10"/>
          <w:pgSz w:w="11905" w:h="16838"/>
          <w:pgMar w:top="851" w:right="848" w:bottom="1134" w:left="1701" w:header="709" w:footer="709" w:gutter="0"/>
          <w:pgNumType w:start="1"/>
          <w:cols w:space="720"/>
          <w:titlePg/>
          <w:docGrid w:linePitch="360"/>
        </w:sectPr>
      </w:pPr>
    </w:p>
    <w:p w:rsidR="005A247A" w:rsidRPr="00184CC3" w:rsidRDefault="00184CC3" w:rsidP="00223B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0"/>
        <w:jc w:val="both"/>
        <w:rPr>
          <w:rFonts w:ascii="PT Astra Serif" w:hAnsi="PT Astra Serif" w:cs="PT Astra Serif"/>
          <w:sz w:val="24"/>
          <w:szCs w:val="24"/>
        </w:rPr>
      </w:pPr>
      <w:r w:rsidRPr="00184CC3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184CC3" w:rsidRPr="00184CC3" w:rsidRDefault="00184CC3" w:rsidP="00223B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84CC3">
        <w:rPr>
          <w:rFonts w:ascii="PT Astra Serif" w:eastAsia="PT Astra Serif" w:hAnsi="PT Astra Serif" w:cs="PT Astra Serif"/>
          <w:sz w:val="24"/>
          <w:szCs w:val="24"/>
        </w:rPr>
        <w:t xml:space="preserve">к постановлению Администрации Томской области </w:t>
      </w:r>
    </w:p>
    <w:p w:rsidR="005A247A" w:rsidRPr="00184CC3" w:rsidRDefault="00184CC3" w:rsidP="00223B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0"/>
        <w:jc w:val="both"/>
        <w:rPr>
          <w:rFonts w:ascii="PT Astra Serif" w:hAnsi="PT Astra Serif" w:cs="PT Astra Serif"/>
          <w:sz w:val="24"/>
          <w:szCs w:val="24"/>
        </w:rPr>
      </w:pPr>
      <w:r w:rsidRPr="00184CC3">
        <w:rPr>
          <w:rFonts w:ascii="PT Astra Serif" w:eastAsia="PT Astra Serif" w:hAnsi="PT Astra Serif" w:cs="PT Astra Serif"/>
          <w:sz w:val="24"/>
          <w:szCs w:val="24"/>
        </w:rPr>
        <w:t>от</w:t>
      </w:r>
      <w:r w:rsidR="00FD7EA1">
        <w:rPr>
          <w:rFonts w:ascii="PT Astra Serif" w:eastAsia="PT Astra Serif" w:hAnsi="PT Astra Serif" w:cs="PT Astra Serif"/>
          <w:sz w:val="24"/>
          <w:szCs w:val="24"/>
        </w:rPr>
        <w:t xml:space="preserve"> 19.12.2025 № 575а</w:t>
      </w:r>
      <w:bookmarkStart w:id="0" w:name="_GoBack"/>
      <w:bookmarkEnd w:id="0"/>
    </w:p>
    <w:p w:rsidR="005A247A" w:rsidRPr="00184CC3" w:rsidRDefault="00184CC3" w:rsidP="00184C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184CC3">
        <w:rPr>
          <w:rFonts w:ascii="PT Astra Serif" w:eastAsia="PT Astra Serif" w:hAnsi="PT Astra Serif" w:cs="PT Astra Serif"/>
          <w:sz w:val="26"/>
          <w:szCs w:val="26"/>
        </w:rPr>
        <w:t>Условия</w:t>
      </w:r>
    </w:p>
    <w:p w:rsidR="005A247A" w:rsidRDefault="00184CC3" w:rsidP="00184C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184CC3">
        <w:rPr>
          <w:rFonts w:ascii="PT Astra Serif" w:eastAsia="PT Astra Serif" w:hAnsi="PT Astra Serif" w:cs="PT Astra Serif"/>
          <w:sz w:val="26"/>
          <w:szCs w:val="26"/>
        </w:rPr>
        <w:t>заключения долгосрочных государственных контрактов</w:t>
      </w:r>
    </w:p>
    <w:p w:rsidR="00184CC3" w:rsidRPr="00184CC3" w:rsidRDefault="00184CC3" w:rsidP="00184C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567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16079" w:type="dxa"/>
        <w:tblInd w:w="-5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7"/>
        <w:gridCol w:w="1792"/>
        <w:gridCol w:w="1701"/>
        <w:gridCol w:w="1275"/>
        <w:gridCol w:w="993"/>
        <w:gridCol w:w="992"/>
        <w:gridCol w:w="1007"/>
        <w:gridCol w:w="977"/>
        <w:gridCol w:w="992"/>
        <w:gridCol w:w="992"/>
        <w:gridCol w:w="992"/>
        <w:gridCol w:w="992"/>
        <w:gridCol w:w="993"/>
        <w:gridCol w:w="992"/>
        <w:gridCol w:w="992"/>
      </w:tblGrid>
      <w:tr w:rsidR="00184CC3" w:rsidRPr="00874FE4" w:rsidTr="00874FE4">
        <w:tc>
          <w:tcPr>
            <w:tcW w:w="397" w:type="dxa"/>
            <w:vMerge w:val="restart"/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№</w:t>
            </w:r>
          </w:p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proofErr w:type="gramStart"/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  <w:proofErr w:type="gramEnd"/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/п</w:t>
            </w:r>
          </w:p>
        </w:tc>
        <w:tc>
          <w:tcPr>
            <w:tcW w:w="1792" w:type="dxa"/>
            <w:vMerge w:val="restart"/>
            <w:vAlign w:val="center"/>
          </w:tcPr>
          <w:p w:rsidR="005A247A" w:rsidRPr="00874FE4" w:rsidRDefault="00184CC3" w:rsidP="00874FE4">
            <w:pPr>
              <w:pStyle w:val="ConsPlusTitle"/>
              <w:jc w:val="center"/>
              <w:rPr>
                <w:rFonts w:ascii="PT Astra Serif" w:hAnsi="PT Astra Serif" w:cs="PT Astra Serif"/>
                <w:b w:val="0"/>
                <w:sz w:val="20"/>
              </w:rPr>
            </w:pP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Описание</w:t>
            </w:r>
          </w:p>
          <w:p w:rsidR="005A247A" w:rsidRPr="00874FE4" w:rsidRDefault="00184CC3" w:rsidP="00874FE4">
            <w:pPr>
              <w:pStyle w:val="ConsPlusTitle"/>
              <w:jc w:val="center"/>
              <w:rPr>
                <w:rFonts w:ascii="PT Astra Serif" w:hAnsi="PT Astra Serif" w:cs="PT Astra Serif"/>
                <w:b w:val="0"/>
                <w:sz w:val="20"/>
              </w:rPr>
            </w:pP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состава услуг</w:t>
            </w:r>
          </w:p>
        </w:tc>
        <w:tc>
          <w:tcPr>
            <w:tcW w:w="1701" w:type="dxa"/>
            <w:vMerge w:val="restart"/>
            <w:vAlign w:val="center"/>
          </w:tcPr>
          <w:p w:rsidR="005A247A" w:rsidRPr="00874FE4" w:rsidRDefault="00184CC3" w:rsidP="00874FE4">
            <w:pPr>
              <w:pStyle w:val="ConsPlusTitle"/>
              <w:jc w:val="center"/>
              <w:rPr>
                <w:rFonts w:ascii="PT Astra Serif" w:hAnsi="PT Astra Serif" w:cs="PT Astra Serif"/>
                <w:b w:val="0"/>
                <w:sz w:val="20"/>
              </w:rPr>
            </w:pP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Планируемые</w:t>
            </w:r>
          </w:p>
          <w:p w:rsidR="005A247A" w:rsidRPr="00874FE4" w:rsidRDefault="00874FE4" w:rsidP="00874FE4">
            <w:pPr>
              <w:pStyle w:val="ConsPlusTitle"/>
              <w:jc w:val="center"/>
              <w:rPr>
                <w:rFonts w:ascii="PT Astra Serif" w:hAnsi="PT Astra Serif" w:cs="PT Astra Serif"/>
                <w:b w:val="0"/>
                <w:sz w:val="20"/>
              </w:rPr>
            </w:pPr>
            <w:r>
              <w:rPr>
                <w:rFonts w:ascii="PT Astra Serif" w:eastAsia="PT Astra Serif" w:hAnsi="PT Astra Serif" w:cs="PT Astra Serif"/>
                <w:b w:val="0"/>
                <w:sz w:val="20"/>
              </w:rPr>
              <w:t>р</w:t>
            </w:r>
            <w:r w:rsidR="00184CC3"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езультаты</w:t>
            </w:r>
          </w:p>
          <w:p w:rsidR="005A247A" w:rsidRPr="00874FE4" w:rsidRDefault="00184CC3" w:rsidP="00874FE4">
            <w:pPr>
              <w:pStyle w:val="ConsPlusTitle"/>
              <w:jc w:val="center"/>
              <w:rPr>
                <w:rFonts w:ascii="PT Astra Serif" w:hAnsi="PT Astra Serif" w:cs="PT Astra Serif"/>
                <w:b w:val="0"/>
                <w:sz w:val="20"/>
              </w:rPr>
            </w:pP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оказания услуг</w:t>
            </w:r>
          </w:p>
        </w:tc>
        <w:tc>
          <w:tcPr>
            <w:tcW w:w="1275" w:type="dxa"/>
            <w:vMerge w:val="restart"/>
            <w:vAlign w:val="center"/>
          </w:tcPr>
          <w:p w:rsidR="005A247A" w:rsidRPr="00874FE4" w:rsidRDefault="00184CC3" w:rsidP="00874FE4">
            <w:pPr>
              <w:pStyle w:val="ConsPlusTitle"/>
              <w:jc w:val="center"/>
              <w:rPr>
                <w:rFonts w:ascii="PT Astra Serif" w:hAnsi="PT Astra Serif" w:cs="PT Astra Serif"/>
                <w:b w:val="0"/>
                <w:sz w:val="20"/>
              </w:rPr>
            </w:pP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Предельный</w:t>
            </w:r>
            <w:r w:rsidRPr="00874FE4">
              <w:rPr>
                <w:rFonts w:ascii="PT Astra Serif" w:hAnsi="PT Astra Serif" w:cs="PT Astra Serif"/>
                <w:b w:val="0"/>
                <w:sz w:val="20"/>
              </w:rPr>
              <w:t xml:space="preserve"> </w:t>
            </w: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срок</w:t>
            </w:r>
            <w:r w:rsidRPr="00874FE4">
              <w:rPr>
                <w:rFonts w:ascii="PT Astra Serif" w:hAnsi="PT Astra Serif" w:cs="PT Astra Serif"/>
                <w:b w:val="0"/>
                <w:sz w:val="20"/>
              </w:rPr>
              <w:t xml:space="preserve"> </w:t>
            </w: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оказания</w:t>
            </w:r>
          </w:p>
          <w:p w:rsidR="005A247A" w:rsidRPr="00874FE4" w:rsidRDefault="00184CC3" w:rsidP="00874FE4">
            <w:pPr>
              <w:pStyle w:val="ConsPlusTitle"/>
              <w:jc w:val="center"/>
              <w:rPr>
                <w:rFonts w:ascii="PT Astra Serif" w:hAnsi="PT Astra Serif" w:cs="PT Astra Serif"/>
                <w:b w:val="0"/>
                <w:sz w:val="20"/>
              </w:rPr>
            </w:pP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услуг</w:t>
            </w:r>
            <w:r w:rsidRPr="00874FE4">
              <w:rPr>
                <w:rFonts w:ascii="PT Astra Serif" w:hAnsi="PT Astra Serif" w:cs="PT Astra Serif"/>
                <w:b w:val="0"/>
                <w:sz w:val="20"/>
              </w:rPr>
              <w:t xml:space="preserve"> </w:t>
            </w:r>
            <w:r w:rsidR="00874FE4">
              <w:rPr>
                <w:rFonts w:ascii="PT Astra Serif" w:hAnsi="PT Astra Serif" w:cs="PT Astra Serif"/>
                <w:b w:val="0"/>
                <w:sz w:val="20"/>
              </w:rPr>
              <w:br/>
            </w: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с учетом</w:t>
            </w:r>
          </w:p>
          <w:p w:rsidR="005A247A" w:rsidRPr="00874FE4" w:rsidRDefault="00184CC3" w:rsidP="00874FE4">
            <w:pPr>
              <w:pStyle w:val="ConsPlusTitle"/>
              <w:jc w:val="center"/>
              <w:rPr>
                <w:rFonts w:ascii="PT Astra Serif" w:hAnsi="PT Astra Serif" w:cs="PT Astra Serif"/>
                <w:b w:val="0"/>
                <w:sz w:val="20"/>
              </w:rPr>
            </w:pP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сроков,</w:t>
            </w:r>
          </w:p>
          <w:p w:rsidR="005A247A" w:rsidRPr="00874FE4" w:rsidRDefault="00184CC3" w:rsidP="00874FE4">
            <w:pPr>
              <w:pStyle w:val="ConsPlusTitle"/>
              <w:jc w:val="center"/>
              <w:rPr>
                <w:rFonts w:ascii="PT Astra Serif" w:hAnsi="PT Astra Serif" w:cs="PT Astra Serif"/>
                <w:b w:val="0"/>
                <w:sz w:val="20"/>
              </w:rPr>
            </w:pPr>
            <w:proofErr w:type="spellStart"/>
            <w:proofErr w:type="gramStart"/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необхо</w:t>
            </w:r>
            <w:r w:rsidR="00874FE4">
              <w:rPr>
                <w:rFonts w:ascii="PT Astra Serif" w:eastAsia="PT Astra Serif" w:hAnsi="PT Astra Serif" w:cs="PT Astra Serif"/>
                <w:b w:val="0"/>
                <w:sz w:val="20"/>
              </w:rPr>
              <w:t>-</w:t>
            </w: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димых</w:t>
            </w:r>
            <w:proofErr w:type="spellEnd"/>
            <w:proofErr w:type="gramEnd"/>
          </w:p>
          <w:p w:rsidR="005A247A" w:rsidRPr="00874FE4" w:rsidRDefault="00184CC3" w:rsidP="00874FE4">
            <w:pPr>
              <w:pStyle w:val="ConsPlusTitle"/>
              <w:jc w:val="center"/>
              <w:rPr>
                <w:rFonts w:ascii="PT Astra Serif" w:hAnsi="PT Astra Serif" w:cs="PT Astra Serif"/>
                <w:sz w:val="20"/>
              </w:rPr>
            </w:pP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для</w:t>
            </w:r>
            <w:r w:rsidRPr="00874FE4">
              <w:rPr>
                <w:rFonts w:ascii="PT Astra Serif" w:hAnsi="PT Astra Serif" w:cs="PT Astra Serif"/>
                <w:b w:val="0"/>
                <w:sz w:val="20"/>
              </w:rPr>
              <w:t xml:space="preserve"> </w:t>
            </w: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размещения</w:t>
            </w:r>
            <w:r w:rsidRPr="00874FE4">
              <w:rPr>
                <w:rFonts w:ascii="PT Astra Serif" w:hAnsi="PT Astra Serif" w:cs="PT Astra Serif"/>
                <w:b w:val="0"/>
                <w:sz w:val="20"/>
              </w:rPr>
              <w:t xml:space="preserve"> </w:t>
            </w:r>
            <w:r w:rsidRPr="00874FE4">
              <w:rPr>
                <w:rFonts w:ascii="PT Astra Serif" w:eastAsia="PT Astra Serif" w:hAnsi="PT Astra Serif" w:cs="PT Astra Serif"/>
                <w:b w:val="0"/>
                <w:sz w:val="20"/>
              </w:rPr>
              <w:t>заказа</w:t>
            </w:r>
          </w:p>
        </w:tc>
        <w:tc>
          <w:tcPr>
            <w:tcW w:w="10914" w:type="dxa"/>
            <w:gridSpan w:val="11"/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Предельные объемы средств на выполнение долгосрочных государственных контрактов с разбивкой по годам (тыс. рублей)</w:t>
            </w:r>
          </w:p>
        </w:tc>
      </w:tr>
      <w:tr w:rsidR="00184CC3" w:rsidRPr="00874FE4" w:rsidTr="00874FE4">
        <w:tc>
          <w:tcPr>
            <w:tcW w:w="397" w:type="dxa"/>
            <w:vMerge/>
            <w:tcBorders>
              <w:bottom w:val="single" w:sz="4" w:space="0" w:color="000000"/>
            </w:tcBorders>
            <w:vAlign w:val="center"/>
          </w:tcPr>
          <w:p w:rsidR="005A247A" w:rsidRPr="00874FE4" w:rsidRDefault="005A247A" w:rsidP="00874FE4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792" w:type="dxa"/>
            <w:vMerge/>
            <w:tcBorders>
              <w:bottom w:val="single" w:sz="4" w:space="0" w:color="000000"/>
            </w:tcBorders>
            <w:vAlign w:val="center"/>
          </w:tcPr>
          <w:p w:rsidR="005A247A" w:rsidRPr="00874FE4" w:rsidRDefault="005A247A" w:rsidP="00874FE4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  <w:vMerge/>
            <w:tcBorders>
              <w:bottom w:val="single" w:sz="4" w:space="0" w:color="000000"/>
            </w:tcBorders>
            <w:vAlign w:val="center"/>
          </w:tcPr>
          <w:p w:rsidR="005A247A" w:rsidRPr="00874FE4" w:rsidRDefault="005A247A" w:rsidP="00874FE4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  <w:tcBorders>
              <w:bottom w:val="single" w:sz="4" w:space="0" w:color="000000"/>
            </w:tcBorders>
            <w:vAlign w:val="center"/>
          </w:tcPr>
          <w:p w:rsidR="005A247A" w:rsidRPr="00874FE4" w:rsidRDefault="005A247A" w:rsidP="00874FE4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2026 год</w:t>
            </w:r>
          </w:p>
        </w:tc>
        <w:tc>
          <w:tcPr>
            <w:tcW w:w="1007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2027 год</w:t>
            </w:r>
          </w:p>
        </w:tc>
        <w:tc>
          <w:tcPr>
            <w:tcW w:w="977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2028 год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2029 год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2030 год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2031 год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2032 год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2033 год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2034 год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2035 год</w:t>
            </w:r>
          </w:p>
        </w:tc>
      </w:tr>
      <w:tr w:rsidR="00184CC3" w:rsidRPr="00874FE4" w:rsidTr="00874FE4">
        <w:tc>
          <w:tcPr>
            <w:tcW w:w="397" w:type="dxa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  <w:r w:rsidR="00874FE4"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</w:p>
        </w:tc>
        <w:tc>
          <w:tcPr>
            <w:tcW w:w="1792" w:type="dxa"/>
          </w:tcPr>
          <w:p w:rsidR="005A247A" w:rsidRPr="00874FE4" w:rsidRDefault="00184CC3" w:rsidP="001017FB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Оказание услуг </w:t>
            </w:r>
            <w:r w:rsidR="00874FE4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 организации выпуска, размещения </w:t>
            </w:r>
            <w:r w:rsidR="00874FE4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и обращения государственных облигаций Томской области</w:t>
            </w:r>
          </w:p>
        </w:tc>
        <w:tc>
          <w:tcPr>
            <w:tcW w:w="1701" w:type="dxa"/>
          </w:tcPr>
          <w:p w:rsidR="005A247A" w:rsidRPr="00874FE4" w:rsidRDefault="00184CC3" w:rsidP="00874FE4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Получение услуг агента </w:t>
            </w:r>
            <w:r w:rsidR="00874FE4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 организации выпуска, размещения </w:t>
            </w:r>
            <w:r w:rsidR="00874FE4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и обращения государственных облигаций Томской области</w:t>
            </w:r>
          </w:p>
        </w:tc>
        <w:tc>
          <w:tcPr>
            <w:tcW w:w="1275" w:type="dxa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31.12.2035</w:t>
            </w:r>
          </w:p>
        </w:tc>
        <w:tc>
          <w:tcPr>
            <w:tcW w:w="993" w:type="dxa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  <w:tc>
          <w:tcPr>
            <w:tcW w:w="1007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  <w:tc>
          <w:tcPr>
            <w:tcW w:w="977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  <w:tc>
          <w:tcPr>
            <w:tcW w:w="993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25000,0</w:t>
            </w:r>
          </w:p>
        </w:tc>
      </w:tr>
      <w:tr w:rsidR="00184CC3" w:rsidRPr="00874FE4" w:rsidTr="00874FE4">
        <w:tc>
          <w:tcPr>
            <w:tcW w:w="397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</w:t>
            </w:r>
            <w:r w:rsidR="00874FE4"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</w:p>
        </w:tc>
        <w:tc>
          <w:tcPr>
            <w:tcW w:w="17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  <w:highlight w:val="white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  <w:t>Оказание услуг листинга государственных облигаций Томской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Обращение государственных облигаций Томской области на бирже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31.12.2035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</w:tr>
      <w:tr w:rsidR="00184CC3" w:rsidRPr="00874FE4" w:rsidTr="00874FE4">
        <w:tc>
          <w:tcPr>
            <w:tcW w:w="397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3</w:t>
            </w:r>
            <w:r w:rsidR="00874FE4"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</w:p>
        </w:tc>
        <w:tc>
          <w:tcPr>
            <w:tcW w:w="1792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Оказание депозитарных услуг </w:t>
            </w:r>
            <w:r w:rsidR="00874FE4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 </w:t>
            </w: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lastRenderedPageBreak/>
              <w:t>государственным облигациям Томской области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lastRenderedPageBreak/>
              <w:t xml:space="preserve">Получение услуг депозитария </w:t>
            </w:r>
            <w:r w:rsidR="00874FE4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 государственным </w:t>
            </w: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lastRenderedPageBreak/>
              <w:t>облигациям Томской области</w:t>
            </w:r>
          </w:p>
          <w:p w:rsidR="005A247A" w:rsidRPr="00874FE4" w:rsidRDefault="005A247A" w:rsidP="00874FE4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lastRenderedPageBreak/>
              <w:t>31.12.2035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1007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77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1500,0</w:t>
            </w:r>
          </w:p>
        </w:tc>
      </w:tr>
      <w:tr w:rsidR="00184CC3" w:rsidRPr="00874FE4" w:rsidTr="00874FE4">
        <w:tc>
          <w:tcPr>
            <w:tcW w:w="397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lastRenderedPageBreak/>
              <w:t>4</w:t>
            </w:r>
            <w:r w:rsidR="00874FE4"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</w:p>
        </w:tc>
        <w:tc>
          <w:tcPr>
            <w:tcW w:w="17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Оказание финансовых услуг по предоставлению кредитов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Привлечение кредитных ресурсов в целях финансирования дефицита областного бюджета, а также для погашения долговых обязательств Томской области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31.12.2035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1800000,0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2500000,0</w:t>
            </w:r>
          </w:p>
        </w:tc>
        <w:tc>
          <w:tcPr>
            <w:tcW w:w="1007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2500000,0</w:t>
            </w:r>
          </w:p>
        </w:tc>
        <w:tc>
          <w:tcPr>
            <w:tcW w:w="977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2500000,0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2500000,0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2500000,0</w:t>
            </w:r>
          </w:p>
        </w:tc>
      </w:tr>
      <w:tr w:rsidR="00184CC3" w:rsidRPr="00874FE4" w:rsidTr="00874FE4">
        <w:tc>
          <w:tcPr>
            <w:tcW w:w="397" w:type="dxa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5</w:t>
            </w:r>
            <w:r w:rsidR="00874FE4"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</w:p>
        </w:tc>
        <w:tc>
          <w:tcPr>
            <w:tcW w:w="1792" w:type="dxa"/>
          </w:tcPr>
          <w:p w:rsidR="005A247A" w:rsidRPr="00874FE4" w:rsidRDefault="00184CC3" w:rsidP="00874FE4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Оказание услуг </w:t>
            </w:r>
            <w:r w:rsidR="00874FE4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по организации областных внутренних облигационных займов Томской области</w:t>
            </w:r>
          </w:p>
        </w:tc>
        <w:tc>
          <w:tcPr>
            <w:tcW w:w="1701" w:type="dxa"/>
          </w:tcPr>
          <w:p w:rsidR="005A247A" w:rsidRPr="00874FE4" w:rsidRDefault="00184CC3" w:rsidP="00874FE4">
            <w:pPr>
              <w:pStyle w:val="ConsPlusNormal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Получение услуг агента по организации выпуска, размещения </w:t>
            </w:r>
            <w:r w:rsidR="00874FE4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и обращения облигаций областных внутренних займов Томской области</w:t>
            </w:r>
          </w:p>
        </w:tc>
        <w:tc>
          <w:tcPr>
            <w:tcW w:w="1275" w:type="dxa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31.12.2035</w:t>
            </w:r>
          </w:p>
        </w:tc>
        <w:tc>
          <w:tcPr>
            <w:tcW w:w="993" w:type="dxa"/>
          </w:tcPr>
          <w:p w:rsidR="005A247A" w:rsidRPr="00874FE4" w:rsidRDefault="00184CC3" w:rsidP="00874FE4">
            <w:pPr>
              <w:pStyle w:val="ConsPlusNormal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  <w:tc>
          <w:tcPr>
            <w:tcW w:w="1007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  <w:tc>
          <w:tcPr>
            <w:tcW w:w="977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  <w:tc>
          <w:tcPr>
            <w:tcW w:w="993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  <w:tc>
          <w:tcPr>
            <w:tcW w:w="992" w:type="dxa"/>
          </w:tcPr>
          <w:p w:rsidR="005A247A" w:rsidRPr="00874FE4" w:rsidRDefault="00184CC3" w:rsidP="00874FE4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74FE4">
              <w:rPr>
                <w:rFonts w:ascii="PT Astra Serif" w:eastAsia="PT Astra Serif" w:hAnsi="PT Astra Serif" w:cs="PT Astra Serif"/>
                <w:sz w:val="20"/>
                <w:szCs w:val="20"/>
              </w:rPr>
              <w:t>20000,0</w:t>
            </w:r>
          </w:p>
        </w:tc>
      </w:tr>
    </w:tbl>
    <w:p w:rsidR="005A247A" w:rsidRPr="00184CC3" w:rsidRDefault="005A247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5A247A" w:rsidRPr="00184CC3">
      <w:headerReference w:type="first" r:id="rId11"/>
      <w:pgSz w:w="16838" w:h="11905" w:orient="landscape"/>
      <w:pgMar w:top="1134" w:right="851" w:bottom="1134" w:left="1134" w:header="737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CC3" w:rsidRDefault="00184CC3">
      <w:pPr>
        <w:spacing w:after="0" w:line="240" w:lineRule="auto"/>
      </w:pPr>
      <w:r>
        <w:separator/>
      </w:r>
    </w:p>
  </w:endnote>
  <w:endnote w:type="continuationSeparator" w:id="0">
    <w:p w:rsidR="00184CC3" w:rsidRDefault="00184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CC3" w:rsidRDefault="00184CC3">
      <w:pPr>
        <w:spacing w:after="0" w:line="240" w:lineRule="auto"/>
      </w:pPr>
      <w:r>
        <w:separator/>
      </w:r>
    </w:p>
  </w:footnote>
  <w:footnote w:type="continuationSeparator" w:id="0">
    <w:p w:rsidR="00184CC3" w:rsidRDefault="00184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CC3" w:rsidRDefault="00184CC3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t>2</w:t>
    </w:r>
  </w:p>
  <w:p w:rsidR="00FF6E7D" w:rsidRPr="00FF6E7D" w:rsidRDefault="00FF6E7D">
    <w:pPr>
      <w:pStyle w:val="afa"/>
      <w:spacing w:before="0" w:after="0"/>
      <w:rPr>
        <w:rFonts w:ascii="PT Astra Serif" w:hAnsi="PT Astra Serif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CC3" w:rsidRDefault="00184CC3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CC3" w:rsidRDefault="00184CC3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47A"/>
    <w:rsid w:val="001017FB"/>
    <w:rsid w:val="001556F9"/>
    <w:rsid w:val="00184CC3"/>
    <w:rsid w:val="001A60BA"/>
    <w:rsid w:val="00223B80"/>
    <w:rsid w:val="004B70C3"/>
    <w:rsid w:val="004E1D5A"/>
    <w:rsid w:val="005A247A"/>
    <w:rsid w:val="00874FE4"/>
    <w:rsid w:val="00A7278C"/>
    <w:rsid w:val="00B049E0"/>
    <w:rsid w:val="00CC2562"/>
    <w:rsid w:val="00D04F69"/>
    <w:rsid w:val="00FD7EA1"/>
    <w:rsid w:val="00FF6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b">
    <w:name w:val="Название объекта Знак"/>
    <w:link w:val="aa"/>
    <w:uiPriority w:val="35"/>
    <w:rPr>
      <w:b/>
      <w:bCs/>
      <w:color w:val="4F81BD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il"/>
          <w:left w:val="nil"/>
          <w:bottom w:val="single" w:sz="4" w:space="0" w:color="A6BFDD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il"/>
          <w:left w:val="nil"/>
          <w:bottom w:val="nil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il"/>
          <w:left w:val="single" w:sz="4" w:space="0" w:color="A6BFDD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il"/>
          <w:left w:val="nil"/>
          <w:bottom w:val="single" w:sz="4" w:space="0" w:color="D99695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il"/>
          <w:left w:val="nil"/>
          <w:bottom w:val="nil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il"/>
          <w:left w:val="single" w:sz="4" w:space="0" w:color="D9969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il"/>
          <w:left w:val="nil"/>
          <w:bottom w:val="single" w:sz="4" w:space="0" w:color="9ABB59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il"/>
          <w:left w:val="nil"/>
          <w:bottom w:val="nil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il"/>
          <w:left w:val="single" w:sz="4" w:space="0" w:color="9ABB59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il"/>
          <w:left w:val="nil"/>
          <w:bottom w:val="single" w:sz="4" w:space="0" w:color="B2A1C6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nil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il"/>
          <w:left w:val="single" w:sz="4" w:space="0" w:color="B2A1C6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il"/>
          <w:left w:val="nil"/>
          <w:bottom w:val="single" w:sz="4" w:space="0" w:color="99D0DE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il"/>
          <w:left w:val="nil"/>
          <w:bottom w:val="nil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il"/>
          <w:left w:val="single" w:sz="4" w:space="0" w:color="99D0D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il"/>
          <w:left w:val="nil"/>
          <w:bottom w:val="single" w:sz="4" w:space="0" w:color="FAC396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il"/>
          <w:left w:val="nil"/>
          <w:bottom w:val="nil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il"/>
          <w:left w:val="single" w:sz="4" w:space="0" w:color="FAC396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il"/>
          <w:bottom w:val="single" w:sz="4" w:space="0" w:color="DB9B9A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il"/>
          <w:bottom w:val="single" w:sz="4" w:space="0" w:color="DB9B9A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il"/>
          <w:left w:val="nil"/>
          <w:bottom w:val="single" w:sz="4" w:space="0" w:color="4F81BD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il"/>
          <w:left w:val="nil"/>
          <w:bottom w:val="nil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il"/>
          <w:left w:val="single" w:sz="4" w:space="0" w:color="4F81BD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il"/>
          <w:left w:val="nil"/>
          <w:bottom w:val="single" w:sz="4" w:space="0" w:color="D99695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il"/>
          <w:left w:val="nil"/>
          <w:bottom w:val="nil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il"/>
          <w:left w:val="single" w:sz="4" w:space="0" w:color="D9969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il"/>
          <w:left w:val="nil"/>
          <w:bottom w:val="single" w:sz="4" w:space="0" w:color="C3D69B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il"/>
          <w:left w:val="nil"/>
          <w:bottom w:val="nil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il"/>
          <w:left w:val="single" w:sz="4" w:space="0" w:color="C3D69B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single" w:sz="4" w:space="0" w:color="B2A1C6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nil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il"/>
          <w:left w:val="single" w:sz="4" w:space="0" w:color="B2A1C6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il"/>
          <w:left w:val="nil"/>
          <w:bottom w:val="single" w:sz="4" w:space="0" w:color="92CCDC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il"/>
          <w:left w:val="nil"/>
          <w:bottom w:val="nil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il"/>
          <w:left w:val="single" w:sz="4" w:space="0" w:color="92CCDC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il"/>
          <w:left w:val="nil"/>
          <w:bottom w:val="single" w:sz="4" w:space="0" w:color="FAC090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il"/>
          <w:left w:val="nil"/>
          <w:bottom w:val="nil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il"/>
          <w:left w:val="single" w:sz="4" w:space="0" w:color="FAC0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d">
    <w:name w:val="Hyperlink"/>
    <w:uiPriority w:val="99"/>
    <w:unhideWhenUsed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b">
    <w:name w:val="Название объекта Знак"/>
    <w:link w:val="aa"/>
    <w:uiPriority w:val="35"/>
    <w:rPr>
      <w:b/>
      <w:bCs/>
      <w:color w:val="4F81BD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il"/>
          <w:left w:val="nil"/>
          <w:bottom w:val="single" w:sz="4" w:space="0" w:color="A6BFDD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il"/>
          <w:left w:val="nil"/>
          <w:bottom w:val="nil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il"/>
          <w:left w:val="single" w:sz="4" w:space="0" w:color="A6BFDD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il"/>
          <w:left w:val="nil"/>
          <w:bottom w:val="single" w:sz="4" w:space="0" w:color="D99695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il"/>
          <w:left w:val="nil"/>
          <w:bottom w:val="nil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il"/>
          <w:left w:val="single" w:sz="4" w:space="0" w:color="D9969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il"/>
          <w:left w:val="nil"/>
          <w:bottom w:val="single" w:sz="4" w:space="0" w:color="9ABB59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il"/>
          <w:left w:val="nil"/>
          <w:bottom w:val="nil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il"/>
          <w:left w:val="single" w:sz="4" w:space="0" w:color="9ABB59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il"/>
          <w:left w:val="nil"/>
          <w:bottom w:val="single" w:sz="4" w:space="0" w:color="B2A1C6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nil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il"/>
          <w:left w:val="single" w:sz="4" w:space="0" w:color="B2A1C6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il"/>
          <w:left w:val="nil"/>
          <w:bottom w:val="single" w:sz="4" w:space="0" w:color="99D0DE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il"/>
          <w:left w:val="nil"/>
          <w:bottom w:val="nil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il"/>
          <w:left w:val="single" w:sz="4" w:space="0" w:color="99D0D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il"/>
          <w:left w:val="nil"/>
          <w:bottom w:val="single" w:sz="4" w:space="0" w:color="FAC396"/>
          <w:right w:val="nil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il"/>
          <w:left w:val="nil"/>
          <w:bottom w:val="nil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il"/>
          <w:left w:val="single" w:sz="4" w:space="0" w:color="FAC396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il"/>
          <w:bottom w:val="single" w:sz="4" w:space="0" w:color="9BB7D9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il"/>
          <w:bottom w:val="single" w:sz="4" w:space="0" w:color="DB9B9A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il"/>
          <w:bottom w:val="single" w:sz="4" w:space="0" w:color="DB9B9A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il"/>
          <w:bottom w:val="single" w:sz="4" w:space="0" w:color="C6D8A1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il"/>
          <w:bottom w:val="single" w:sz="4" w:space="0" w:color="B7A7CA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il"/>
          <w:bottom w:val="single" w:sz="4" w:space="0" w:color="99D0DE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il"/>
          <w:bottom w:val="single" w:sz="4" w:space="0" w:color="FAC396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il"/>
          <w:left w:val="nil"/>
          <w:bottom w:val="single" w:sz="4" w:space="0" w:color="4F81BD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il"/>
          <w:left w:val="nil"/>
          <w:bottom w:val="nil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il"/>
          <w:left w:val="single" w:sz="4" w:space="0" w:color="4F81BD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il"/>
          <w:left w:val="nil"/>
          <w:bottom w:val="single" w:sz="4" w:space="0" w:color="D99695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il"/>
          <w:left w:val="nil"/>
          <w:bottom w:val="nil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il"/>
          <w:left w:val="single" w:sz="4" w:space="0" w:color="D9969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il"/>
          <w:left w:val="nil"/>
          <w:bottom w:val="single" w:sz="4" w:space="0" w:color="C3D69B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il"/>
          <w:left w:val="nil"/>
          <w:bottom w:val="nil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il"/>
          <w:left w:val="single" w:sz="4" w:space="0" w:color="C3D69B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single" w:sz="4" w:space="0" w:color="B2A1C6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il"/>
          <w:left w:val="nil"/>
          <w:bottom w:val="nil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il"/>
          <w:left w:val="single" w:sz="4" w:space="0" w:color="B2A1C6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il"/>
          <w:left w:val="nil"/>
          <w:bottom w:val="single" w:sz="4" w:space="0" w:color="92CCDC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il"/>
          <w:left w:val="nil"/>
          <w:bottom w:val="nil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il"/>
          <w:left w:val="single" w:sz="4" w:space="0" w:color="92CCDC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il"/>
          <w:left w:val="nil"/>
          <w:bottom w:val="single" w:sz="4" w:space="0" w:color="FAC090"/>
          <w:right w:val="nil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il"/>
          <w:bottom w:val="nil"/>
          <w:right w:val="nil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il"/>
          <w:left w:val="nil"/>
          <w:bottom w:val="nil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il"/>
          <w:left w:val="single" w:sz="4" w:space="0" w:color="FAC0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d">
    <w:name w:val="Hyperlink"/>
    <w:uiPriority w:val="99"/>
    <w:unhideWhenUsed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,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2025-12-19T07:12:00Z</cp:lastPrinted>
  <dcterms:created xsi:type="dcterms:W3CDTF">2025-12-22T02:56:00Z</dcterms:created>
  <dcterms:modified xsi:type="dcterms:W3CDTF">2025-12-22T02:56:00Z</dcterms:modified>
</cp:coreProperties>
</file>