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5B9" w:rsidRDefault="005605B9" w:rsidP="005605B9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19.12.2025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895-ра</w:t>
      </w:r>
    </w:p>
    <w:p w:rsidR="005605B9" w:rsidRDefault="005605B9" w:rsidP="005605B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605B9" w:rsidRDefault="005605B9" w:rsidP="005605B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D260E4" w:rsidRDefault="005605B9">
      <w:pPr>
        <w:ind w:right="-6"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Об условиях приватизации государственного имущества </w:t>
      </w:r>
      <w:r>
        <w:rPr>
          <w:rFonts w:ascii="PT Astra Serif" w:eastAsia="PT Astra Serif" w:hAnsi="PT Astra Serif" w:cs="PT Astra Serif"/>
          <w:szCs w:val="26"/>
        </w:rPr>
        <w:br/>
        <w:t>Томской области</w:t>
      </w:r>
    </w:p>
    <w:p w:rsidR="00D260E4" w:rsidRDefault="00D260E4">
      <w:pPr>
        <w:jc w:val="both"/>
        <w:rPr>
          <w:rFonts w:ascii="PT Astra Serif" w:hAnsi="PT Astra Serif" w:cs="PT Astra Serif"/>
          <w:szCs w:val="26"/>
        </w:rPr>
      </w:pPr>
    </w:p>
    <w:p w:rsidR="00D260E4" w:rsidRDefault="00D260E4">
      <w:pPr>
        <w:pStyle w:val="210"/>
        <w:spacing w:after="0" w:line="240" w:lineRule="auto"/>
        <w:ind w:right="-1"/>
        <w:jc w:val="center"/>
        <w:rPr>
          <w:rFonts w:ascii="PT Astra Serif" w:hAnsi="PT Astra Serif" w:cs="PT Astra Serif"/>
          <w:b/>
          <w:bCs/>
          <w:sz w:val="26"/>
          <w:szCs w:val="26"/>
        </w:rPr>
      </w:pPr>
    </w:p>
    <w:p w:rsidR="00D260E4" w:rsidRDefault="005605B9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В соответствии с пунктом 4 статьи 14, статьями 23</w:t>
      </w:r>
      <w:bookmarkStart w:id="0" w:name="undefined"/>
      <w:bookmarkEnd w:id="0"/>
      <w:r>
        <w:rPr>
          <w:rFonts w:ascii="PT Astra Serif" w:eastAsia="PT Astra Serif" w:hAnsi="PT Astra Serif" w:cs="PT Astra Serif"/>
          <w:szCs w:val="26"/>
        </w:rPr>
        <w:t>, 32</w:t>
      </w:r>
      <w:r>
        <w:rPr>
          <w:rFonts w:ascii="PT Astra Serif" w:eastAsia="PT Astra Serif" w:hAnsi="PT Astra Serif" w:cs="PT Astra Serif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Cs w:val="26"/>
        </w:rPr>
        <w:t xml:space="preserve"> Федерального закона от 21 декабря 2001 года № 178-ФЗ «О приватизации государственного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</w:rPr>
        <w:t xml:space="preserve">и муниципального имущества», статьей 9 Закона Томской области </w:t>
      </w:r>
      <w:r>
        <w:rPr>
          <w:rFonts w:ascii="PT Astra Serif" w:eastAsia="PT Astra Serif" w:hAnsi="PT Astra Serif" w:cs="PT Astra Serif"/>
          <w:szCs w:val="26"/>
        </w:rPr>
        <w:br/>
        <w:t xml:space="preserve">от 12 июля 2018 года № 80-ОЗ «О приватизации государственного имущества Томской области», постановлением Законодательной Думы Томской области </w:t>
      </w:r>
      <w:r>
        <w:rPr>
          <w:rFonts w:ascii="PT Astra Serif" w:eastAsia="PT Astra Serif" w:hAnsi="PT Astra Serif" w:cs="PT Astra Serif"/>
          <w:szCs w:val="26"/>
        </w:rPr>
        <w:br/>
        <w:t>от 28.11.2024 № 1541 «О прогнозном плане (программ</w:t>
      </w:r>
      <w:r>
        <w:rPr>
          <w:rFonts w:ascii="PT Astra Serif" w:eastAsia="PT Astra Serif" w:hAnsi="PT Astra Serif" w:cs="PT Astra Serif"/>
          <w:szCs w:val="26"/>
        </w:rPr>
        <w:t xml:space="preserve">е) приватизации государственного имущества Томской области на плановый период </w:t>
      </w:r>
      <w:r>
        <w:rPr>
          <w:rFonts w:ascii="PT Astra Serif" w:eastAsia="PT Astra Serif" w:hAnsi="PT Astra Serif" w:cs="PT Astra Serif"/>
          <w:szCs w:val="26"/>
        </w:rPr>
        <w:br/>
        <w:t xml:space="preserve">2025 – 2027 годов» осуществить приватизацию государственного имущества Томской области, указанного в приложении к настоящему распоряжению, одним лотом путем продажи посредством </w:t>
      </w:r>
      <w:r>
        <w:rPr>
          <w:rFonts w:ascii="PT Astra Serif" w:eastAsia="PT Astra Serif" w:hAnsi="PT Astra Serif" w:cs="PT Astra Serif"/>
          <w:szCs w:val="26"/>
        </w:rPr>
        <w:t>публичного предложения в электронной форме на следующих условиях:</w:t>
      </w:r>
    </w:p>
    <w:p w:rsidR="00D260E4" w:rsidRDefault="005605B9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Cs w:val="26"/>
        </w:rPr>
        <w:t>цена первоначального предложения – 5 337 104</w:t>
      </w:r>
      <w:r>
        <w:rPr>
          <w:rFonts w:ascii="PT Astra Serif" w:eastAsia="PT Astra Serif" w:hAnsi="PT Astra Serif" w:cs="PT Astra Serif"/>
          <w:b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рубля;</w:t>
      </w:r>
    </w:p>
    <w:p w:rsidR="00D260E4" w:rsidRDefault="005605B9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Cs w:val="26"/>
        </w:rPr>
        <w:t>размер задатка – 533 710 рублей 40 копеек;</w:t>
      </w:r>
    </w:p>
    <w:p w:rsidR="00D260E4" w:rsidRDefault="005605B9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Cs w:val="26"/>
        </w:rPr>
        <w:t>величина снижения цены первоначального предложения («шаг понижения») – 533 710 рублей 40 копеек</w:t>
      </w:r>
      <w:r>
        <w:rPr>
          <w:rFonts w:ascii="PT Astra Serif" w:eastAsia="PT Astra Serif" w:hAnsi="PT Astra Serif" w:cs="PT Astra Serif"/>
          <w:szCs w:val="26"/>
        </w:rPr>
        <w:t>;</w:t>
      </w:r>
    </w:p>
    <w:p w:rsidR="00D260E4" w:rsidRDefault="005605B9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Cs w:val="26"/>
        </w:rPr>
        <w:t>величина повышения цены («шаг аукциона») – 266 855 рублей 20 копеек;</w:t>
      </w:r>
    </w:p>
    <w:p w:rsidR="00D260E4" w:rsidRDefault="005605B9">
      <w:pPr>
        <w:pStyle w:val="21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минимальная цена предложения (цена отсечения) – 2 668 552 рубля.</w:t>
      </w:r>
    </w:p>
    <w:p w:rsidR="00D260E4" w:rsidRDefault="005605B9">
      <w:pPr>
        <w:pStyle w:val="21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D260E4" w:rsidRDefault="005605B9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3. Контроль за исполнением настоящего распоряжения возложить </w:t>
      </w:r>
      <w:r>
        <w:rPr>
          <w:rFonts w:ascii="PT Astra Serif" w:eastAsia="PT Astra Serif" w:hAnsi="PT Astra Serif" w:cs="PT Astra Serif"/>
          <w:szCs w:val="26"/>
        </w:rPr>
        <w:br/>
        <w:t>на заместителя Губернатора Томской области по промышленности, инвестиционной политике и имущественным отношениям.</w:t>
      </w:r>
    </w:p>
    <w:p w:rsidR="00D260E4" w:rsidRDefault="00D260E4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D260E4" w:rsidRDefault="00D260E4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D260E4" w:rsidRDefault="00D260E4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D260E4" w:rsidRDefault="00D260E4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D260E4" w:rsidRDefault="005605B9">
      <w:pPr>
        <w:pStyle w:val="1"/>
        <w:spacing w:before="0" w:after="0"/>
        <w:ind w:firstLine="0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                    В.В. Мазур</w:t>
      </w:r>
    </w:p>
    <w:p w:rsidR="00D260E4" w:rsidRDefault="00D260E4">
      <w:pPr>
        <w:ind w:firstLine="142"/>
        <w:jc w:val="both"/>
        <w:rPr>
          <w:rFonts w:ascii="PT Astra Serif" w:hAnsi="PT Astra Serif"/>
          <w:szCs w:val="26"/>
        </w:rPr>
      </w:pPr>
    </w:p>
    <w:p w:rsidR="00D260E4" w:rsidRDefault="00D260E4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/>
          <w:sz w:val="20"/>
        </w:rPr>
      </w:pPr>
    </w:p>
    <w:p w:rsidR="00D260E4" w:rsidRDefault="00D260E4">
      <w:pPr>
        <w:pStyle w:val="32"/>
        <w:spacing w:before="0"/>
        <w:rPr>
          <w:rFonts w:ascii="PT Astra Serif" w:hAnsi="PT Astra Serif"/>
          <w:sz w:val="20"/>
        </w:rPr>
      </w:pPr>
    </w:p>
    <w:p w:rsidR="00D260E4" w:rsidRDefault="00D260E4">
      <w:pPr>
        <w:pStyle w:val="32"/>
        <w:spacing w:before="0"/>
        <w:rPr>
          <w:rFonts w:ascii="PT Astra Serif" w:hAnsi="PT Astra Serif"/>
          <w:sz w:val="20"/>
        </w:rPr>
      </w:pPr>
    </w:p>
    <w:p w:rsidR="00D260E4" w:rsidRDefault="00D260E4">
      <w:pPr>
        <w:pStyle w:val="32"/>
        <w:spacing w:before="0"/>
        <w:rPr>
          <w:rFonts w:ascii="PT Astra Serif" w:hAnsi="PT Astra Serif"/>
          <w:sz w:val="20"/>
        </w:rPr>
      </w:pPr>
    </w:p>
    <w:p w:rsidR="00D260E4" w:rsidRDefault="00D260E4">
      <w:pPr>
        <w:pStyle w:val="32"/>
        <w:spacing w:before="0"/>
        <w:rPr>
          <w:rFonts w:ascii="PT Astra Serif" w:hAnsi="PT Astra Serif"/>
          <w:sz w:val="20"/>
        </w:rPr>
      </w:pPr>
    </w:p>
    <w:p w:rsidR="00D260E4" w:rsidRDefault="00D260E4">
      <w:pPr>
        <w:pStyle w:val="32"/>
        <w:spacing w:before="0"/>
        <w:rPr>
          <w:rFonts w:ascii="PT Astra Serif" w:hAnsi="PT Astra Serif"/>
          <w:sz w:val="20"/>
        </w:rPr>
      </w:pPr>
    </w:p>
    <w:p w:rsidR="00D260E4" w:rsidRDefault="00D260E4">
      <w:pPr>
        <w:pStyle w:val="32"/>
        <w:spacing w:before="0"/>
        <w:rPr>
          <w:rFonts w:ascii="PT Astra Serif" w:hAnsi="PT Astra Serif"/>
          <w:sz w:val="20"/>
        </w:rPr>
      </w:pPr>
    </w:p>
    <w:p w:rsidR="00D260E4" w:rsidRDefault="005605B9">
      <w:pPr>
        <w:pStyle w:val="32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Исакова Т.А.</w:t>
      </w:r>
    </w:p>
    <w:p w:rsidR="00D260E4" w:rsidRDefault="005605B9">
      <w:pPr>
        <w:pStyle w:val="32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1218ms12.rap2025</w:t>
      </w:r>
    </w:p>
    <w:p w:rsidR="00D260E4" w:rsidRDefault="00D260E4">
      <w:pPr>
        <w:spacing w:before="120"/>
        <w:ind w:firstLine="0"/>
        <w:rPr>
          <w:rFonts w:ascii="PT Astra Serif" w:hAnsi="PT Astra Serif"/>
        </w:rPr>
        <w:sectPr w:rsidR="00D260E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D260E4" w:rsidRDefault="005605B9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:rsidR="00D260E4" w:rsidRDefault="005605B9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D260E4" w:rsidRDefault="005605B9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 19.12.2025 № 895-ра</w:t>
      </w:r>
      <w:bookmarkStart w:id="1" w:name="_GoBack"/>
      <w:bookmarkEnd w:id="1"/>
    </w:p>
    <w:p w:rsidR="00D260E4" w:rsidRDefault="00D260E4">
      <w:pPr>
        <w:ind w:left="5670" w:firstLine="0"/>
        <w:rPr>
          <w:rFonts w:ascii="PT Astra Serif" w:hAnsi="PT Astra Serif"/>
        </w:rPr>
      </w:pPr>
    </w:p>
    <w:p w:rsidR="00D260E4" w:rsidRDefault="00D260E4">
      <w:pPr>
        <w:ind w:left="5670" w:firstLine="0"/>
        <w:rPr>
          <w:rFonts w:ascii="PT Astra Serif" w:hAnsi="PT Astra Serif"/>
        </w:rPr>
      </w:pPr>
    </w:p>
    <w:p w:rsidR="00D260E4" w:rsidRDefault="00D260E4">
      <w:pPr>
        <w:ind w:left="5670" w:firstLine="0"/>
        <w:rPr>
          <w:rFonts w:ascii="PT Astra Serif" w:hAnsi="PT Astra Serif"/>
        </w:rPr>
      </w:pPr>
    </w:p>
    <w:p w:rsidR="00D260E4" w:rsidRDefault="005605B9">
      <w:pPr>
        <w:pStyle w:val="12"/>
        <w:tabs>
          <w:tab w:val="left" w:pos="8505"/>
        </w:tabs>
        <w:spacing w:after="0"/>
        <w:ind w:left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Перечень </w:t>
      </w:r>
      <w:r>
        <w:rPr>
          <w:rFonts w:ascii="PT Astra Serif" w:hAnsi="PT Astra Serif"/>
          <w:bCs/>
          <w:sz w:val="26"/>
          <w:szCs w:val="26"/>
        </w:rPr>
        <w:br/>
        <w:t>государственного имущества Томской области</w:t>
      </w:r>
    </w:p>
    <w:p w:rsidR="00D260E4" w:rsidRDefault="00D260E4">
      <w:pPr>
        <w:pStyle w:val="12"/>
        <w:tabs>
          <w:tab w:val="left" w:pos="8505"/>
        </w:tabs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-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4877"/>
        <w:gridCol w:w="4071"/>
      </w:tblGrid>
      <w:tr w:rsidR="00D260E4">
        <w:trPr>
          <w:cantSplit/>
          <w:trHeight w:val="291"/>
          <w:jc w:val="center"/>
        </w:trPr>
        <w:tc>
          <w:tcPr>
            <w:tcW w:w="469" w:type="dxa"/>
          </w:tcPr>
          <w:p w:rsidR="00D260E4" w:rsidRDefault="005605B9">
            <w:pPr>
              <w:ind w:left="-57" w:right="-116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 п/п</w:t>
            </w:r>
          </w:p>
        </w:tc>
        <w:tc>
          <w:tcPr>
            <w:tcW w:w="4877" w:type="dxa"/>
          </w:tcPr>
          <w:p w:rsidR="00D260E4" w:rsidRDefault="005605B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Наименование и характеристика имущества </w:t>
            </w:r>
          </w:p>
        </w:tc>
        <w:tc>
          <w:tcPr>
            <w:tcW w:w="4071" w:type="dxa"/>
            <w:vAlign w:val="center"/>
          </w:tcPr>
          <w:p w:rsidR="00D260E4" w:rsidRDefault="005605B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Адрес</w:t>
            </w:r>
          </w:p>
        </w:tc>
      </w:tr>
      <w:tr w:rsidR="00D260E4">
        <w:trPr>
          <w:cantSplit/>
          <w:trHeight w:val="426"/>
          <w:jc w:val="center"/>
        </w:trPr>
        <w:tc>
          <w:tcPr>
            <w:tcW w:w="469" w:type="dxa"/>
            <w:tcBorders>
              <w:bottom w:val="single" w:sz="4" w:space="0" w:color="000000"/>
            </w:tcBorders>
            <w:vAlign w:val="center"/>
          </w:tcPr>
          <w:p w:rsidR="00D260E4" w:rsidRDefault="005605B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4877" w:type="dxa"/>
            <w:tcBorders>
              <w:bottom w:val="single" w:sz="4" w:space="0" w:color="000000"/>
            </w:tcBorders>
          </w:tcPr>
          <w:p w:rsidR="00D260E4" w:rsidRDefault="005605B9">
            <w:pPr>
              <w:ind w:left="57" w:right="57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Нежилое здание, назначение: </w:t>
            </w:r>
            <w:r>
              <w:rPr>
                <w:rFonts w:ascii="PT Astra Serif" w:hAnsi="PT Astra Serif"/>
                <w:szCs w:val="26"/>
              </w:rPr>
              <w:br/>
              <w:t>нежилое, площадь 441,8 кв. м, кадастровый номер 70:12:0203001:2043</w:t>
            </w:r>
          </w:p>
        </w:tc>
        <w:tc>
          <w:tcPr>
            <w:tcW w:w="4071" w:type="dxa"/>
          </w:tcPr>
          <w:p w:rsidR="00D260E4" w:rsidRDefault="005605B9">
            <w:pPr>
              <w:ind w:left="57" w:right="57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Томская область, </w:t>
            </w:r>
            <w:r>
              <w:rPr>
                <w:rFonts w:ascii="PT Astra Serif" w:hAnsi="PT Astra Serif"/>
                <w:szCs w:val="26"/>
              </w:rPr>
              <w:br/>
              <w:t xml:space="preserve">р-н Первомайский, </w:t>
            </w:r>
            <w:r>
              <w:rPr>
                <w:rFonts w:ascii="PT Astra Serif" w:hAnsi="PT Astra Serif"/>
                <w:szCs w:val="26"/>
              </w:rPr>
              <w:br/>
              <w:t xml:space="preserve">с. </w:t>
            </w:r>
            <w:r>
              <w:rPr>
                <w:rFonts w:ascii="PT Astra Serif" w:hAnsi="PT Astra Serif"/>
                <w:szCs w:val="26"/>
              </w:rPr>
              <w:t xml:space="preserve">Первомайское, </w:t>
            </w:r>
            <w:r>
              <w:rPr>
                <w:rFonts w:ascii="PT Astra Serif" w:hAnsi="PT Astra Serif"/>
                <w:szCs w:val="26"/>
              </w:rPr>
              <w:br/>
              <w:t>ул. Ленинская, д. 101</w:t>
            </w:r>
          </w:p>
        </w:tc>
      </w:tr>
      <w:tr w:rsidR="00D260E4">
        <w:trPr>
          <w:cantSplit/>
          <w:trHeight w:val="426"/>
          <w:jc w:val="center"/>
        </w:trPr>
        <w:tc>
          <w:tcPr>
            <w:tcW w:w="469" w:type="dxa"/>
            <w:tcBorders>
              <w:bottom w:val="single" w:sz="4" w:space="0" w:color="000000"/>
            </w:tcBorders>
            <w:vAlign w:val="center"/>
          </w:tcPr>
          <w:p w:rsidR="00D260E4" w:rsidRDefault="005605B9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4877" w:type="dxa"/>
            <w:tcBorders>
              <w:bottom w:val="single" w:sz="4" w:space="0" w:color="000000"/>
            </w:tcBorders>
          </w:tcPr>
          <w:p w:rsidR="00D260E4" w:rsidRDefault="005605B9">
            <w:pPr>
              <w:ind w:left="57" w:right="57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Земельный участок, категория земель: земли населенных пунктов, виды разрешенного использования: «деловое управление» код 4.1, площадь 2057 кв. м, кадастровый номер 70:12:0203004:1730</w:t>
            </w:r>
          </w:p>
        </w:tc>
        <w:tc>
          <w:tcPr>
            <w:tcW w:w="4071" w:type="dxa"/>
            <w:tcBorders>
              <w:bottom w:val="single" w:sz="4" w:space="0" w:color="000000"/>
            </w:tcBorders>
          </w:tcPr>
          <w:p w:rsidR="00D260E4" w:rsidRDefault="005605B9">
            <w:pPr>
              <w:ind w:left="57" w:right="57"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Российская Федерация, </w:t>
            </w:r>
            <w:r>
              <w:rPr>
                <w:rFonts w:ascii="PT Astra Serif" w:hAnsi="PT Astra Serif"/>
                <w:szCs w:val="26"/>
              </w:rPr>
              <w:br/>
            </w:r>
            <w:r>
              <w:rPr>
                <w:rFonts w:ascii="PT Astra Serif" w:hAnsi="PT Astra Serif"/>
                <w:szCs w:val="26"/>
              </w:rPr>
              <w:t xml:space="preserve">Томская область, муниципальный район Первомайский, сельское поселение Первомайское, </w:t>
            </w:r>
            <w:r>
              <w:rPr>
                <w:rFonts w:ascii="PT Astra Serif" w:hAnsi="PT Astra Serif"/>
                <w:szCs w:val="26"/>
              </w:rPr>
              <w:br/>
              <w:t>с. Первомайское, ул. Ленинская</w:t>
            </w:r>
          </w:p>
        </w:tc>
      </w:tr>
    </w:tbl>
    <w:p w:rsidR="00D260E4" w:rsidRDefault="00D260E4">
      <w:pPr>
        <w:jc w:val="both"/>
        <w:rPr>
          <w:rFonts w:ascii="PT Astra Serif" w:hAnsi="PT Astra Serif"/>
          <w:sz w:val="22"/>
          <w:szCs w:val="22"/>
        </w:rPr>
      </w:pPr>
    </w:p>
    <w:p w:rsidR="00D260E4" w:rsidRDefault="00D260E4">
      <w:pPr>
        <w:ind w:left="5670" w:firstLine="0"/>
        <w:rPr>
          <w:rFonts w:ascii="PT Astra Serif" w:hAnsi="PT Astra Serif"/>
        </w:rPr>
      </w:pPr>
    </w:p>
    <w:sectPr w:rsidR="00D260E4">
      <w:headerReference w:type="first" r:id="rId12"/>
      <w:pgSz w:w="11907" w:h="16840"/>
      <w:pgMar w:top="1418" w:right="851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0E4" w:rsidRDefault="005605B9">
      <w:r>
        <w:separator/>
      </w:r>
    </w:p>
  </w:endnote>
  <w:endnote w:type="continuationSeparator" w:id="0">
    <w:p w:rsidR="00D260E4" w:rsidRDefault="00560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0E4" w:rsidRDefault="00D260E4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0E4" w:rsidRDefault="005605B9">
      <w:r>
        <w:separator/>
      </w:r>
    </w:p>
  </w:footnote>
  <w:footnote w:type="continuationSeparator" w:id="0">
    <w:p w:rsidR="00D260E4" w:rsidRDefault="00560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0E4" w:rsidRDefault="005605B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260E4" w:rsidRDefault="00D260E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0E4" w:rsidRDefault="005605B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D260E4" w:rsidRDefault="00D260E4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0E4" w:rsidRDefault="005605B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723900"/>
          <wp:effectExtent l="0" t="0" r="0" b="0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60E4" w:rsidRDefault="005605B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260E4" w:rsidRDefault="005605B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D260E4" w:rsidRDefault="00D260E4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0E4" w:rsidRDefault="00D260E4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1690D"/>
    <w:multiLevelType w:val="hybridMultilevel"/>
    <w:tmpl w:val="C71297FC"/>
    <w:lvl w:ilvl="0" w:tplc="0EA63F86">
      <w:start w:val="1"/>
      <w:numFmt w:val="decimal"/>
      <w:lvlText w:val="%1."/>
      <w:lvlJc w:val="left"/>
      <w:pPr>
        <w:ind w:left="720" w:hanging="360"/>
      </w:pPr>
    </w:lvl>
    <w:lvl w:ilvl="1" w:tplc="858028FA">
      <w:start w:val="1"/>
      <w:numFmt w:val="lowerLetter"/>
      <w:lvlText w:val="%2."/>
      <w:lvlJc w:val="left"/>
      <w:pPr>
        <w:ind w:left="1440" w:hanging="360"/>
      </w:pPr>
    </w:lvl>
    <w:lvl w:ilvl="2" w:tplc="84DA43D6">
      <w:start w:val="1"/>
      <w:numFmt w:val="lowerRoman"/>
      <w:lvlText w:val="%3."/>
      <w:lvlJc w:val="right"/>
      <w:pPr>
        <w:ind w:left="2160" w:hanging="180"/>
      </w:pPr>
    </w:lvl>
    <w:lvl w:ilvl="3" w:tplc="D5EE9916">
      <w:start w:val="1"/>
      <w:numFmt w:val="decimal"/>
      <w:lvlText w:val="%4."/>
      <w:lvlJc w:val="left"/>
      <w:pPr>
        <w:ind w:left="2880" w:hanging="360"/>
      </w:pPr>
    </w:lvl>
    <w:lvl w:ilvl="4" w:tplc="49082A94">
      <w:start w:val="1"/>
      <w:numFmt w:val="lowerLetter"/>
      <w:lvlText w:val="%5."/>
      <w:lvlJc w:val="left"/>
      <w:pPr>
        <w:ind w:left="3600" w:hanging="360"/>
      </w:pPr>
    </w:lvl>
    <w:lvl w:ilvl="5" w:tplc="B44E859C">
      <w:start w:val="1"/>
      <w:numFmt w:val="lowerRoman"/>
      <w:lvlText w:val="%6."/>
      <w:lvlJc w:val="right"/>
      <w:pPr>
        <w:ind w:left="4320" w:hanging="180"/>
      </w:pPr>
    </w:lvl>
    <w:lvl w:ilvl="6" w:tplc="2C3C43CA">
      <w:start w:val="1"/>
      <w:numFmt w:val="decimal"/>
      <w:lvlText w:val="%7."/>
      <w:lvlJc w:val="left"/>
      <w:pPr>
        <w:ind w:left="5040" w:hanging="360"/>
      </w:pPr>
    </w:lvl>
    <w:lvl w:ilvl="7" w:tplc="E7123E52">
      <w:start w:val="1"/>
      <w:numFmt w:val="lowerLetter"/>
      <w:lvlText w:val="%8."/>
      <w:lvlJc w:val="left"/>
      <w:pPr>
        <w:ind w:left="5760" w:hanging="360"/>
      </w:pPr>
    </w:lvl>
    <w:lvl w:ilvl="8" w:tplc="4FF26E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E4"/>
    <w:rsid w:val="005605B9"/>
    <w:rsid w:val="00D2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6">
    <w:name w:val="Основной текст (2)_"/>
    <w:link w:val="27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lang w:eastAsia="ru-RU"/>
    </w:rPr>
  </w:style>
  <w:style w:type="paragraph" w:customStyle="1" w:styleId="12">
    <w:name w:val="Основной текст с отступом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  <w:rPr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5605B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5605B9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5605B9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6">
    <w:name w:val="Основной текст (2)_"/>
    <w:link w:val="27"/>
    <w:rPr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lang w:eastAsia="ru-RU"/>
    </w:rPr>
  </w:style>
  <w:style w:type="paragraph" w:customStyle="1" w:styleId="12">
    <w:name w:val="Основной текст с отступом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/>
    </w:pPr>
    <w:rPr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5605B9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5605B9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5605B9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2025-12-22T05:01:00Z</dcterms:created>
  <dcterms:modified xsi:type="dcterms:W3CDTF">2025-12-22T05:01:00Z</dcterms:modified>
  <cp:version>917504</cp:version>
</cp:coreProperties>
</file>