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625" w:rsidRDefault="00B757F8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4D5625" w:rsidRDefault="004D562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4D5625" w:rsidRDefault="00B757F8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4D5625" w:rsidRDefault="004D5625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4D5625" w:rsidRDefault="00B757F8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4D5625" w:rsidRDefault="004D562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4D5625" w:rsidRDefault="00B757F8" w:rsidP="00B757F8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18.12.2025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           № </w:t>
      </w:r>
      <w:proofErr w:type="spellStart"/>
      <w:r>
        <w:rPr>
          <w:rFonts w:ascii="PT Astra Serif" w:hAnsi="PT Astra Serif" w:cs="Times New Roman"/>
          <w:b w:val="0"/>
          <w:sz w:val="26"/>
        </w:rPr>
        <w:t>569а</w:t>
      </w:r>
      <w:proofErr w:type="spellEnd"/>
    </w:p>
    <w:p w:rsidR="004D5625" w:rsidRDefault="004D5625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D5625" w:rsidRDefault="004D562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D5625" w:rsidRDefault="00B757F8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бюджета на 2025 год и на плановый период 2026 и 2027 годов</w:t>
      </w:r>
    </w:p>
    <w:p w:rsidR="004D5625" w:rsidRDefault="004D5625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4D5625" w:rsidRDefault="004D5625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4D5625" w:rsidRDefault="00B757F8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4D5625" w:rsidRDefault="00B757F8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годов изменения,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4D5625" w:rsidRDefault="00B757F8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4D5625" w:rsidRDefault="004D5625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4D5625" w:rsidRDefault="004D5625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4D5625" w:rsidRDefault="004D5625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4D5625" w:rsidRDefault="004D5625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4D5625" w:rsidRDefault="00B757F8">
      <w:pPr>
        <w:pStyle w:val="ConsPlusNorma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4D5625" w:rsidRDefault="004D5625">
      <w:pPr>
        <w:rPr>
          <w:rFonts w:ascii="PT Astra Serif" w:hAnsi="PT Astra Serif"/>
          <w:sz w:val="25"/>
          <w:szCs w:val="25"/>
          <w:lang w:eastAsia="ru-RU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1217ms01.pap2025</w:t>
      </w:r>
      <w:proofErr w:type="spellEnd"/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4D5625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4D5625" w:rsidRDefault="00B757F8">
      <w:pPr>
        <w:pStyle w:val="ConsPlusNormal"/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4D5625" w:rsidRDefault="00B757F8">
      <w:pPr>
        <w:pStyle w:val="ConsPlusNormal"/>
        <w:tabs>
          <w:tab w:val="left" w:pos="6096"/>
        </w:tabs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4D5625" w:rsidRDefault="00B757F8">
      <w:pPr>
        <w:pStyle w:val="ConsPlusNormal"/>
        <w:tabs>
          <w:tab w:val="left" w:pos="6096"/>
        </w:tabs>
        <w:ind w:left="11197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18.12.2025 № 569а</w:t>
      </w:r>
      <w:bookmarkStart w:id="0" w:name="_GoBack"/>
      <w:bookmarkEnd w:id="0"/>
    </w:p>
    <w:p w:rsidR="004D5625" w:rsidRDefault="004D5625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4D5625" w:rsidRDefault="00B757F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559"/>
      </w:tblGrid>
      <w:tr w:rsidR="004D5625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5625" w:rsidRDefault="004D56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D5625" w:rsidRDefault="004D562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559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4D562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Субсидия местным бюджетам на осуществление капитальных вложений в объекты муниципальной собственности в рамках реализации проекта «Бюджетный дом»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133954И870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по обеспечению сбалансированности местных бюджетов,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из 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17 975,5</w:t>
            </w:r>
          </w:p>
        </w:tc>
      </w:tr>
      <w:tr w:rsidR="004D5625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обеспечению сбалансированности местных бюджетов бюджету муниципального образования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Кривошеинский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район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625" w:rsidRDefault="00B757F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17 975,5</w:t>
            </w:r>
          </w:p>
        </w:tc>
      </w:tr>
    </w:tbl>
    <w:p w:rsidR="004D5625" w:rsidRDefault="004D562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4D5625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625" w:rsidRDefault="00B757F8">
      <w:pPr>
        <w:spacing w:after="0" w:line="240" w:lineRule="auto"/>
      </w:pPr>
      <w:r>
        <w:separator/>
      </w:r>
    </w:p>
  </w:endnote>
  <w:endnote w:type="continuationSeparator" w:id="0">
    <w:p w:rsidR="004D5625" w:rsidRDefault="00B75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625" w:rsidRDefault="00B757F8">
      <w:pPr>
        <w:spacing w:after="0" w:line="240" w:lineRule="auto"/>
      </w:pPr>
      <w:r>
        <w:separator/>
      </w:r>
    </w:p>
  </w:footnote>
  <w:footnote w:type="continuationSeparator" w:id="0">
    <w:p w:rsidR="004D5625" w:rsidRDefault="00B75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625" w:rsidRDefault="004D562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625" w:rsidRDefault="00B757F8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625" w:rsidRDefault="004D562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625"/>
    <w:rsid w:val="004D5625"/>
    <w:rsid w:val="00B7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2025-12-18T03:13:00Z</dcterms:created>
  <dcterms:modified xsi:type="dcterms:W3CDTF">2025-12-18T03:13:00Z</dcterms:modified>
</cp:coreProperties>
</file>