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03C" w:rsidRDefault="00E9203C">
      <w:pPr>
        <w:pStyle w:val="ConsPlusTitle"/>
        <w:widowControl/>
        <w:jc w:val="right"/>
        <w:outlineLvl w:val="0"/>
        <w:rPr>
          <w:rFonts w:ascii="PT Astra Serif" w:hAnsi="PT Astra Serif" w:cs="Times New Roman"/>
          <w:sz w:val="26"/>
        </w:rPr>
      </w:pPr>
    </w:p>
    <w:p w:rsidR="00E9203C" w:rsidRDefault="00680EE0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E9203C" w:rsidRDefault="00E9203C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E9203C" w:rsidRDefault="00680EE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E9203C" w:rsidRDefault="00E9203C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E9203C" w:rsidRDefault="00680EE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E9203C" w:rsidRDefault="00E9203C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680EE0" w:rsidRDefault="00680EE0" w:rsidP="00680EE0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56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  <w:proofErr w:type="spellEnd"/>
    </w:p>
    <w:p w:rsidR="00680EE0" w:rsidRDefault="00680EE0" w:rsidP="00680EE0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80EE0" w:rsidRDefault="00680EE0" w:rsidP="00680EE0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9203C" w:rsidRDefault="00680EE0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2025 год и на плановый период 2026 и 2027 годов</w:t>
      </w:r>
    </w:p>
    <w:p w:rsidR="00E9203C" w:rsidRDefault="00E9203C">
      <w:pPr>
        <w:pStyle w:val="ConsPlusNormal"/>
        <w:jc w:val="both"/>
        <w:rPr>
          <w:rFonts w:ascii="PT Astra Serif" w:hAnsi="PT Astra Serif" w:cs="PT Astra Serif"/>
        </w:rPr>
      </w:pPr>
    </w:p>
    <w:p w:rsidR="00E9203C" w:rsidRDefault="00E9203C">
      <w:pPr>
        <w:pStyle w:val="ConsPlusNormal"/>
        <w:jc w:val="both"/>
        <w:rPr>
          <w:rFonts w:ascii="PT Astra Serif" w:hAnsi="PT Astra Serif" w:cs="PT Astra Serif"/>
        </w:rPr>
      </w:pPr>
    </w:p>
    <w:p w:rsidR="00E9203C" w:rsidRDefault="00680EE0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E9203C" w:rsidRDefault="00680EE0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E9203C" w:rsidRDefault="00680EE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9203C" w:rsidRDefault="00680EE0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E9203C" w:rsidRDefault="00E9203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9203C" w:rsidRDefault="00E9203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9203C" w:rsidRDefault="00E9203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9203C" w:rsidRDefault="00E9203C">
      <w:pPr>
        <w:pStyle w:val="ConsPlusNormal"/>
        <w:rPr>
          <w:rFonts w:ascii="PT Astra Serif" w:hAnsi="PT Astra Serif"/>
          <w:sz w:val="25"/>
          <w:szCs w:val="25"/>
        </w:rPr>
      </w:pPr>
    </w:p>
    <w:p w:rsidR="00E9203C" w:rsidRDefault="00680EE0">
      <w:pPr>
        <w:pStyle w:val="ConsPlusNormal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E9203C" w:rsidRDefault="00E9203C">
      <w:pPr>
        <w:rPr>
          <w:rFonts w:ascii="PT Astra Serif" w:hAnsi="PT Astra Serif"/>
          <w:sz w:val="26"/>
          <w:szCs w:val="26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9203C" w:rsidRDefault="00680EE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E9203C" w:rsidRDefault="00680EE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1212ms02.pap2025</w:t>
      </w:r>
      <w:proofErr w:type="spellEnd"/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E9203C">
          <w:headerReference w:type="default" r:id="rId12"/>
          <w:pgSz w:w="11905" w:h="16838"/>
          <w:pgMar w:top="567" w:right="851" w:bottom="822" w:left="1701" w:header="737" w:footer="0" w:gutter="0"/>
          <w:cols w:space="720"/>
          <w:titlePg/>
          <w:docGrid w:linePitch="360"/>
        </w:sectPr>
      </w:pPr>
    </w:p>
    <w:p w:rsidR="00E9203C" w:rsidRDefault="00680EE0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9203C" w:rsidRDefault="00680EE0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9203C" w:rsidRDefault="00680EE0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12.12.2025 № 562а</w:t>
      </w:r>
      <w:bookmarkStart w:id="0" w:name="_GoBack"/>
      <w:bookmarkEnd w:id="0"/>
    </w:p>
    <w:p w:rsidR="00E9203C" w:rsidRDefault="00E9203C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9203C" w:rsidRDefault="00680EE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 подлежат </w:t>
      </w:r>
      <w:r>
        <w:rPr>
          <w:rFonts w:ascii="PT Astra Serif" w:hAnsi="PT Astra Serif"/>
          <w:sz w:val="24"/>
          <w:szCs w:val="24"/>
          <w:lang w:eastAsia="ru-RU"/>
        </w:rPr>
        <w:br/>
        <w:t xml:space="preserve">перераспределению в 2025 году по сводной бюджетной росписи областного бюджета на 2025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2026 и 2027 годов</w:t>
      </w: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9203C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9203C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3C" w:rsidRDefault="00E920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3C" w:rsidRDefault="00E920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E920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E9203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9203C">
        <w:trPr>
          <w:trHeight w:val="505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1 463,365</w:t>
            </w:r>
          </w:p>
        </w:tc>
      </w:tr>
      <w:tr w:rsidR="00E9203C">
        <w:trPr>
          <w:trHeight w:val="421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1 424,029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1 424,029</w:t>
            </w:r>
          </w:p>
        </w:tc>
      </w:tr>
      <w:tr w:rsidR="00E9203C">
        <w:trPr>
          <w:trHeight w:val="566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39,336</w:t>
            </w:r>
          </w:p>
        </w:tc>
      </w:tr>
      <w:tr w:rsidR="00E9203C">
        <w:trPr>
          <w:trHeight w:val="988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1046601000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39,336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экономике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288,45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288,45</w:t>
            </w:r>
          </w:p>
        </w:tc>
      </w:tr>
      <w:tr w:rsidR="00E9203C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0346901000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179,8</w:t>
            </w:r>
          </w:p>
        </w:tc>
      </w:tr>
      <w:tr w:rsidR="00E9203C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E920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E920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E920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E920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E920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108,65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-1 751,815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-1 751,815</w:t>
            </w:r>
          </w:p>
        </w:tc>
      </w:tr>
      <w:tr w:rsidR="00E9203C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Расходы на закупку товаров, работ, услуг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для обеспечения государственных нужд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9900100070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03C" w:rsidRDefault="00680E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-1 751,815</w:t>
            </w:r>
          </w:p>
        </w:tc>
      </w:tr>
    </w:tbl>
    <w:p w:rsidR="00E9203C" w:rsidRDefault="00E920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E9203C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03C" w:rsidRDefault="00680EE0">
      <w:pPr>
        <w:spacing w:after="0" w:line="240" w:lineRule="auto"/>
      </w:pPr>
      <w:r>
        <w:separator/>
      </w:r>
    </w:p>
  </w:endnote>
  <w:endnote w:type="continuationSeparator" w:id="0">
    <w:p w:rsidR="00E9203C" w:rsidRDefault="0068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03C" w:rsidRDefault="00680EE0">
      <w:pPr>
        <w:spacing w:after="0" w:line="240" w:lineRule="auto"/>
      </w:pPr>
      <w:r>
        <w:separator/>
      </w:r>
    </w:p>
  </w:footnote>
  <w:footnote w:type="continuationSeparator" w:id="0">
    <w:p w:rsidR="00E9203C" w:rsidRDefault="00680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3C" w:rsidRDefault="00E9203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3C" w:rsidRDefault="00680EE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3C" w:rsidRDefault="00E9203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03C"/>
    <w:rsid w:val="00680EE0"/>
    <w:rsid w:val="00E9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80EE0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80EE0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80EE0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80EE0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2025-12-12T09:06:00Z</dcterms:created>
  <dcterms:modified xsi:type="dcterms:W3CDTF">2025-12-12T09:06:00Z</dcterms:modified>
</cp:coreProperties>
</file>