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5C8" w:rsidRDefault="0076636A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39775" cy="73977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3977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25pt;height:58.2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E205C8" w:rsidRDefault="00E205C8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E205C8" w:rsidRDefault="0076636A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E205C8" w:rsidRDefault="00E205C8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E205C8" w:rsidRDefault="0076636A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E205C8" w:rsidRDefault="00E205C8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76636A" w:rsidRPr="000B15E7" w:rsidRDefault="0076636A" w:rsidP="0076636A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  <w:r w:rsidRPr="000B15E7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3</w:t>
      </w:r>
      <w:r w:rsidRPr="000B15E7">
        <w:rPr>
          <w:rFonts w:ascii="PT Astra Serif" w:hAnsi="PT Astra Serif" w:cs="PT Astra Serif"/>
          <w:sz w:val="26"/>
          <w:szCs w:val="26"/>
        </w:rPr>
        <w:t xml:space="preserve">.12.2025 </w:t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  <w:t xml:space="preserve">           № </w:t>
      </w:r>
      <w:proofErr w:type="spellStart"/>
      <w:r w:rsidRPr="000B15E7">
        <w:rPr>
          <w:rFonts w:ascii="PT Astra Serif" w:hAnsi="PT Astra Serif" w:cs="PT Astra Serif"/>
          <w:sz w:val="26"/>
          <w:szCs w:val="26"/>
        </w:rPr>
        <w:t>54</w:t>
      </w:r>
      <w:r>
        <w:rPr>
          <w:rFonts w:ascii="PT Astra Serif" w:hAnsi="PT Astra Serif" w:cs="PT Astra Serif"/>
          <w:sz w:val="26"/>
          <w:szCs w:val="26"/>
        </w:rPr>
        <w:t>7</w:t>
      </w:r>
      <w:r w:rsidRPr="000B15E7"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76636A" w:rsidRPr="00B40173" w:rsidRDefault="0076636A" w:rsidP="0076636A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76636A" w:rsidRPr="00B40173" w:rsidRDefault="0076636A" w:rsidP="0076636A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E205C8" w:rsidRDefault="0076636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>на 2025 год и на плановый период 2026 и 2027 годов</w:t>
      </w:r>
    </w:p>
    <w:p w:rsidR="00E205C8" w:rsidRDefault="00E205C8">
      <w:pPr>
        <w:pStyle w:val="ConsPlusNormal"/>
        <w:jc w:val="both"/>
        <w:rPr>
          <w:sz w:val="26"/>
          <w:szCs w:val="26"/>
        </w:rPr>
      </w:pPr>
    </w:p>
    <w:p w:rsidR="00E205C8" w:rsidRDefault="0076636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2024 года № 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hAnsi="PT Astra Serif"/>
          <w:sz w:val="26"/>
          <w:szCs w:val="26"/>
        </w:rPr>
        <w:t xml:space="preserve">ссийской Федерации </w:t>
      </w:r>
      <w:r>
        <w:rPr>
          <w:rFonts w:ascii="PT Astra Serif" w:hAnsi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E205C8" w:rsidRDefault="0076636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E205C8" w:rsidRDefault="007663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hAnsi="PT Astra Serif"/>
          <w:sz w:val="26"/>
          <w:szCs w:val="26"/>
          <w:lang w:eastAsia="ru-RU"/>
        </w:rPr>
        <w:br/>
        <w:t>и на плановый период 2026 и 2027 годов изменения,</w:t>
      </w:r>
      <w:r>
        <w:rPr>
          <w:rFonts w:ascii="PT Astra Serif" w:hAnsi="PT Astra Serif"/>
          <w:sz w:val="26"/>
          <w:szCs w:val="26"/>
          <w:lang w:eastAsia="ru-RU"/>
        </w:rPr>
        <w:t xml:space="preserve">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E205C8" w:rsidRDefault="0076636A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</w:r>
      <w:r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E205C8" w:rsidRDefault="00E205C8">
      <w:pPr>
        <w:pStyle w:val="ConsPlusNormal"/>
        <w:rPr>
          <w:rFonts w:ascii="PT Astra Serif" w:hAnsi="PT Astra Serif"/>
          <w:sz w:val="26"/>
          <w:szCs w:val="26"/>
        </w:rPr>
      </w:pPr>
    </w:p>
    <w:p w:rsidR="00E205C8" w:rsidRDefault="00E205C8">
      <w:pPr>
        <w:pStyle w:val="ConsPlusNormal"/>
        <w:rPr>
          <w:rFonts w:ascii="PT Astra Serif" w:hAnsi="PT Astra Serif"/>
          <w:sz w:val="26"/>
          <w:szCs w:val="26"/>
        </w:rPr>
      </w:pPr>
    </w:p>
    <w:p w:rsidR="00E205C8" w:rsidRDefault="00E205C8">
      <w:pPr>
        <w:pStyle w:val="ConsPlusNormal"/>
        <w:rPr>
          <w:rFonts w:ascii="PT Astra Serif" w:hAnsi="PT Astra Serif"/>
          <w:sz w:val="26"/>
          <w:szCs w:val="26"/>
        </w:rPr>
      </w:pPr>
    </w:p>
    <w:p w:rsidR="00E205C8" w:rsidRDefault="00E205C8">
      <w:pPr>
        <w:pStyle w:val="ConsPlusNormal"/>
        <w:rPr>
          <w:rFonts w:ascii="PT Astra Serif" w:hAnsi="PT Astra Serif"/>
          <w:sz w:val="26"/>
          <w:szCs w:val="26"/>
        </w:rPr>
      </w:pPr>
    </w:p>
    <w:p w:rsidR="00E205C8" w:rsidRDefault="0076636A">
      <w:pPr>
        <w:pStyle w:val="ConsPlusNormal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</w:t>
      </w:r>
      <w:r>
        <w:rPr>
          <w:rFonts w:ascii="PT Astra Serif" w:hAnsi="PT Astra Serif"/>
          <w:sz w:val="25"/>
          <w:szCs w:val="25"/>
        </w:rPr>
        <w:t>р</w:t>
      </w:r>
      <w:proofErr w:type="spellEnd"/>
    </w:p>
    <w:p w:rsidR="00E205C8" w:rsidRDefault="00E205C8">
      <w:pPr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E205C8" w:rsidRDefault="0076636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E205C8" w:rsidRDefault="0076636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1202ms09.pap2025</w:t>
      </w:r>
      <w:proofErr w:type="spellEnd"/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E205C8">
          <w:headerReference w:type="default" r:id="rId12"/>
          <w:pgSz w:w="11905" w:h="16838"/>
          <w:pgMar w:top="567" w:right="851" w:bottom="1134" w:left="1701" w:header="737" w:footer="0" w:gutter="0"/>
          <w:cols w:space="720"/>
          <w:titlePg/>
          <w:docGrid w:linePitch="360"/>
        </w:sectPr>
      </w:pPr>
    </w:p>
    <w:p w:rsidR="00E205C8" w:rsidRDefault="0076636A">
      <w:pPr>
        <w:pStyle w:val="ConsPlusNormal"/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E205C8" w:rsidRDefault="0076636A">
      <w:pPr>
        <w:pStyle w:val="ConsPlusNormal"/>
        <w:tabs>
          <w:tab w:val="left" w:pos="6096"/>
        </w:tabs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E205C8" w:rsidRDefault="0076636A">
      <w:pPr>
        <w:pStyle w:val="ConsPlusNormal"/>
        <w:tabs>
          <w:tab w:val="left" w:pos="6096"/>
        </w:tabs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03.12.2025 № 547а</w:t>
      </w:r>
      <w:bookmarkStart w:id="0" w:name="_GoBack"/>
      <w:bookmarkEnd w:id="0"/>
    </w:p>
    <w:p w:rsidR="00E205C8" w:rsidRDefault="00E205C8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E205C8" w:rsidRDefault="0076636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E205C8" w:rsidRDefault="0076636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2025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2025 год и на плановый период 2026 и 2027 годов</w:t>
      </w:r>
    </w:p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205C8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E205C8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205C8" w:rsidRDefault="00E205C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205C8" w:rsidRDefault="00E205C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E205C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E205C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E205C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E205C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-15 222,0  </w:t>
            </w:r>
          </w:p>
        </w:tc>
      </w:tr>
      <w:tr w:rsidR="00E205C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тарифного регулирования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-15 222,0  </w:t>
            </w:r>
          </w:p>
        </w:tc>
      </w:tr>
      <w:tr w:rsidR="00E205C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Возмещение недополученных доходов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ресурсоснабжающих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организаций, возникающих в результате установления льготного тарифа на коммунальный ресурс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1946301580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-15 222,0  </w:t>
            </w:r>
          </w:p>
        </w:tc>
      </w:tr>
      <w:tr w:rsidR="00E205C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15 222,0</w:t>
            </w:r>
          </w:p>
        </w:tc>
      </w:tr>
      <w:tr w:rsidR="00E205C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</w:tr>
      <w:tr w:rsidR="00E205C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Дотации из областного бюджета на поддержку мер </w:t>
            </w:r>
          </w:p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обеспечению сбалансированности местных бюджетов,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из них: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15 222,0</w:t>
            </w:r>
          </w:p>
        </w:tc>
      </w:tr>
      <w:tr w:rsidR="00E205C8">
        <w:trPr>
          <w:trHeight w:val="1008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Дотация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по обеспечению сбалансиров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анности местных бюджетов бюджету муниципального образования «Верхнекетский район»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5C8" w:rsidRDefault="007663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15 222,0</w:t>
            </w:r>
          </w:p>
        </w:tc>
      </w:tr>
    </w:tbl>
    <w:p w:rsidR="00E205C8" w:rsidRDefault="00E205C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E205C8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C8" w:rsidRDefault="0076636A">
      <w:pPr>
        <w:spacing w:after="0" w:line="240" w:lineRule="auto"/>
      </w:pPr>
      <w:r>
        <w:separator/>
      </w:r>
    </w:p>
  </w:endnote>
  <w:endnote w:type="continuationSeparator" w:id="0">
    <w:p w:rsidR="00E205C8" w:rsidRDefault="00766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C8" w:rsidRDefault="0076636A">
      <w:pPr>
        <w:spacing w:after="0" w:line="240" w:lineRule="auto"/>
      </w:pPr>
      <w:r>
        <w:separator/>
      </w:r>
    </w:p>
  </w:footnote>
  <w:footnote w:type="continuationSeparator" w:id="0">
    <w:p w:rsidR="00E205C8" w:rsidRDefault="00766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5C8" w:rsidRDefault="00E205C8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5C8" w:rsidRDefault="0076636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5C8" w:rsidRDefault="00E205C8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5C8"/>
    <w:rsid w:val="0076636A"/>
    <w:rsid w:val="00E2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2025-12-03T08:21:00Z</dcterms:created>
  <dcterms:modified xsi:type="dcterms:W3CDTF">2025-12-03T08:21:00Z</dcterms:modified>
</cp:coreProperties>
</file>