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p w:rsidR="00614292">
      <w:pPr>
        <w:spacing w:after="120"/>
        <w:jc w:val="center"/>
        <w:rPr>
          <w:rFonts w:ascii="PT Astra Serif" w:eastAsia="PT Astra Serif" w:hAnsi="PT Astra Serif" w:cs="PT Astra Serif"/>
          <w:b/>
          <w:sz w:val="12"/>
          <w:szCs w:val="12"/>
        </w:rPr>
      </w:pPr>
      <w:r>
        <w:rPr>
          <w:rFonts w:ascii="PT Astra Serif" w:eastAsia="PT Astra Serif" w:hAnsi="PT Astra Serif" w:cs="PT Astra Serif"/>
          <w:noProof/>
          <w:lang w:eastAsia="ru-RU" w:bidi="ar-SA"/>
        </w:rPr>
        <w:drawing>
          <wp:inline distT="0" distB="0" distL="0" distR="0">
            <wp:extent cx="676275" cy="619125"/>
            <wp:effectExtent l="0" t="0" r="9525" b="9525"/>
            <wp:docPr id="1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292">
      <w:pPr>
        <w:pStyle w:val="Header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Департамент ГРАДОСТРОИТЕЛЬНОГО РАЗВИТИЯ</w:t>
      </w:r>
    </w:p>
    <w:p w:rsidR="00614292">
      <w:pPr>
        <w:pStyle w:val="Header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Томской области</w:t>
      </w:r>
    </w:p>
    <w:p w:rsidR="00614292">
      <w:pPr>
        <w:pStyle w:val="Header"/>
        <w:spacing w:before="240" w:after="0"/>
        <w:rPr>
          <w:rFonts w:ascii="PT Astra Serif" w:eastAsia="PT Astra Serif" w:hAnsi="PT Astra Serif" w:cs="PT Astra Serif"/>
          <w:szCs w:val="28"/>
        </w:rPr>
      </w:pPr>
      <w:r w:rsidRPr="009C18B6">
        <w:rPr>
          <w:rFonts w:ascii="PT Astra Serif" w:eastAsia="PT Astra Serif" w:hAnsi="PT Astra Serif" w:cs="PT Astra Serif"/>
          <w:szCs w:val="28"/>
        </w:rPr>
        <w:t>распоряжение</w:t>
      </w:r>
    </w:p>
    <w:p w:rsidR="00DC68E9" w:rsidP="00DC68E9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DC68E9" w:rsidP="00DC68E9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0C286F" w:rsidP="00DC68E9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DC68E9" w:rsidRPr="0097647E" w:rsidP="00DC68E9">
      <w:pPr>
        <w:pStyle w:val="ConsPlusNormal"/>
        <w:ind w:left="1560" w:right="850" w:hanging="142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  <w:lang w:eastAsia="en-US" w:bidi="en-US"/>
        </w:rPr>
        <w:t>31.01.2025</w:t>
      </w:r>
      <w:r>
        <w:rPr>
          <w:rFonts w:ascii="PT Astra Serif" w:hAnsi="PT Astra Serif" w:cs="Times New Roman"/>
          <w:sz w:val="28"/>
          <w:szCs w:val="28"/>
          <w:lang w:eastAsia="en-US" w:bidi="en-US"/>
        </w:rPr>
        <w:tab/>
      </w:r>
      <w:r>
        <w:rPr>
          <w:rFonts w:ascii="PT Astra Serif" w:hAnsi="PT Astra Serif" w:cs="Times New Roman"/>
          <w:sz w:val="28"/>
          <w:szCs w:val="28"/>
          <w:lang w:eastAsia="en-US" w:bidi="en-US"/>
        </w:rPr>
        <w:tab/>
      </w:r>
      <w:r>
        <w:rPr>
          <w:rFonts w:ascii="PT Astra Serif" w:hAnsi="PT Astra Serif" w:cs="Times New Roman"/>
          <w:sz w:val="28"/>
          <w:szCs w:val="28"/>
          <w:lang w:eastAsia="en-US" w:bidi="en-US"/>
        </w:rPr>
        <w:tab/>
      </w:r>
      <w:r>
        <w:rPr>
          <w:rFonts w:ascii="PT Astra Serif" w:hAnsi="PT Astra Serif" w:cs="Times New Roman"/>
          <w:sz w:val="28"/>
          <w:szCs w:val="28"/>
          <w:lang w:eastAsia="en-US" w:bidi="en-US"/>
        </w:rPr>
        <w:tab/>
      </w:r>
      <w:r>
        <w:rPr>
          <w:rFonts w:ascii="PT Astra Serif" w:hAnsi="PT Astra Serif" w:cs="Times New Roman"/>
          <w:sz w:val="28"/>
          <w:szCs w:val="28"/>
          <w:lang w:eastAsia="en-US" w:bidi="en-US"/>
        </w:rPr>
        <w:tab/>
      </w:r>
      <w:bookmarkStart w:id="0" w:name="_GoBack"/>
      <w:bookmarkEnd w:id="0"/>
      <w:r>
        <w:rPr>
          <w:rFonts w:ascii="PT Astra Serif" w:hAnsi="PT Astra Serif" w:cs="Times New Roman"/>
          <w:sz w:val="28"/>
          <w:szCs w:val="28"/>
          <w:lang w:eastAsia="en-US" w:bidi="en-US"/>
        </w:rPr>
        <w:tab/>
      </w:r>
      <w:r>
        <w:rPr>
          <w:rFonts w:ascii="PT Astra Serif" w:hAnsi="PT Astra Serif" w:cs="Times New Roman"/>
          <w:sz w:val="28"/>
          <w:szCs w:val="28"/>
          <w:lang w:eastAsia="en-US" w:bidi="en-US"/>
        </w:rPr>
        <w:tab/>
      </w:r>
      <w:r>
        <w:rPr>
          <w:rFonts w:ascii="PT Astra Serif" w:hAnsi="PT Astra Serif" w:cs="Times New Roman"/>
          <w:sz w:val="28"/>
          <w:szCs w:val="28"/>
          <w:lang w:eastAsia="en-US" w:bidi="en-US"/>
        </w:rPr>
        <w:tab/>
      </w:r>
      <w:r>
        <w:rPr>
          <w:rFonts w:ascii="PT Astra Serif" w:hAnsi="PT Astra Serif" w:cs="Times New Roman"/>
          <w:sz w:val="28"/>
          <w:szCs w:val="28"/>
          <w:lang w:eastAsia="en-US" w:bidi="en-US"/>
        </w:rPr>
        <w:tab/>
      </w:r>
      <w:r>
        <w:rPr>
          <w:rFonts w:ascii="PT Astra Serif" w:hAnsi="PT Astra Serif" w:cs="Times New Roman"/>
          <w:sz w:val="28"/>
          <w:szCs w:val="28"/>
          <w:lang w:eastAsia="en-US" w:bidi="en-US"/>
        </w:rPr>
        <w:tab/>
      </w:r>
      <w:r>
        <w:rPr>
          <w:rFonts w:ascii="PT Astra Serif" w:hAnsi="PT Astra Serif" w:cs="Times New Roman"/>
          <w:sz w:val="28"/>
          <w:szCs w:val="28"/>
          <w:lang w:eastAsia="en-US" w:bidi="en-US"/>
        </w:rPr>
        <w:tab/>
        <w:t>№ 104</w:t>
      </w:r>
    </w:p>
    <w:p w:rsidR="00614292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0C286F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614292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 подготовке проекта о внесении изменений в Генеральный план и Правила землепользования и застройки муниципального образования «</w:t>
      </w:r>
      <w:r w:rsidR="004D0FBA">
        <w:rPr>
          <w:rFonts w:ascii="PT Astra Serif" w:hAnsi="PT Astra Serif"/>
          <w:sz w:val="28"/>
          <w:szCs w:val="28"/>
        </w:rPr>
        <w:t>Зоркальцевское</w:t>
      </w:r>
      <w:r>
        <w:rPr>
          <w:rFonts w:ascii="PT Astra Serif" w:hAnsi="PT Astra Serif"/>
          <w:sz w:val="28"/>
          <w:szCs w:val="28"/>
        </w:rPr>
        <w:t xml:space="preserve"> сельское поселение», утвержденные решением Совета </w:t>
      </w:r>
      <w:r w:rsidR="009A0386">
        <w:rPr>
          <w:rFonts w:ascii="PT Astra Serif" w:hAnsi="PT Astra Serif"/>
          <w:sz w:val="28"/>
          <w:szCs w:val="28"/>
        </w:rPr>
        <w:t>Зоркальцевского</w:t>
      </w:r>
      <w:r>
        <w:rPr>
          <w:rFonts w:ascii="PT Astra Serif" w:hAnsi="PT Astra Serif"/>
          <w:sz w:val="28"/>
          <w:szCs w:val="28"/>
        </w:rPr>
        <w:t xml:space="preserve"> сельского поселения от</w:t>
      </w:r>
      <w:r w:rsidR="005835DE">
        <w:rPr>
          <w:rFonts w:ascii="PT Astra Serif" w:hAnsi="PT Astra Serif"/>
          <w:sz w:val="28"/>
          <w:szCs w:val="28"/>
        </w:rPr>
        <w:t xml:space="preserve"> </w:t>
      </w:r>
      <w:r w:rsidR="004D0FBA">
        <w:rPr>
          <w:rFonts w:ascii="PT Astra Serif" w:hAnsi="PT Astra Serif"/>
          <w:sz w:val="28"/>
          <w:szCs w:val="28"/>
        </w:rPr>
        <w:t>07.10.2014 №21</w:t>
      </w:r>
    </w:p>
    <w:p w:rsidR="00614292">
      <w:pPr>
        <w:pStyle w:val="ConsPlusNormal"/>
        <w:ind w:left="1418" w:right="850" w:firstLine="567"/>
        <w:jc w:val="center"/>
        <w:rPr>
          <w:rFonts w:ascii="PT Astra Serif" w:hAnsi="PT Astra Serif" w:cs="Times New Roman"/>
          <w:sz w:val="28"/>
          <w:szCs w:val="28"/>
        </w:rPr>
      </w:pPr>
    </w:p>
    <w:p w:rsidR="00614292" w:rsidRPr="009C18B6">
      <w:pPr>
        <w:ind w:left="1418" w:right="850" w:firstLine="709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>На основании обращени</w:t>
      </w:r>
      <w:r w:rsidR="0052310B">
        <w:rPr>
          <w:rFonts w:ascii="PT Astra Serif" w:hAnsi="PT Astra Serif"/>
          <w:sz w:val="28"/>
          <w:szCs w:val="28"/>
        </w:rPr>
        <w:t>й</w:t>
      </w:r>
      <w:r w:rsidRPr="009C18B6">
        <w:rPr>
          <w:rFonts w:ascii="PT Astra Serif" w:hAnsi="PT Astra Serif"/>
          <w:sz w:val="28"/>
          <w:szCs w:val="28"/>
        </w:rPr>
        <w:t xml:space="preserve"> </w:t>
      </w:r>
      <w:r w:rsidR="0052310B">
        <w:rPr>
          <w:rFonts w:ascii="PT Astra Serif" w:hAnsi="PT Astra Serif"/>
          <w:sz w:val="28"/>
          <w:szCs w:val="28"/>
        </w:rPr>
        <w:t>Мирошниковой</w:t>
      </w:r>
      <w:r w:rsidR="0052310B">
        <w:rPr>
          <w:rFonts w:ascii="PT Astra Serif" w:hAnsi="PT Astra Serif"/>
          <w:sz w:val="28"/>
          <w:szCs w:val="28"/>
        </w:rPr>
        <w:t xml:space="preserve"> Е.А., </w:t>
      </w:r>
      <w:r w:rsidR="0052310B">
        <w:rPr>
          <w:rFonts w:ascii="PT Astra Serif" w:hAnsi="PT Astra Serif"/>
          <w:sz w:val="28"/>
          <w:szCs w:val="28"/>
        </w:rPr>
        <w:t>Коврижиной</w:t>
      </w:r>
      <w:r w:rsidR="0052310B">
        <w:rPr>
          <w:rFonts w:ascii="PT Astra Serif" w:hAnsi="PT Astra Serif"/>
          <w:sz w:val="28"/>
          <w:szCs w:val="28"/>
        </w:rPr>
        <w:t xml:space="preserve"> М.В. </w:t>
      </w:r>
      <w:r w:rsidR="009D23D9">
        <w:rPr>
          <w:rFonts w:ascii="PT Astra Serif" w:hAnsi="PT Astra Serif"/>
          <w:sz w:val="28"/>
          <w:szCs w:val="28"/>
        </w:rPr>
        <w:t>(</w:t>
      </w:r>
      <w:r w:rsidR="0052310B">
        <w:rPr>
          <w:rFonts w:ascii="PT Astra Serif" w:hAnsi="PT Astra Serif"/>
          <w:sz w:val="28"/>
          <w:szCs w:val="28"/>
        </w:rPr>
        <w:t>Вх</w:t>
      </w:r>
      <w:r w:rsidR="0052310B">
        <w:rPr>
          <w:rFonts w:ascii="PT Astra Serif" w:hAnsi="PT Astra Serif"/>
          <w:sz w:val="28"/>
          <w:szCs w:val="28"/>
        </w:rPr>
        <w:t>.№</w:t>
      </w:r>
      <w:r w:rsidRPr="009C18B6">
        <w:rPr>
          <w:rFonts w:ascii="PT Astra Serif" w:hAnsi="PT Astra Serif"/>
          <w:sz w:val="28"/>
          <w:szCs w:val="28"/>
        </w:rPr>
        <w:t xml:space="preserve"> </w:t>
      </w:r>
      <w:r w:rsidRPr="001C636C">
        <w:rPr>
          <w:rFonts w:ascii="PT Astra Serif" w:hAnsi="PT Astra Serif"/>
          <w:sz w:val="26"/>
          <w:szCs w:val="26"/>
        </w:rPr>
        <w:t>91/</w:t>
      </w:r>
      <w:r w:rsidRPr="001C636C" w:rsidR="0052310B">
        <w:rPr>
          <w:rFonts w:ascii="PT Astra Serif" w:hAnsi="PT Astra Serif"/>
          <w:sz w:val="26"/>
          <w:szCs w:val="26"/>
        </w:rPr>
        <w:t>8726</w:t>
      </w:r>
      <w:r w:rsidRPr="001C636C">
        <w:rPr>
          <w:rFonts w:ascii="PT Astra Serif" w:hAnsi="PT Astra Serif"/>
          <w:sz w:val="26"/>
          <w:szCs w:val="26"/>
        </w:rPr>
        <w:t xml:space="preserve"> от </w:t>
      </w:r>
      <w:r w:rsidRPr="001C636C" w:rsidR="0052310B">
        <w:rPr>
          <w:rFonts w:ascii="PT Astra Serif" w:hAnsi="PT Astra Serif"/>
          <w:sz w:val="26"/>
          <w:szCs w:val="26"/>
        </w:rPr>
        <w:t>12</w:t>
      </w:r>
      <w:r w:rsidRPr="001C636C">
        <w:rPr>
          <w:rFonts w:ascii="PT Astra Serif" w:hAnsi="PT Astra Serif"/>
          <w:sz w:val="26"/>
          <w:szCs w:val="26"/>
        </w:rPr>
        <w:t>.</w:t>
      </w:r>
      <w:r w:rsidRPr="001C636C" w:rsidR="0052310B">
        <w:rPr>
          <w:rFonts w:ascii="PT Astra Serif" w:hAnsi="PT Astra Serif"/>
          <w:sz w:val="26"/>
          <w:szCs w:val="26"/>
        </w:rPr>
        <w:t>12</w:t>
      </w:r>
      <w:r w:rsidRPr="001C636C">
        <w:rPr>
          <w:rFonts w:ascii="PT Astra Serif" w:hAnsi="PT Astra Serif"/>
          <w:sz w:val="26"/>
          <w:szCs w:val="26"/>
        </w:rPr>
        <w:t>.202</w:t>
      </w:r>
      <w:r w:rsidRPr="001C636C" w:rsidR="009D23D9">
        <w:rPr>
          <w:rFonts w:ascii="PT Astra Serif" w:hAnsi="PT Astra Serif"/>
          <w:sz w:val="26"/>
          <w:szCs w:val="26"/>
        </w:rPr>
        <w:t>4)</w:t>
      </w:r>
      <w:r w:rsidRPr="001C636C">
        <w:rPr>
          <w:rFonts w:ascii="PT Astra Serif" w:hAnsi="PT Astra Serif"/>
          <w:sz w:val="26"/>
          <w:szCs w:val="26"/>
        </w:rPr>
        <w:t xml:space="preserve">, </w:t>
      </w:r>
      <w:r w:rsidRPr="001C636C" w:rsidR="0052310B">
        <w:rPr>
          <w:rFonts w:ascii="PT Astra Serif" w:hAnsi="PT Astra Serif"/>
          <w:sz w:val="26"/>
          <w:szCs w:val="26"/>
        </w:rPr>
        <w:t xml:space="preserve">Ким О.С., </w:t>
      </w:r>
      <w:r w:rsidRPr="001C636C" w:rsidR="0052310B">
        <w:rPr>
          <w:rFonts w:ascii="PT Astra Serif" w:hAnsi="PT Astra Serif"/>
          <w:sz w:val="26"/>
          <w:szCs w:val="26"/>
        </w:rPr>
        <w:t>Керимли</w:t>
      </w:r>
      <w:r w:rsidRPr="001C636C" w:rsidR="0052310B">
        <w:rPr>
          <w:rFonts w:ascii="PT Astra Serif" w:hAnsi="PT Astra Serif"/>
          <w:sz w:val="26"/>
          <w:szCs w:val="26"/>
        </w:rPr>
        <w:t xml:space="preserve"> Н</w:t>
      </w:r>
      <w:r w:rsidRPr="001C636C" w:rsidR="0046661B">
        <w:rPr>
          <w:rFonts w:ascii="PT Astra Serif" w:hAnsi="PT Astra Serif"/>
          <w:sz w:val="26"/>
          <w:szCs w:val="26"/>
        </w:rPr>
        <w:t>.М.</w:t>
      </w:r>
      <w:r w:rsidRPr="001C636C" w:rsidR="009D23D9">
        <w:rPr>
          <w:rFonts w:ascii="PT Astra Serif" w:hAnsi="PT Astra Serif"/>
          <w:sz w:val="26"/>
          <w:szCs w:val="26"/>
        </w:rPr>
        <w:t>(</w:t>
      </w:r>
      <w:r w:rsidRPr="001C636C" w:rsidR="00315A8F">
        <w:rPr>
          <w:rFonts w:ascii="PT Astra Serif" w:hAnsi="PT Astra Serif"/>
          <w:sz w:val="26"/>
          <w:szCs w:val="26"/>
        </w:rPr>
        <w:t>Вх.</w:t>
      </w:r>
      <w:r w:rsidRPr="001C636C" w:rsidR="00905071">
        <w:rPr>
          <w:rFonts w:ascii="PT Astra Serif" w:hAnsi="PT Astra Serif"/>
          <w:sz w:val="26"/>
          <w:szCs w:val="26"/>
        </w:rPr>
        <w:t>№91/8360 от 05.12.2024</w:t>
      </w:r>
      <w:r w:rsidRPr="001C636C" w:rsidR="009D23D9">
        <w:rPr>
          <w:rFonts w:ascii="PT Astra Serif" w:hAnsi="PT Astra Serif"/>
          <w:sz w:val="26"/>
          <w:szCs w:val="26"/>
        </w:rPr>
        <w:t>)</w:t>
      </w:r>
      <w:r w:rsidR="0046661B">
        <w:rPr>
          <w:rFonts w:ascii="PT Astra Serif" w:hAnsi="PT Astra Serif"/>
          <w:sz w:val="28"/>
          <w:szCs w:val="28"/>
        </w:rPr>
        <w:t xml:space="preserve">, </w:t>
      </w:r>
      <w:r w:rsidRPr="009C18B6">
        <w:rPr>
          <w:rFonts w:ascii="PT Astra Serif" w:hAnsi="PT Astra Serif"/>
          <w:sz w:val="28"/>
          <w:szCs w:val="28"/>
        </w:rPr>
        <w:t>статей 24, 31, 33 Градостроительного кодекса Российской Федерации, статьи 11 Правил землепользования и застройки муниципального образования «</w:t>
      </w:r>
      <w:r w:rsidR="0055257B">
        <w:rPr>
          <w:rFonts w:ascii="PT Astra Serif" w:hAnsi="PT Astra Serif"/>
          <w:sz w:val="28"/>
          <w:szCs w:val="28"/>
        </w:rPr>
        <w:t>Зоркальцевское</w:t>
      </w:r>
      <w:r w:rsidRPr="009C18B6">
        <w:rPr>
          <w:rFonts w:ascii="PT Astra Serif" w:hAnsi="PT Astra Serif"/>
          <w:sz w:val="28"/>
          <w:szCs w:val="28"/>
        </w:rPr>
        <w:t xml:space="preserve"> сельское поселение», утвержденных решением Совета </w:t>
      </w:r>
      <w:r w:rsidR="0055257B">
        <w:rPr>
          <w:rFonts w:ascii="PT Astra Serif" w:hAnsi="PT Astra Serif"/>
          <w:sz w:val="28"/>
          <w:szCs w:val="28"/>
        </w:rPr>
        <w:t>Зоркальцевского</w:t>
      </w:r>
      <w:r w:rsidRPr="009C18B6">
        <w:rPr>
          <w:rFonts w:ascii="PT Astra Serif" w:hAnsi="PT Astra Serif"/>
          <w:sz w:val="28"/>
          <w:szCs w:val="28"/>
        </w:rPr>
        <w:t xml:space="preserve"> сельского поселения от </w:t>
      </w:r>
      <w:r w:rsidR="0055257B">
        <w:rPr>
          <w:rFonts w:ascii="PT Astra Serif" w:hAnsi="PT Astra Serif"/>
          <w:sz w:val="28"/>
          <w:szCs w:val="28"/>
        </w:rPr>
        <w:t>0</w:t>
      </w:r>
      <w:r w:rsidR="00D01617">
        <w:rPr>
          <w:rFonts w:ascii="PT Astra Serif" w:hAnsi="PT Astra Serif"/>
          <w:sz w:val="28"/>
          <w:szCs w:val="28"/>
        </w:rPr>
        <w:t>7</w:t>
      </w:r>
      <w:r w:rsidRPr="009C18B6">
        <w:rPr>
          <w:rFonts w:ascii="PT Astra Serif" w:hAnsi="PT Astra Serif"/>
          <w:sz w:val="28"/>
          <w:szCs w:val="28"/>
        </w:rPr>
        <w:t>.</w:t>
      </w:r>
      <w:r w:rsidR="0055257B">
        <w:rPr>
          <w:rFonts w:ascii="PT Astra Serif" w:hAnsi="PT Astra Serif"/>
          <w:sz w:val="28"/>
          <w:szCs w:val="28"/>
        </w:rPr>
        <w:t>10</w:t>
      </w:r>
      <w:r w:rsidRPr="009C18B6">
        <w:rPr>
          <w:rFonts w:ascii="PT Astra Serif" w:hAnsi="PT Astra Serif"/>
          <w:sz w:val="28"/>
          <w:szCs w:val="28"/>
        </w:rPr>
        <w:t>.201</w:t>
      </w:r>
      <w:r w:rsidR="0055257B">
        <w:rPr>
          <w:rFonts w:ascii="PT Astra Serif" w:hAnsi="PT Astra Serif"/>
          <w:sz w:val="28"/>
          <w:szCs w:val="28"/>
        </w:rPr>
        <w:t>4</w:t>
      </w:r>
      <w:r w:rsidRPr="009C18B6">
        <w:rPr>
          <w:rFonts w:ascii="PT Astra Serif" w:hAnsi="PT Astra Serif"/>
          <w:sz w:val="28"/>
          <w:szCs w:val="28"/>
        </w:rPr>
        <w:t xml:space="preserve"> №</w:t>
      </w:r>
      <w:r w:rsidR="0055257B">
        <w:rPr>
          <w:rFonts w:ascii="PT Astra Serif" w:hAnsi="PT Astra Serif"/>
          <w:sz w:val="28"/>
          <w:szCs w:val="28"/>
        </w:rPr>
        <w:t>21</w:t>
      </w:r>
      <w:r w:rsidRPr="009C18B6">
        <w:rPr>
          <w:rFonts w:ascii="PT Astra Serif" w:hAnsi="PT Astra Serif"/>
          <w:sz w:val="28"/>
          <w:szCs w:val="28"/>
        </w:rPr>
        <w:t xml:space="preserve">, с учетом рекомендаций, содержащихся в заключении комиссии по подготовке правил землепользования и застройки отдельных муниципальных образований Томской области (протокол № </w:t>
      </w:r>
      <w:r w:rsidR="0055257B">
        <w:rPr>
          <w:rFonts w:ascii="PT Astra Serif" w:hAnsi="PT Astra Serif"/>
          <w:sz w:val="28"/>
          <w:szCs w:val="28"/>
        </w:rPr>
        <w:t>1</w:t>
      </w:r>
      <w:r w:rsidRPr="009C18B6">
        <w:rPr>
          <w:rFonts w:ascii="PT Astra Serif" w:hAnsi="PT Astra Serif"/>
          <w:sz w:val="28"/>
          <w:szCs w:val="28"/>
        </w:rPr>
        <w:t xml:space="preserve"> от </w:t>
      </w:r>
      <w:r w:rsidR="0055257B">
        <w:rPr>
          <w:rFonts w:ascii="PT Astra Serif" w:hAnsi="PT Astra Serif"/>
          <w:sz w:val="28"/>
          <w:szCs w:val="28"/>
        </w:rPr>
        <w:t>23</w:t>
      </w:r>
      <w:r w:rsidRPr="009C18B6">
        <w:rPr>
          <w:rFonts w:ascii="PT Astra Serif" w:hAnsi="PT Astra Serif"/>
          <w:sz w:val="28"/>
          <w:szCs w:val="28"/>
        </w:rPr>
        <w:t>.</w:t>
      </w:r>
      <w:r w:rsidR="0055257B">
        <w:rPr>
          <w:rFonts w:ascii="PT Astra Serif" w:hAnsi="PT Astra Serif"/>
          <w:sz w:val="28"/>
          <w:szCs w:val="28"/>
        </w:rPr>
        <w:t>01</w:t>
      </w:r>
      <w:r w:rsidRPr="009C18B6">
        <w:rPr>
          <w:rFonts w:ascii="PT Astra Serif" w:hAnsi="PT Astra Serif"/>
          <w:sz w:val="28"/>
          <w:szCs w:val="28"/>
        </w:rPr>
        <w:t>.202</w:t>
      </w:r>
      <w:r w:rsidR="0055257B">
        <w:rPr>
          <w:rFonts w:ascii="PT Astra Serif" w:hAnsi="PT Astra Serif"/>
          <w:sz w:val="28"/>
          <w:szCs w:val="28"/>
        </w:rPr>
        <w:t>5</w:t>
      </w:r>
      <w:r w:rsidRPr="009C18B6">
        <w:rPr>
          <w:rFonts w:ascii="PT Astra Serif" w:hAnsi="PT Astra Serif"/>
          <w:sz w:val="28"/>
          <w:szCs w:val="28"/>
        </w:rPr>
        <w:t xml:space="preserve">), </w:t>
      </w:r>
    </w:p>
    <w:p w:rsidR="00614292" w:rsidRPr="009C18B6">
      <w:pPr>
        <w:pStyle w:val="ConsPlusNormal"/>
        <w:ind w:left="1418" w:right="850" w:firstLine="567"/>
        <w:jc w:val="both"/>
        <w:rPr>
          <w:rFonts w:ascii="PT Astra Serif" w:hAnsi="PT Astra Serif" w:cs="Times New Roman"/>
          <w:sz w:val="28"/>
          <w:szCs w:val="28"/>
        </w:rPr>
      </w:pPr>
    </w:p>
    <w:p w:rsidR="00614292" w:rsidRPr="009C18B6">
      <w:pPr>
        <w:pBdr>
          <w:right w:val="nil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>1. Комиссии по подготовке правил землепользования и застройки отдельных муниципальных образований Томской области, комитету по территориальному планированию Департамента градостроительного развития Томской области:</w:t>
      </w:r>
    </w:p>
    <w:p w:rsidR="00614292" w:rsidRPr="009C18B6">
      <w:pPr>
        <w:pBdr>
          <w:right w:val="nil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 xml:space="preserve">1) обеспечить в срок </w:t>
      </w:r>
      <w:r w:rsidRPr="009C18B6" w:rsidR="009C18B6">
        <w:rPr>
          <w:rFonts w:ascii="PT Astra Serif" w:hAnsi="PT Astra Serif"/>
          <w:sz w:val="28"/>
          <w:szCs w:val="28"/>
        </w:rPr>
        <w:t xml:space="preserve">до </w:t>
      </w:r>
      <w:r w:rsidR="00304CEB">
        <w:rPr>
          <w:rFonts w:ascii="PT Astra Serif" w:hAnsi="PT Astra Serif"/>
          <w:sz w:val="28"/>
          <w:szCs w:val="28"/>
        </w:rPr>
        <w:t>24</w:t>
      </w:r>
      <w:r w:rsidRPr="009C18B6" w:rsidR="009C18B6">
        <w:rPr>
          <w:rFonts w:ascii="PT Astra Serif" w:hAnsi="PT Astra Serif"/>
          <w:sz w:val="28"/>
          <w:szCs w:val="28"/>
        </w:rPr>
        <w:t>.0</w:t>
      </w:r>
      <w:r w:rsidR="0055257B">
        <w:rPr>
          <w:rFonts w:ascii="PT Astra Serif" w:hAnsi="PT Astra Serif"/>
          <w:sz w:val="28"/>
          <w:szCs w:val="28"/>
        </w:rPr>
        <w:t>3</w:t>
      </w:r>
      <w:r w:rsidRPr="009C18B6" w:rsidR="009C18B6">
        <w:rPr>
          <w:rFonts w:ascii="PT Astra Serif" w:hAnsi="PT Astra Serif"/>
          <w:sz w:val="28"/>
          <w:szCs w:val="28"/>
        </w:rPr>
        <w:t xml:space="preserve">.2025 </w:t>
      </w:r>
      <w:r w:rsidRPr="009C18B6">
        <w:rPr>
          <w:rFonts w:ascii="PT Astra Serif" w:hAnsi="PT Astra Serif"/>
          <w:sz w:val="28"/>
          <w:szCs w:val="28"/>
        </w:rPr>
        <w:t>подготовку проекта о внесении изменений в Генеральный план и Правила землепользования и застройки муниципального образования «</w:t>
      </w:r>
      <w:r w:rsidR="007565DA">
        <w:rPr>
          <w:rFonts w:ascii="PT Astra Serif" w:hAnsi="PT Astra Serif"/>
          <w:sz w:val="28"/>
          <w:szCs w:val="28"/>
        </w:rPr>
        <w:t>Зоркальцевское</w:t>
      </w:r>
      <w:r w:rsidRPr="009C18B6">
        <w:rPr>
          <w:rFonts w:ascii="PT Astra Serif" w:hAnsi="PT Astra Serif"/>
          <w:sz w:val="28"/>
          <w:szCs w:val="28"/>
        </w:rPr>
        <w:t xml:space="preserve"> сельское поселение» </w:t>
      </w:r>
      <w:r w:rsidRPr="0003316E" w:rsidR="0003316E">
        <w:rPr>
          <w:rFonts w:ascii="PT Astra Serif" w:hAnsi="PT Astra Serif"/>
          <w:sz w:val="28"/>
          <w:szCs w:val="28"/>
        </w:rPr>
        <w:t>в части установления функциональной рекреационной зоны массового отдыха населения и территориальной зоны Р-2 (зона массового отдыха населения, объектов рекреации и туризма) в отношении земельных участков с кадастровыми номерами 70:14:0100038:9686, 70:14:0100038:9687, 70:14:0100038:10980, 70:14:0100038:10981, 70:14:0100038:10982.</w:t>
      </w:r>
    </w:p>
    <w:p w:rsidR="00E537F9" w:rsidRPr="009C18B6" w:rsidP="00E537F9">
      <w:pPr>
        <w:pBdr>
          <w:right w:val="nil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>2) обеспечить прием предложений от заинтересованных лиц в течение срока подготовки проекта о внесении изменений в Генеральный план и Правила землепользования и застройки муниципального образования «</w:t>
      </w:r>
      <w:r w:rsidR="007565DA">
        <w:rPr>
          <w:rFonts w:ascii="PT Astra Serif" w:hAnsi="PT Astra Serif"/>
          <w:sz w:val="28"/>
          <w:szCs w:val="28"/>
        </w:rPr>
        <w:t>Зоркальцевское</w:t>
      </w:r>
      <w:r w:rsidRPr="009C18B6">
        <w:rPr>
          <w:rFonts w:ascii="PT Astra Serif" w:hAnsi="PT Astra Serif"/>
          <w:sz w:val="28"/>
          <w:szCs w:val="28"/>
        </w:rPr>
        <w:t xml:space="preserve"> сельское поселение» </w:t>
      </w:r>
      <w:r w:rsidRPr="0003316E" w:rsidR="00B913F2">
        <w:rPr>
          <w:rFonts w:ascii="PT Astra Serif" w:hAnsi="PT Astra Serif"/>
          <w:sz w:val="28"/>
          <w:szCs w:val="28"/>
        </w:rPr>
        <w:t xml:space="preserve">в части установления функциональной рекреационной зоны массового отдыха населения и территориальной зоны Р-2 (зона массового </w:t>
      </w:r>
      <w:r w:rsidRPr="0003316E" w:rsidR="00B913F2">
        <w:rPr>
          <w:rFonts w:ascii="PT Astra Serif" w:hAnsi="PT Astra Serif"/>
          <w:sz w:val="28"/>
          <w:szCs w:val="28"/>
        </w:rPr>
        <w:t>отдыха населения, объектов рекреации и туризма) в отношении земельных участков с кадастровыми номерами 70:14:0100038:9686, 70:14:0100038:9687, 70:14:0100038:10980, 70:14:0100038:10981, 70:14:0100038:10982</w:t>
      </w:r>
      <w:r w:rsidRPr="009C18B6">
        <w:rPr>
          <w:rFonts w:ascii="PT Astra Serif" w:hAnsi="PT Astra Serif"/>
          <w:sz w:val="28"/>
          <w:szCs w:val="28"/>
        </w:rPr>
        <w:t>, установленного подпунктом 1) настоящего пункта.</w:t>
      </w:r>
    </w:p>
    <w:p w:rsidR="007C503B" w:rsidRPr="007C503B" w:rsidP="009E68F1">
      <w:pPr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>2. Комитету по делопроизводству Департамента градостроительного развития Томской области обеспечить</w:t>
      </w:r>
      <w:r>
        <w:rPr>
          <w:rFonts w:ascii="PT Astra Serif" w:hAnsi="PT Astra Serif"/>
          <w:sz w:val="28"/>
          <w:szCs w:val="28"/>
        </w:rPr>
        <w:t>:</w:t>
      </w:r>
    </w:p>
    <w:p w:rsidR="007C503B" w:rsidRPr="007C503B" w:rsidP="009E68F1">
      <w:pPr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7C503B">
        <w:rPr>
          <w:rFonts w:ascii="PT Astra Serif" w:hAnsi="PT Astra Serif"/>
          <w:sz w:val="28"/>
          <w:szCs w:val="28"/>
        </w:rPr>
        <w:t xml:space="preserve">1) </w:t>
      </w:r>
      <w:r w:rsidRPr="009C18B6">
        <w:rPr>
          <w:rFonts w:ascii="PT Astra Serif" w:hAnsi="PT Astra Serif"/>
          <w:sz w:val="28"/>
          <w:szCs w:val="28"/>
        </w:rPr>
        <w:t>официальное опубликование настоящего распоряжения и сообщения о принятии решения о подготовке проекта о внесении изменений в Генеральный план и Правила землепользования и застройки муниципального образования «</w:t>
      </w:r>
      <w:r w:rsidR="00B41937">
        <w:rPr>
          <w:rFonts w:ascii="PT Astra Serif" w:hAnsi="PT Astra Serif"/>
          <w:sz w:val="28"/>
          <w:szCs w:val="28"/>
        </w:rPr>
        <w:t>Зоркальцевское</w:t>
      </w:r>
      <w:r w:rsidR="00B41937">
        <w:rPr>
          <w:rFonts w:ascii="PT Astra Serif" w:hAnsi="PT Astra Serif"/>
          <w:sz w:val="28"/>
          <w:szCs w:val="28"/>
        </w:rPr>
        <w:t xml:space="preserve"> </w:t>
      </w:r>
      <w:r w:rsidRPr="009C18B6">
        <w:rPr>
          <w:rFonts w:ascii="PT Astra Serif" w:hAnsi="PT Astra Serif"/>
          <w:sz w:val="28"/>
          <w:szCs w:val="28"/>
        </w:rPr>
        <w:t>сельское посел</w:t>
      </w:r>
      <w:r>
        <w:rPr>
          <w:rFonts w:ascii="PT Astra Serif" w:hAnsi="PT Astra Serif"/>
          <w:sz w:val="28"/>
          <w:szCs w:val="28"/>
        </w:rPr>
        <w:t>ение;</w:t>
      </w:r>
    </w:p>
    <w:p w:rsidR="00E537F9" w:rsidRPr="009C18B6" w:rsidP="009E68F1">
      <w:pPr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7C503B">
        <w:rPr>
          <w:rFonts w:ascii="PT Astra Serif" w:hAnsi="PT Astra Serif"/>
          <w:sz w:val="28"/>
          <w:szCs w:val="28"/>
        </w:rPr>
        <w:t>2)</w:t>
      </w:r>
      <w:r w:rsidR="009E68F1">
        <w:rPr>
          <w:rFonts w:ascii="PT Astra Serif" w:hAnsi="PT Astra Serif"/>
          <w:sz w:val="28"/>
          <w:szCs w:val="28"/>
        </w:rPr>
        <w:t xml:space="preserve"> </w:t>
      </w:r>
      <w:r w:rsidRPr="009C18B6">
        <w:rPr>
          <w:rFonts w:ascii="PT Astra Serif" w:hAnsi="PT Astra Serif"/>
          <w:sz w:val="28"/>
          <w:szCs w:val="28"/>
        </w:rPr>
        <w:t>направление настоящего распоряжения и сообщения о принятии решения о подготовке проекта о внесении изменений в Генеральный план и Правила землепользования и застройки муниципального образования «</w:t>
      </w:r>
      <w:r w:rsidR="007565DA">
        <w:rPr>
          <w:rFonts w:ascii="PT Astra Serif" w:hAnsi="PT Astra Serif"/>
          <w:sz w:val="28"/>
          <w:szCs w:val="28"/>
        </w:rPr>
        <w:t>Зоркальцевское</w:t>
      </w:r>
      <w:r w:rsidRPr="009C18B6">
        <w:rPr>
          <w:rFonts w:ascii="PT Astra Serif" w:hAnsi="PT Astra Serif"/>
          <w:sz w:val="28"/>
          <w:szCs w:val="28"/>
        </w:rPr>
        <w:t xml:space="preserve"> сельское поселение» в администрацию Томского района для опубликования в порядке, установленном для официального опубликования муниципальных правовых актов, иной официальной информации, и размещения указанного сообщения на официальном сайте муниципального образования в сети «Интернет».</w:t>
      </w:r>
    </w:p>
    <w:p w:rsidR="009E68F1" w:rsidRPr="009C18B6" w:rsidP="009E68F1">
      <w:pPr>
        <w:pBdr>
          <w:right w:val="nil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3. К</w:t>
      </w:r>
      <w:r w:rsidRPr="009C18B6">
        <w:rPr>
          <w:rFonts w:ascii="PT Astra Serif" w:hAnsi="PT Astra Serif"/>
          <w:sz w:val="28"/>
          <w:szCs w:val="28"/>
        </w:rPr>
        <w:t>омитету по территориальному планированию Департамента градостроительного развития Томской области</w:t>
      </w:r>
      <w:r>
        <w:rPr>
          <w:rFonts w:ascii="PT Astra Serif" w:hAnsi="PT Astra Serif"/>
          <w:sz w:val="28"/>
          <w:szCs w:val="28"/>
        </w:rPr>
        <w:t xml:space="preserve"> </w:t>
      </w:r>
      <w:r w:rsidR="00F64675">
        <w:rPr>
          <w:rFonts w:ascii="PT Astra Serif" w:hAnsi="PT Astra Serif"/>
          <w:sz w:val="28"/>
          <w:szCs w:val="28"/>
        </w:rPr>
        <w:t>разместить</w:t>
      </w:r>
      <w:r w:rsidRPr="009C18B6">
        <w:rPr>
          <w:rFonts w:ascii="PT Astra Serif" w:hAnsi="PT Astra Serif"/>
          <w:sz w:val="28"/>
          <w:szCs w:val="28"/>
        </w:rPr>
        <w:t xml:space="preserve"> настояще</w:t>
      </w:r>
      <w:r w:rsidR="00F64675">
        <w:rPr>
          <w:rFonts w:ascii="PT Astra Serif" w:hAnsi="PT Astra Serif"/>
          <w:sz w:val="28"/>
          <w:szCs w:val="28"/>
        </w:rPr>
        <w:t>е</w:t>
      </w:r>
      <w:r w:rsidRPr="009C18B6">
        <w:rPr>
          <w:rFonts w:ascii="PT Astra Serif" w:hAnsi="PT Astra Serif"/>
          <w:sz w:val="28"/>
          <w:szCs w:val="28"/>
        </w:rPr>
        <w:t xml:space="preserve"> распоряжени</w:t>
      </w:r>
      <w:r w:rsidR="00F64675">
        <w:rPr>
          <w:rFonts w:ascii="PT Astra Serif" w:hAnsi="PT Astra Serif"/>
          <w:sz w:val="28"/>
          <w:szCs w:val="28"/>
        </w:rPr>
        <w:t>е</w:t>
      </w:r>
      <w:r w:rsidRPr="009C18B6">
        <w:rPr>
          <w:rFonts w:ascii="PT Astra Serif" w:hAnsi="PT Astra Serif"/>
          <w:sz w:val="28"/>
          <w:szCs w:val="28"/>
        </w:rPr>
        <w:t xml:space="preserve"> и сообщени</w:t>
      </w:r>
      <w:r w:rsidR="00F64675">
        <w:rPr>
          <w:rFonts w:ascii="PT Astra Serif" w:hAnsi="PT Astra Serif"/>
          <w:sz w:val="28"/>
          <w:szCs w:val="28"/>
        </w:rPr>
        <w:t>е</w:t>
      </w:r>
      <w:r w:rsidRPr="009C18B6">
        <w:rPr>
          <w:rFonts w:ascii="PT Astra Serif" w:hAnsi="PT Astra Serif"/>
          <w:sz w:val="28"/>
          <w:szCs w:val="28"/>
        </w:rPr>
        <w:t xml:space="preserve"> о принятии решения о подготовке проекта о внесении изменений в Генеральный план и Правила землепользования и застройки муниципального образования «</w:t>
      </w:r>
      <w:r>
        <w:rPr>
          <w:rFonts w:ascii="PT Astra Serif" w:hAnsi="PT Astra Serif"/>
          <w:sz w:val="28"/>
          <w:szCs w:val="28"/>
        </w:rPr>
        <w:t>Зоркальцевское</w:t>
      </w:r>
      <w:r w:rsidR="00F64675">
        <w:rPr>
          <w:rFonts w:ascii="PT Astra Serif" w:hAnsi="PT Astra Serif"/>
          <w:sz w:val="28"/>
          <w:szCs w:val="28"/>
        </w:rPr>
        <w:t xml:space="preserve"> сельское поселение»</w:t>
      </w:r>
      <w:r w:rsidRPr="009C18B6">
        <w:rPr>
          <w:rFonts w:ascii="PT Astra Serif" w:hAnsi="PT Astra Serif"/>
          <w:sz w:val="28"/>
          <w:szCs w:val="28"/>
        </w:rPr>
        <w:t xml:space="preserve"> на официальном сайте Департамента градостроительного развития Томской области</w:t>
      </w:r>
      <w:r>
        <w:rPr>
          <w:rFonts w:ascii="PT Astra Serif" w:hAnsi="PT Astra Serif"/>
          <w:sz w:val="28"/>
          <w:szCs w:val="28"/>
        </w:rPr>
        <w:t>.</w:t>
      </w:r>
    </w:p>
    <w:p w:rsidR="00E537F9" w:rsidP="00E537F9">
      <w:pPr>
        <w:pBdr>
          <w:right w:val="nil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E537F9" w:rsidP="00E537F9">
      <w:pPr>
        <w:pBdr>
          <w:right w:val="nil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E537F9" w:rsidP="00E537F9">
      <w:pPr>
        <w:pBdr>
          <w:right w:val="nil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tbl>
      <w:tblPr>
        <w:tblW w:w="13393" w:type="dxa"/>
        <w:tblLook w:val="04A0"/>
      </w:tblPr>
      <w:tblGrid>
        <w:gridCol w:w="5418"/>
        <w:gridCol w:w="2804"/>
        <w:gridCol w:w="5171"/>
      </w:tblGrid>
      <w:tr w:rsidTr="00CA1704">
        <w:tblPrEx>
          <w:tblW w:w="13393" w:type="dxa"/>
          <w:tblLook w:val="04A0"/>
        </w:tblPrEx>
        <w:tc>
          <w:tcPr>
            <w:tcW w:w="541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537F9" w:rsidP="00942C98">
            <w:pPr>
              <w:tabs>
                <w:tab w:val="left" w:pos="7088"/>
              </w:tabs>
              <w:ind w:left="1418" w:right="850" w:hanging="105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Начальник </w:t>
            </w:r>
            <w:r w:rsidR="00942C98">
              <w:rPr>
                <w:rFonts w:ascii="PT Astra Serif" w:hAnsi="PT Astra Serif"/>
                <w:sz w:val="28"/>
                <w:szCs w:val="28"/>
              </w:rPr>
              <w:t>д</w:t>
            </w:r>
            <w:r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</w:p>
        </w:tc>
        <w:tc>
          <w:tcPr>
            <w:tcW w:w="280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537F9" w:rsidP="00CA1704">
            <w:pPr>
              <w:tabs>
                <w:tab w:val="left" w:pos="7088"/>
              </w:tabs>
              <w:ind w:left="1418" w:right="850" w:hanging="1409"/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</w:t>
            </w:r>
          </w:p>
        </w:tc>
        <w:tc>
          <w:tcPr>
            <w:tcW w:w="517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537F9" w:rsidP="00CA1704">
            <w:pPr>
              <w:tabs>
                <w:tab w:val="left" w:pos="7088"/>
              </w:tabs>
              <w:ind w:left="1418" w:right="850" w:hanging="4077"/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                     Т.Б. Мухамеджанов</w:t>
            </w:r>
          </w:p>
        </w:tc>
      </w:tr>
    </w:tbl>
    <w:p w:rsidR="006A5CCA" w:rsidP="006A5CCA">
      <w:pPr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</w:rPr>
      </w:pPr>
    </w:p>
    <w:p w:rsidR="006A5CCA" w:rsidP="006A5CCA">
      <w:pPr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</w:rPr>
      </w:pPr>
    </w:p>
    <w:p w:rsidR="006A5CCA" w:rsidP="006A5CCA">
      <w:pPr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</w:rPr>
      </w:pPr>
    </w:p>
    <w:p w:rsidR="006A5CCA" w:rsidP="006A5CCA">
      <w:pPr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</w:rPr>
      </w:pPr>
    </w:p>
    <w:p w:rsidR="006A5CCA" w:rsidP="006A5CCA">
      <w:pPr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</w:rPr>
      </w:pPr>
    </w:p>
    <w:p w:rsidR="006A5CCA" w:rsidP="006A5CCA">
      <w:pPr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</w:rPr>
      </w:pPr>
    </w:p>
    <w:sectPr w:rsidSect="004A7408">
      <w:headerReference w:type="default" r:id="rId6"/>
      <w:headerReference w:type="first" r:id="rId7"/>
      <w:footerReference w:type="first" r:id="rId8"/>
      <w:pgSz w:w="11907" w:h="16840"/>
      <w:pgMar w:top="0" w:right="0" w:bottom="0" w:left="0" w:header="142" w:footer="284" w:gutter="0"/>
      <w:pgNumType w:start="1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-1253662642"/>
      <w:docPartObj>
        <w:docPartGallery w:val="Page Numbers (Bottom of Page)"/>
        <w:docPartUnique/>
      </w:docPartObj>
    </w:sdtPr>
    <w:sdtContent>
      <w:p w:rsidR="00614292">
        <w:pPr>
          <w:pStyle w:val="Footer"/>
          <w:jc w:val="center"/>
        </w:pPr>
      </w:p>
    </w:sdtContent>
  </w:sdt>
  <w:p w:rsidR="00614292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-1685191874"/>
      <w:docPartObj>
        <w:docPartGallery w:val="Page Numbers (Top of Page)"/>
        <w:docPartUnique/>
      </w:docPartObj>
    </w:sdtPr>
    <w:sdtContent>
      <w:p w:rsidR="004A7408">
        <w:pPr>
          <w:pStyle w:val="Head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647E">
          <w:rPr>
            <w:noProof/>
          </w:rPr>
          <w:t>2</w:t>
        </w:r>
        <w:r>
          <w:fldChar w:fldCharType="end"/>
        </w:r>
      </w:p>
    </w:sdtContent>
  </w:sdt>
  <w:p w:rsidR="004A740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14292">
    <w:pPr>
      <w:pStyle w:val="Header"/>
    </w:pPr>
  </w:p>
  <w:p w:rsidR="0061429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253111F2"/>
    <w:multiLevelType w:val="hybridMultilevel"/>
    <w:tmpl w:val="49C47060"/>
    <w:lvl w:ilvl="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75B0F69"/>
    <w:multiLevelType w:val="hybridMultilevel"/>
    <w:tmpl w:val="CA1415A4"/>
    <w:lvl w:ilvl="0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93473DB"/>
    <w:multiLevelType w:val="hybridMultilevel"/>
    <w:tmpl w:val="E5C43E72"/>
    <w:lvl w:ilvl="0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4292"/>
    <w:rsid w:val="0003316E"/>
    <w:rsid w:val="00043BB9"/>
    <w:rsid w:val="000747C2"/>
    <w:rsid w:val="000850F4"/>
    <w:rsid w:val="000C286F"/>
    <w:rsid w:val="001C636C"/>
    <w:rsid w:val="00304CEB"/>
    <w:rsid w:val="00315A8F"/>
    <w:rsid w:val="0046661B"/>
    <w:rsid w:val="004A7408"/>
    <w:rsid w:val="004D0FBA"/>
    <w:rsid w:val="0052310B"/>
    <w:rsid w:val="0055257B"/>
    <w:rsid w:val="00574C3B"/>
    <w:rsid w:val="005835DE"/>
    <w:rsid w:val="00614292"/>
    <w:rsid w:val="006A5CCA"/>
    <w:rsid w:val="007565DA"/>
    <w:rsid w:val="007C503B"/>
    <w:rsid w:val="0089766A"/>
    <w:rsid w:val="008B65A6"/>
    <w:rsid w:val="00905071"/>
    <w:rsid w:val="00942C98"/>
    <w:rsid w:val="0097647E"/>
    <w:rsid w:val="009A0386"/>
    <w:rsid w:val="009C18B6"/>
    <w:rsid w:val="009C4E79"/>
    <w:rsid w:val="009D1E60"/>
    <w:rsid w:val="009D23D9"/>
    <w:rsid w:val="009E68F1"/>
    <w:rsid w:val="00B41937"/>
    <w:rsid w:val="00B61F4A"/>
    <w:rsid w:val="00B913F2"/>
    <w:rsid w:val="00CA1704"/>
    <w:rsid w:val="00D01617"/>
    <w:rsid w:val="00DC68E9"/>
    <w:rsid w:val="00E51D30"/>
    <w:rsid w:val="00E537F9"/>
    <w:rsid w:val="00F64675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458C58F7"/>
  <w15:docId w15:val="{2BAA61DE-8EA2-4650-BEA4-A4C35E52D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Heading1">
    <w:name w:val="heading 1"/>
    <w:link w:val="1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Заголовок 1 Знак"/>
    <w:link w:val="Heading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9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character" w:customStyle="1" w:styleId="CaptionChar">
    <w:name w:val="Caption Char"/>
    <w:uiPriority w:val="99"/>
  </w:style>
  <w:style w:type="table" w:styleId="PlainTable1">
    <w:name w:val="Plain Table 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 w:themeColor="text1" w:themeTint="0D"/>
      </w:tcPr>
    </w:tblStylePr>
    <w:tblStylePr w:type="band1Horz">
      <w:tblPr/>
      <w:tcPr>
        <w:shd w:val="clear" w:color="F2F2F2" w:fill="auto" w:themeColor="text1" w:themeTint="0D"/>
      </w:tcPr>
    </w:tblStylePr>
  </w:style>
  <w:style w:type="table" w:styleId="PlainTable2">
    <w:name w:val="Plain Table 2"/>
    <w:basedOn w:val="TableNormal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styleId="PlainTable4">
    <w:name w:val="Plain Table 4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styleId="PlainTable5">
    <w:name w:val="Plain Table 5"/>
    <w:basedOn w:val="Table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styleId="GridTable1Light">
    <w:name w:val="Grid Table 1 Light"/>
    <w:basedOn w:val="Table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2">
    <w:name w:val="Grid Table 2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styleId="GridTable3">
    <w:name w:val="Grid Table 3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styleId="GridTable4">
    <w:name w:val="Grid Table 4"/>
    <w:basedOn w:val="Table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auto" w:themeColor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styleId="GridTable5Dark">
    <w:name w:val="Grid Table 5 Dark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auto" w:themeColor="text1" w:theme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auto" w:themeColor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band1Vert">
      <w:tblPr/>
      <w:tcPr>
        <w:shd w:val="clear" w:color="8A8A8A" w:fill="auto" w:themeColor="text1" w:themeTint="75"/>
      </w:tcPr>
    </w:tblStylePr>
    <w:tblStylePr w:type="band1Horz">
      <w:tblPr/>
      <w:tcPr>
        <w:shd w:val="clear" w:color="8A8A8A" w:fill="auto" w:themeColor="text1" w:themeTint="75"/>
      </w:tcPr>
    </w:tblStylePr>
  </w:style>
  <w:style w:type="table" w:styleId="GridTable6Colorful">
    <w:name w:val="Grid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Shade="95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Shade="95" w:themeTint="80"/>
      </w:rPr>
    </w:tblStylePr>
    <w:tblStylePr w:type="firstCol">
      <w:rPr>
        <w:b/>
        <w:color w:val="7F7F7F" w:themeColor="text1" w:themeShade="95" w:themeTint="80"/>
      </w:rPr>
    </w:tblStylePr>
    <w:tblStylePr w:type="lastCol">
      <w:rPr>
        <w:b/>
        <w:color w:val="7F7F7F" w:themeColor="text1" w:themeShade="95" w:themeTint="80"/>
      </w:rPr>
    </w:tblStylePr>
    <w:tblStylePr w:type="band1Vert"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CBCBCB" w:fill="auto" w:themeColor="text1" w:themeTint="34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styleId="GridTable7Colorful">
    <w:name w:val="Grid Table 7 Colorful"/>
    <w:basedOn w:val="Table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F2F2F2" w:fill="auto" w:themeColor="text1" w:themeTint="0D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styleId="ListTable1Light">
    <w:name w:val="List Table 1 Light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tblPr/>
      <w:tcPr>
        <w:shd w:val="clear" w:color="BFBFBF" w:fill="auto" w:themeColor="text1" w:themeTint="40"/>
      </w:tcPr>
    </w:tblStylePr>
  </w:style>
  <w:style w:type="table" w:styleId="ListTable2">
    <w:name w:val="List Table 2"/>
    <w:basedOn w:val="Table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styleId="ListTable3">
    <w:name w:val="List Table 3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4">
    <w:name w:val="List Table 4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styleId="ListTable5Dark">
    <w:name w:val="List Table 5 Dark"/>
    <w:basedOn w:val="Table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auto" w:themeColor="text1" w:theme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auto" w:themeColor="text1" w:theme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auto" w:themeColor="text1" w:theme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</w:style>
  <w:style w:type="table" w:styleId="ListTable6Colorful">
    <w:name w:val="List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7Colorful">
    <w:name w:val="List Table 7 Colorful"/>
    <w:basedOn w:val="Table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"/>
    <w:uiPriority w:val="99"/>
    <w:semiHidden/>
    <w:unhideWhenUsed/>
    <w:rPr>
      <w:sz w:val="20"/>
    </w:rPr>
  </w:style>
  <w:style w:type="character" w:customStyle="1" w:styleId="a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paragraph" w:styleId="ListParagraph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NoSpacing">
    <w:name w:val="No Spacing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a0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0">
    <w:name w:val="Заголовок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1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2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2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3">
    <w:name w:val="Верхний колонтитул Знак"/>
    <w:link w:val="Header"/>
    <w:uiPriority w:val="99"/>
  </w:style>
  <w:style w:type="paragraph" w:styleId="Footer">
    <w:name w:val="footer"/>
    <w:basedOn w:val="Normal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nhideWhenUsed/>
    <w:rPr>
      <w:color w:val="0000FF"/>
      <w:u w:val="single"/>
    </w:rPr>
  </w:style>
  <w:style w:type="paragraph" w:styleId="FootnoteText">
    <w:name w:val="footnote text"/>
    <w:link w:val="a5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5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customStyle="1" w:styleId="a6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7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8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9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character" w:customStyle="1" w:styleId="ConsPlusNormal0">
    <w:name w:val="ConsPlusNormal Знак"/>
    <w:link w:val="ConsPlusNormal"/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0"/>
    <w:uiPriority w:val="99"/>
    <w:semiHidden/>
    <w:unhideWhenUsed/>
    <w:pPr>
      <w:spacing w:after="120"/>
      <w:ind w:left="283"/>
    </w:pPr>
  </w:style>
  <w:style w:type="character" w:customStyle="1" w:styleId="a10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  <w:style w:type="paragraph" w:customStyle="1" w:styleId="a11">
    <w:name w:val="Исполнитель"/>
    <w:basedOn w:val="Normal"/>
    <w:pPr>
      <w:pBdr>
        <w:top w:val="nil"/>
        <w:left w:val="nil"/>
        <w:bottom w:val="nil"/>
        <w:right w:val="nil"/>
        <w:between w:val="nil"/>
      </w:pBdr>
      <w:tabs>
        <w:tab w:val="left" w:pos="3969"/>
      </w:tabs>
      <w:jc w:val="center"/>
    </w:pPr>
    <w:rPr>
      <w:sz w:val="20"/>
      <w:szCs w:val="24"/>
      <w:lang w:eastAsia="ru-RU" w:bidi="ar-SA"/>
    </w:rPr>
  </w:style>
  <w:style w:type="paragraph" w:styleId="HTMLPreformatted">
    <w:name w:val="HTML Preformatted"/>
    <w:basedOn w:val="Normal"/>
    <w:link w:val="HTML"/>
    <w:pPr>
      <w:pBdr>
        <w:top w:val="nil"/>
        <w:left w:val="nil"/>
        <w:bottom w:val="nil"/>
        <w:right w:val="nil"/>
        <w:between w:val="nil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ru-RU" w:bidi="ar-SA"/>
    </w:rPr>
  </w:style>
  <w:style w:type="character" w:customStyle="1" w:styleId="HTML">
    <w:name w:val="Стандартный HTML Знак"/>
    <w:basedOn w:val="DefaultParagraphFont"/>
    <w:link w:val="HTMLPreformatted"/>
    <w:rPr>
      <w:rFonts w:ascii="Courier New" w:hAnsi="Courier New" w:cs="Courier New"/>
    </w:rPr>
  </w:style>
  <w:style w:type="paragraph" w:customStyle="1" w:styleId="Standard">
    <w:name w:val="Standard"/>
    <w:pPr>
      <w:ind w:firstLine="709"/>
      <w:jc w:val="both"/>
    </w:pPr>
    <w:rPr>
      <w:sz w:val="24"/>
      <w:szCs w:val="24"/>
      <w:lang w:eastAsia="zh-CN"/>
    </w:rPr>
  </w:style>
  <w:style w:type="numbering" w:customStyle="1" w:styleId="10">
    <w:name w:val="Нет списка1"/>
    <w:next w:val="NoList"/>
    <w:uiPriority w:val="99"/>
    <w:semiHidden/>
    <w:unhideWhenUsed/>
  </w:style>
  <w:style w:type="table" w:customStyle="1" w:styleId="TableNormal0">
    <w:name w:val="Table Normal_0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22">
    <w:name w:val="Нет списка2"/>
    <w:next w:val="NoList"/>
    <w:uiPriority w:val="99"/>
    <w:semiHidden/>
    <w:unhideWhenUsed/>
  </w:style>
  <w:style w:type="table" w:customStyle="1" w:styleId="TableNormal1">
    <w:name w:val="Table Normal1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30">
    <w:name w:val="Нет списка3"/>
    <w:next w:val="NoList"/>
    <w:uiPriority w:val="99"/>
    <w:semiHidden/>
    <w:unhideWhenUsed/>
  </w:style>
  <w:style w:type="table" w:customStyle="1" w:styleId="TableNormal2">
    <w:name w:val="Table Normal2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40">
    <w:name w:val="Нет списка4"/>
    <w:next w:val="NoList"/>
    <w:uiPriority w:val="99"/>
    <w:semiHidden/>
    <w:unhideWhenUsed/>
  </w:style>
  <w:style w:type="table" w:customStyle="1" w:styleId="TableNormal3">
    <w:name w:val="Table Normal3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50">
    <w:name w:val="Нет списка5"/>
    <w:next w:val="NoList"/>
    <w:uiPriority w:val="99"/>
    <w:semiHidden/>
    <w:unhideWhenUsed/>
  </w:style>
  <w:style w:type="table" w:customStyle="1" w:styleId="TableNormal4">
    <w:name w:val="Table Normal4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60">
    <w:name w:val="Нет списка6"/>
    <w:next w:val="NoList"/>
    <w:uiPriority w:val="99"/>
    <w:semiHidden/>
    <w:unhideWhenUsed/>
  </w:style>
  <w:style w:type="table" w:customStyle="1" w:styleId="TableNormal5">
    <w:name w:val="Table Normal5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a12"/>
    <w:uiPriority w:val="99"/>
    <w:semiHidden/>
    <w:unhideWhenUsed/>
    <w:rPr>
      <w:sz w:val="20"/>
      <w:szCs w:val="20"/>
    </w:rPr>
  </w:style>
  <w:style w:type="character" w:customStyle="1" w:styleId="a12">
    <w:name w:val="Текст примечания Знак"/>
    <w:basedOn w:val="DefaultParagraphFont"/>
    <w:link w:val="CommentText"/>
    <w:uiPriority w:val="99"/>
    <w:semiHidden/>
    <w:rPr>
      <w:lang w:eastAsia="en-US" w:bidi="en-US"/>
    </w:rPr>
  </w:style>
  <w:style w:type="paragraph" w:styleId="CommentSubject">
    <w:name w:val="annotation subject"/>
    <w:basedOn w:val="CommentText"/>
    <w:next w:val="CommentText"/>
    <w:link w:val="a13"/>
    <w:uiPriority w:val="99"/>
    <w:semiHidden/>
    <w:unhideWhenUsed/>
    <w:rPr>
      <w:b/>
      <w:bCs/>
    </w:rPr>
  </w:style>
  <w:style w:type="character" w:customStyle="1" w:styleId="a13">
    <w:name w:val="Тема примечания Знак"/>
    <w:basedOn w:val="a12"/>
    <w:link w:val="CommentSubject"/>
    <w:uiPriority w:val="99"/>
    <w:semiHidden/>
    <w:rPr>
      <w:b/>
      <w:bCs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jpeg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26F207-1A01-46E5-BB35-1512700EB8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541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Чернявская Алёна Александровна</cp:lastModifiedBy>
  <cp:revision>2</cp:revision>
  <cp:lastPrinted>2025-01-28T10:07:00Z</cp:lastPrinted>
  <dcterms:created xsi:type="dcterms:W3CDTF">2025-02-05T04:35:00Z</dcterms:created>
  <dcterms:modified xsi:type="dcterms:W3CDTF">2025-02-05T04:35:00Z</dcterms:modified>
</cp:coreProperties>
</file>