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7450" w:rsidRDefault="00027450" w:rsidP="007943FE">
      <w:pPr>
        <w:jc w:val="center"/>
        <w:rPr>
          <w:b/>
          <w:sz w:val="26"/>
          <w:szCs w:val="26"/>
        </w:rPr>
      </w:pPr>
    </w:p>
    <w:p w:rsidR="00027450" w:rsidRDefault="00027450" w:rsidP="007943FE">
      <w:pPr>
        <w:jc w:val="center"/>
        <w:rPr>
          <w:b/>
          <w:sz w:val="26"/>
          <w:szCs w:val="26"/>
        </w:rPr>
      </w:pPr>
    </w:p>
    <w:p w:rsidR="00027450" w:rsidRPr="00E86B3E" w:rsidRDefault="007943FE" w:rsidP="007943FE">
      <w:pPr>
        <w:jc w:val="center"/>
        <w:rPr>
          <w:b/>
          <w:sz w:val="26"/>
          <w:szCs w:val="26"/>
        </w:rPr>
      </w:pPr>
      <w:r w:rsidRPr="00E86B3E">
        <w:rPr>
          <w:b/>
          <w:sz w:val="26"/>
          <w:szCs w:val="26"/>
        </w:rPr>
        <w:t>Сводка</w:t>
      </w:r>
    </w:p>
    <w:p w:rsidR="00AA57FE" w:rsidRDefault="007943FE" w:rsidP="007943FE">
      <w:pPr>
        <w:jc w:val="center"/>
        <w:rPr>
          <w:b/>
          <w:sz w:val="26"/>
          <w:szCs w:val="26"/>
        </w:rPr>
      </w:pPr>
      <w:r w:rsidRPr="00E86B3E">
        <w:rPr>
          <w:b/>
          <w:sz w:val="26"/>
          <w:szCs w:val="26"/>
        </w:rPr>
        <w:t xml:space="preserve"> предложений по результатам проведения публичных консультаций</w:t>
      </w:r>
      <w:r w:rsidR="00027450" w:rsidRPr="00E86B3E">
        <w:rPr>
          <w:b/>
          <w:sz w:val="26"/>
          <w:szCs w:val="26"/>
        </w:rPr>
        <w:t xml:space="preserve"> </w:t>
      </w:r>
      <w:r w:rsidRPr="00E86B3E">
        <w:rPr>
          <w:b/>
          <w:sz w:val="26"/>
          <w:szCs w:val="26"/>
        </w:rPr>
        <w:t xml:space="preserve">по </w:t>
      </w:r>
      <w:r w:rsidR="00480783" w:rsidRPr="00E86B3E">
        <w:rPr>
          <w:b/>
          <w:sz w:val="26"/>
          <w:szCs w:val="26"/>
        </w:rPr>
        <w:t xml:space="preserve">проекту постановления </w:t>
      </w:r>
      <w:r w:rsidR="009D50AF">
        <w:rPr>
          <w:b/>
          <w:sz w:val="26"/>
          <w:szCs w:val="26"/>
        </w:rPr>
        <w:t>Администрации</w:t>
      </w:r>
      <w:r w:rsidR="00480783" w:rsidRPr="00E86B3E">
        <w:rPr>
          <w:b/>
          <w:sz w:val="26"/>
          <w:szCs w:val="26"/>
        </w:rPr>
        <w:t xml:space="preserve"> Томской области </w:t>
      </w:r>
      <w:r w:rsidR="008F0FB0">
        <w:rPr>
          <w:b/>
          <w:sz w:val="26"/>
          <w:szCs w:val="26"/>
        </w:rPr>
        <w:t xml:space="preserve">«О внесении изменений в постановление Администрации Томской области от </w:t>
      </w:r>
      <w:r w:rsidR="00D82007">
        <w:rPr>
          <w:b/>
          <w:sz w:val="26"/>
          <w:szCs w:val="26"/>
        </w:rPr>
        <w:t>15.10.2014</w:t>
      </w:r>
      <w:r w:rsidR="008F0FB0">
        <w:rPr>
          <w:b/>
          <w:sz w:val="26"/>
          <w:szCs w:val="26"/>
        </w:rPr>
        <w:t xml:space="preserve"> № </w:t>
      </w:r>
      <w:r w:rsidR="0014704B">
        <w:rPr>
          <w:b/>
          <w:sz w:val="26"/>
          <w:szCs w:val="26"/>
        </w:rPr>
        <w:t>391</w:t>
      </w:r>
      <w:r w:rsidR="008F0FB0">
        <w:rPr>
          <w:b/>
          <w:sz w:val="26"/>
          <w:szCs w:val="26"/>
        </w:rPr>
        <w:t>а</w:t>
      </w:r>
      <w:r w:rsidR="00BC2E89">
        <w:rPr>
          <w:b/>
          <w:sz w:val="26"/>
          <w:szCs w:val="26"/>
        </w:rPr>
        <w:t>»</w:t>
      </w:r>
    </w:p>
    <w:p w:rsidR="009D50AF" w:rsidRDefault="009D50AF" w:rsidP="007943FE">
      <w:pPr>
        <w:jc w:val="center"/>
        <w:rPr>
          <w:b/>
          <w:sz w:val="26"/>
          <w:szCs w:val="26"/>
        </w:rPr>
      </w:pPr>
    </w:p>
    <w:p w:rsidR="008F0FB0" w:rsidRDefault="008F0FB0" w:rsidP="007943FE">
      <w:pPr>
        <w:jc w:val="center"/>
        <w:rPr>
          <w:b/>
          <w:sz w:val="26"/>
          <w:szCs w:val="26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397"/>
        <w:gridCol w:w="7088"/>
        <w:gridCol w:w="4075"/>
      </w:tblGrid>
      <w:tr w:rsidR="007943FE" w:rsidRPr="00E86B3E" w:rsidTr="0068756F">
        <w:tc>
          <w:tcPr>
            <w:tcW w:w="3397" w:type="dxa"/>
          </w:tcPr>
          <w:p w:rsidR="007943FE" w:rsidRPr="00E86B3E" w:rsidRDefault="007943FE" w:rsidP="007943FE">
            <w:pPr>
              <w:jc w:val="center"/>
              <w:rPr>
                <w:sz w:val="26"/>
                <w:szCs w:val="26"/>
              </w:rPr>
            </w:pPr>
            <w:r w:rsidRPr="00E86B3E">
              <w:rPr>
                <w:sz w:val="26"/>
                <w:szCs w:val="26"/>
              </w:rPr>
              <w:t>Наименование</w:t>
            </w:r>
          </w:p>
          <w:p w:rsidR="007943FE" w:rsidRPr="00E86B3E" w:rsidRDefault="007943FE" w:rsidP="007943FE">
            <w:pPr>
              <w:jc w:val="center"/>
              <w:rPr>
                <w:sz w:val="26"/>
                <w:szCs w:val="26"/>
              </w:rPr>
            </w:pPr>
            <w:r w:rsidRPr="00E86B3E">
              <w:rPr>
                <w:sz w:val="26"/>
                <w:szCs w:val="26"/>
              </w:rPr>
              <w:t>организации</w:t>
            </w:r>
          </w:p>
          <w:p w:rsidR="007943FE" w:rsidRPr="00E86B3E" w:rsidRDefault="007943FE">
            <w:pPr>
              <w:rPr>
                <w:sz w:val="26"/>
                <w:szCs w:val="26"/>
              </w:rPr>
            </w:pPr>
          </w:p>
        </w:tc>
        <w:tc>
          <w:tcPr>
            <w:tcW w:w="7088" w:type="dxa"/>
          </w:tcPr>
          <w:p w:rsidR="007943FE" w:rsidRPr="00E86B3E" w:rsidRDefault="007943FE" w:rsidP="007943FE">
            <w:pPr>
              <w:jc w:val="center"/>
              <w:rPr>
                <w:sz w:val="26"/>
                <w:szCs w:val="26"/>
              </w:rPr>
            </w:pPr>
            <w:r w:rsidRPr="00E86B3E">
              <w:rPr>
                <w:sz w:val="26"/>
                <w:szCs w:val="26"/>
              </w:rPr>
              <w:t>Предложения и замечания по проекту нормативного правового акта</w:t>
            </w:r>
          </w:p>
          <w:p w:rsidR="007943FE" w:rsidRPr="00E86B3E" w:rsidRDefault="007943FE">
            <w:pPr>
              <w:rPr>
                <w:sz w:val="26"/>
                <w:szCs w:val="26"/>
              </w:rPr>
            </w:pPr>
          </w:p>
        </w:tc>
        <w:tc>
          <w:tcPr>
            <w:tcW w:w="4075" w:type="dxa"/>
          </w:tcPr>
          <w:p w:rsidR="007943FE" w:rsidRPr="00E86B3E" w:rsidRDefault="007943FE" w:rsidP="007943FE">
            <w:pPr>
              <w:jc w:val="center"/>
              <w:rPr>
                <w:sz w:val="26"/>
                <w:szCs w:val="26"/>
              </w:rPr>
            </w:pPr>
            <w:r w:rsidRPr="00E86B3E">
              <w:rPr>
                <w:sz w:val="26"/>
                <w:szCs w:val="26"/>
              </w:rPr>
              <w:t>Возможность учета предложений участника в проекте нормативного правового акта</w:t>
            </w:r>
          </w:p>
        </w:tc>
      </w:tr>
      <w:tr w:rsidR="00BA49B4" w:rsidRPr="00E86B3E" w:rsidTr="0068756F">
        <w:tc>
          <w:tcPr>
            <w:tcW w:w="3397" w:type="dxa"/>
          </w:tcPr>
          <w:p w:rsidR="00BA49B4" w:rsidRPr="00E86B3E" w:rsidRDefault="00BA49B4" w:rsidP="007943F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Уполномоченный по защите прав предпринимателей в Томской области </w:t>
            </w:r>
          </w:p>
        </w:tc>
        <w:tc>
          <w:tcPr>
            <w:tcW w:w="7088" w:type="dxa"/>
          </w:tcPr>
          <w:p w:rsidR="0061083D" w:rsidRDefault="00C106B2" w:rsidP="00CE2534">
            <w:pPr>
              <w:widowControl w:val="0"/>
              <w:autoSpaceDE w:val="0"/>
              <w:autoSpaceDN w:val="0"/>
              <w:adjustRightInd w:val="0"/>
              <w:ind w:firstLine="431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1. </w:t>
            </w:r>
            <w:r w:rsidR="00507E74">
              <w:rPr>
                <w:sz w:val="26"/>
                <w:szCs w:val="26"/>
              </w:rPr>
              <w:t>Из оборудования, затраты на приобретение которого представляются к субсидированию</w:t>
            </w:r>
            <w:r w:rsidR="00D12979">
              <w:rPr>
                <w:sz w:val="26"/>
                <w:szCs w:val="26"/>
              </w:rPr>
              <w:t xml:space="preserve"> исключены машины, подлежащие государственной регистрации в соответствии с Правилами государственной регистрации тракторов, самоходных дорожно-строительных и иных машин и прицепов к ним органами государственного надзора за техническим состоянием самоходных машин и других видов техники в Российской Федерации (</w:t>
            </w:r>
            <w:proofErr w:type="spellStart"/>
            <w:r w:rsidR="00D12979">
              <w:rPr>
                <w:sz w:val="26"/>
                <w:szCs w:val="26"/>
              </w:rPr>
              <w:t>гостехнадзора</w:t>
            </w:r>
            <w:proofErr w:type="spellEnd"/>
            <w:r w:rsidR="00D12979">
              <w:rPr>
                <w:sz w:val="26"/>
                <w:szCs w:val="26"/>
              </w:rPr>
              <w:t xml:space="preserve">), утвержденными Минсельхозпродом России 16.01.1995. </w:t>
            </w:r>
            <w:proofErr w:type="gramStart"/>
            <w:r w:rsidR="00D12979">
              <w:rPr>
                <w:sz w:val="26"/>
                <w:szCs w:val="26"/>
              </w:rPr>
              <w:t xml:space="preserve">При этом, как следует из текста проекта, </w:t>
            </w:r>
            <w:r w:rsidR="00B2427E">
              <w:rPr>
                <w:sz w:val="26"/>
                <w:szCs w:val="26"/>
              </w:rPr>
              <w:t>субсидированию подлежат затраты на приобретение оборудования</w:t>
            </w:r>
            <w:r w:rsidR="00D12979">
              <w:rPr>
                <w:sz w:val="26"/>
                <w:szCs w:val="26"/>
              </w:rPr>
              <w:t xml:space="preserve"> </w:t>
            </w:r>
            <w:r w:rsidR="001F15F8">
              <w:rPr>
                <w:sz w:val="26"/>
                <w:szCs w:val="26"/>
              </w:rPr>
              <w:t>(за исключением средств телефонной и сотовой связи, офисной и копировально-множительной техники, в том числе принтеров, графопостроителей, сканеров, компьютеров), устройства, механизмы, станки, приборы, аппараты, агрегаты, установки, машин.</w:t>
            </w:r>
            <w:proofErr w:type="gramEnd"/>
          </w:p>
          <w:p w:rsidR="008D2097" w:rsidRDefault="008D2097" w:rsidP="00CE2534">
            <w:pPr>
              <w:widowControl w:val="0"/>
              <w:autoSpaceDE w:val="0"/>
              <w:autoSpaceDN w:val="0"/>
              <w:adjustRightInd w:val="0"/>
              <w:ind w:firstLine="431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Указанная формулировка не позволяет сделать вывод, что в соответствии с предлагаемым регулированием не будут возмещаться затраты на приобретение транспортных средств.</w:t>
            </w:r>
          </w:p>
          <w:p w:rsidR="0061083D" w:rsidRPr="00E86B3E" w:rsidRDefault="00257A8A" w:rsidP="008D2097">
            <w:pPr>
              <w:widowControl w:val="0"/>
              <w:autoSpaceDE w:val="0"/>
              <w:autoSpaceDN w:val="0"/>
              <w:adjustRightInd w:val="0"/>
              <w:ind w:firstLine="431"/>
              <w:jc w:val="both"/>
              <w:rPr>
                <w:sz w:val="26"/>
                <w:szCs w:val="26"/>
              </w:rPr>
            </w:pPr>
            <w:proofErr w:type="gramStart"/>
            <w:r>
              <w:rPr>
                <w:sz w:val="26"/>
                <w:szCs w:val="26"/>
              </w:rPr>
              <w:t xml:space="preserve">В частности, в соответствии со статьей 2 Федерального </w:t>
            </w:r>
            <w:r>
              <w:rPr>
                <w:sz w:val="26"/>
                <w:szCs w:val="26"/>
              </w:rPr>
              <w:lastRenderedPageBreak/>
              <w:t xml:space="preserve">закона от 10.12.1995 № 196-ФЗ «О безопасности дорожного движения» транспортное средство как устройство, предназначенное для перевозкам по дорогам людей, грузов или оборудования, установленного на нем. </w:t>
            </w:r>
            <w:r w:rsidR="008D2097">
              <w:rPr>
                <w:sz w:val="26"/>
                <w:szCs w:val="26"/>
              </w:rPr>
              <w:t>Данное</w:t>
            </w:r>
            <w:r w:rsidR="00FF6519">
              <w:rPr>
                <w:sz w:val="26"/>
                <w:szCs w:val="26"/>
              </w:rPr>
              <w:t xml:space="preserve"> обстоятельство может привести к тому, что средства субсидии могут быть использованы получателями для приобретения в лизинг транспортных средств, не применяемых в основной деятельности организации.</w:t>
            </w:r>
            <w:proofErr w:type="gramEnd"/>
          </w:p>
        </w:tc>
        <w:tc>
          <w:tcPr>
            <w:tcW w:w="4075" w:type="dxa"/>
          </w:tcPr>
          <w:p w:rsidR="0022274E" w:rsidRDefault="00361961" w:rsidP="009B7A9D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 xml:space="preserve">1. </w:t>
            </w:r>
            <w:r w:rsidR="009B7A9D">
              <w:rPr>
                <w:sz w:val="26"/>
                <w:szCs w:val="26"/>
              </w:rPr>
              <w:t xml:space="preserve">Из </w:t>
            </w:r>
            <w:r w:rsidR="00EC503F">
              <w:rPr>
                <w:sz w:val="26"/>
                <w:szCs w:val="26"/>
              </w:rPr>
              <w:t>оборудования, затраты на приобретение которого предоставляются к субсидированию</w:t>
            </w:r>
            <w:r w:rsidR="009B7A9D">
              <w:rPr>
                <w:sz w:val="26"/>
                <w:szCs w:val="26"/>
              </w:rPr>
              <w:t xml:space="preserve"> исключены все транспортные средства в связи с тем, что данный вид субсидии направлен на поддержку производителей с целью повышения производительности труда (выработки предприятия). </w:t>
            </w:r>
            <w:r w:rsidR="00841217">
              <w:rPr>
                <w:sz w:val="26"/>
                <w:szCs w:val="26"/>
                <w:u w:val="single"/>
              </w:rPr>
              <w:t>Предложение</w:t>
            </w:r>
            <w:r w:rsidR="009B7A9D">
              <w:rPr>
                <w:sz w:val="26"/>
                <w:szCs w:val="26"/>
              </w:rPr>
              <w:t xml:space="preserve"> Уполномоченного по защите прав предпринимателей в Томской области о том, что устройства могут быть приняты за транспортные средства и в дальнейшем приобретены с </w:t>
            </w:r>
            <w:proofErr w:type="gramStart"/>
            <w:r w:rsidR="009B7A9D">
              <w:rPr>
                <w:sz w:val="26"/>
                <w:szCs w:val="26"/>
              </w:rPr>
              <w:t>целью</w:t>
            </w:r>
            <w:proofErr w:type="gramEnd"/>
            <w:r w:rsidR="009B7A9D">
              <w:rPr>
                <w:sz w:val="26"/>
                <w:szCs w:val="26"/>
              </w:rPr>
              <w:t xml:space="preserve"> не применяемой в основной деятельности организаций </w:t>
            </w:r>
            <w:r w:rsidR="009B7A9D" w:rsidRPr="00841217">
              <w:rPr>
                <w:sz w:val="26"/>
                <w:szCs w:val="26"/>
                <w:u w:val="single"/>
              </w:rPr>
              <w:t>учтено</w:t>
            </w:r>
            <w:r w:rsidR="009B7A9D">
              <w:rPr>
                <w:sz w:val="26"/>
                <w:szCs w:val="26"/>
              </w:rPr>
              <w:t xml:space="preserve">. Таким образом, устройства из </w:t>
            </w:r>
            <w:r w:rsidR="003A2869">
              <w:rPr>
                <w:sz w:val="26"/>
                <w:szCs w:val="26"/>
              </w:rPr>
              <w:t xml:space="preserve">оборудования, затраты на приобретение которого </w:t>
            </w:r>
            <w:r w:rsidR="003A2869">
              <w:rPr>
                <w:sz w:val="26"/>
                <w:szCs w:val="26"/>
              </w:rPr>
              <w:lastRenderedPageBreak/>
              <w:t>предоставляются к субсидированию</w:t>
            </w:r>
            <w:r w:rsidR="003A2869">
              <w:rPr>
                <w:sz w:val="26"/>
                <w:szCs w:val="26"/>
              </w:rPr>
              <w:t xml:space="preserve"> </w:t>
            </w:r>
            <w:r w:rsidR="009B7A9D">
              <w:rPr>
                <w:sz w:val="26"/>
                <w:szCs w:val="26"/>
              </w:rPr>
              <w:t>исключены.</w:t>
            </w:r>
          </w:p>
          <w:p w:rsidR="00635D74" w:rsidRDefault="00635D74" w:rsidP="00345DB8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</w:p>
          <w:p w:rsidR="00635D74" w:rsidRDefault="00635D74" w:rsidP="00345DB8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</w:p>
          <w:p w:rsidR="00635D74" w:rsidRDefault="00635D74" w:rsidP="00345DB8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</w:p>
          <w:p w:rsidR="00635D74" w:rsidRDefault="00635D74" w:rsidP="00345DB8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</w:p>
          <w:p w:rsidR="00635D74" w:rsidRDefault="00635D74" w:rsidP="00345DB8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</w:p>
          <w:p w:rsidR="00635D74" w:rsidRDefault="00635D74" w:rsidP="00345DB8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</w:p>
          <w:p w:rsidR="00635D74" w:rsidRDefault="00635D74" w:rsidP="00345DB8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</w:p>
          <w:p w:rsidR="006B094D" w:rsidRPr="00E86B3E" w:rsidRDefault="006B094D" w:rsidP="00345DB8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</w:p>
        </w:tc>
      </w:tr>
      <w:tr w:rsidR="00635D74" w:rsidRPr="00E86B3E" w:rsidTr="0068756F">
        <w:tc>
          <w:tcPr>
            <w:tcW w:w="3397" w:type="dxa"/>
          </w:tcPr>
          <w:p w:rsidR="00635D74" w:rsidRDefault="00AB47FA" w:rsidP="007943F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Томская Торгово-промышленная палата</w:t>
            </w:r>
          </w:p>
        </w:tc>
        <w:tc>
          <w:tcPr>
            <w:tcW w:w="7088" w:type="dxa"/>
          </w:tcPr>
          <w:p w:rsidR="00635D74" w:rsidRDefault="003C2E7E" w:rsidP="003C2E7E">
            <w:pPr>
              <w:widowControl w:val="0"/>
              <w:autoSpaceDE w:val="0"/>
              <w:autoSpaceDN w:val="0"/>
              <w:adjustRightInd w:val="0"/>
              <w:ind w:firstLine="431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По итогам изучения представленных материалов сообщаем об отсутствии </w:t>
            </w:r>
            <w:r w:rsidR="00395AB4">
              <w:rPr>
                <w:sz w:val="26"/>
                <w:szCs w:val="26"/>
              </w:rPr>
              <w:t>дополнительных предложений.</w:t>
            </w:r>
          </w:p>
        </w:tc>
        <w:tc>
          <w:tcPr>
            <w:tcW w:w="4075" w:type="dxa"/>
          </w:tcPr>
          <w:p w:rsidR="00635D74" w:rsidRDefault="00635D74" w:rsidP="009B7A9D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</w:p>
        </w:tc>
      </w:tr>
    </w:tbl>
    <w:p w:rsidR="002C3B0B" w:rsidRDefault="002C3B0B" w:rsidP="00635D74">
      <w:pPr>
        <w:pStyle w:val="ConsPlusNormal"/>
        <w:jc w:val="both"/>
        <w:rPr>
          <w:b/>
        </w:rPr>
      </w:pPr>
      <w:bookmarkStart w:id="0" w:name="_GoBack"/>
      <w:bookmarkEnd w:id="0"/>
    </w:p>
    <w:sectPr w:rsidR="002C3B0B" w:rsidSect="007943FE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6433E0"/>
    <w:multiLevelType w:val="hybridMultilevel"/>
    <w:tmpl w:val="3B36E5E0"/>
    <w:lvl w:ilvl="0" w:tplc="FE4092F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43FE"/>
    <w:rsid w:val="0001268F"/>
    <w:rsid w:val="00014A46"/>
    <w:rsid w:val="00027450"/>
    <w:rsid w:val="00036B21"/>
    <w:rsid w:val="000459CA"/>
    <w:rsid w:val="000A776A"/>
    <w:rsid w:val="000E2B4E"/>
    <w:rsid w:val="000E47EA"/>
    <w:rsid w:val="0014704B"/>
    <w:rsid w:val="001E6468"/>
    <w:rsid w:val="001F15F8"/>
    <w:rsid w:val="0022274E"/>
    <w:rsid w:val="002232A0"/>
    <w:rsid w:val="002250FD"/>
    <w:rsid w:val="00226CB2"/>
    <w:rsid w:val="00257A8A"/>
    <w:rsid w:val="00270B59"/>
    <w:rsid w:val="002B0EE3"/>
    <w:rsid w:val="002B50FD"/>
    <w:rsid w:val="002C3B0B"/>
    <w:rsid w:val="002F725F"/>
    <w:rsid w:val="00345DB8"/>
    <w:rsid w:val="00361961"/>
    <w:rsid w:val="0038639F"/>
    <w:rsid w:val="003905F0"/>
    <w:rsid w:val="00395AB4"/>
    <w:rsid w:val="003A2869"/>
    <w:rsid w:val="003A4C04"/>
    <w:rsid w:val="003A4C35"/>
    <w:rsid w:val="003C2E7E"/>
    <w:rsid w:val="00406296"/>
    <w:rsid w:val="00467A22"/>
    <w:rsid w:val="00480783"/>
    <w:rsid w:val="00490AF8"/>
    <w:rsid w:val="004B2DBC"/>
    <w:rsid w:val="004C6B5B"/>
    <w:rsid w:val="004E17B8"/>
    <w:rsid w:val="00507E74"/>
    <w:rsid w:val="00551204"/>
    <w:rsid w:val="0059195D"/>
    <w:rsid w:val="005C18E1"/>
    <w:rsid w:val="005E6D2F"/>
    <w:rsid w:val="0061083D"/>
    <w:rsid w:val="0061435E"/>
    <w:rsid w:val="00635D74"/>
    <w:rsid w:val="0063697B"/>
    <w:rsid w:val="006378E4"/>
    <w:rsid w:val="00637AE7"/>
    <w:rsid w:val="00671477"/>
    <w:rsid w:val="0068756F"/>
    <w:rsid w:val="0069426E"/>
    <w:rsid w:val="006B094D"/>
    <w:rsid w:val="006E0EC2"/>
    <w:rsid w:val="006E4FA1"/>
    <w:rsid w:val="007415DA"/>
    <w:rsid w:val="007705F7"/>
    <w:rsid w:val="0078669A"/>
    <w:rsid w:val="007943FE"/>
    <w:rsid w:val="007A2102"/>
    <w:rsid w:val="007F048D"/>
    <w:rsid w:val="00841217"/>
    <w:rsid w:val="0086457D"/>
    <w:rsid w:val="00890850"/>
    <w:rsid w:val="008A1A13"/>
    <w:rsid w:val="008D2097"/>
    <w:rsid w:val="008F0FB0"/>
    <w:rsid w:val="009058FF"/>
    <w:rsid w:val="009437B4"/>
    <w:rsid w:val="0097417E"/>
    <w:rsid w:val="009B46DC"/>
    <w:rsid w:val="009B7A9D"/>
    <w:rsid w:val="009C125C"/>
    <w:rsid w:val="009D50AF"/>
    <w:rsid w:val="009E05BA"/>
    <w:rsid w:val="009F1932"/>
    <w:rsid w:val="00A0343C"/>
    <w:rsid w:val="00A0553B"/>
    <w:rsid w:val="00A16C03"/>
    <w:rsid w:val="00A367FF"/>
    <w:rsid w:val="00A43BF3"/>
    <w:rsid w:val="00A616FD"/>
    <w:rsid w:val="00A642D2"/>
    <w:rsid w:val="00AA57FE"/>
    <w:rsid w:val="00AB2632"/>
    <w:rsid w:val="00AB47FA"/>
    <w:rsid w:val="00AC491B"/>
    <w:rsid w:val="00AD05BB"/>
    <w:rsid w:val="00B2427E"/>
    <w:rsid w:val="00B415F0"/>
    <w:rsid w:val="00B449F6"/>
    <w:rsid w:val="00BA49B4"/>
    <w:rsid w:val="00BB0962"/>
    <w:rsid w:val="00BC2E89"/>
    <w:rsid w:val="00BC5A0B"/>
    <w:rsid w:val="00C001CB"/>
    <w:rsid w:val="00C106B2"/>
    <w:rsid w:val="00C243BA"/>
    <w:rsid w:val="00C259EB"/>
    <w:rsid w:val="00C620C0"/>
    <w:rsid w:val="00C7704A"/>
    <w:rsid w:val="00CE2534"/>
    <w:rsid w:val="00D0080C"/>
    <w:rsid w:val="00D05192"/>
    <w:rsid w:val="00D12979"/>
    <w:rsid w:val="00D5453D"/>
    <w:rsid w:val="00D81733"/>
    <w:rsid w:val="00D82007"/>
    <w:rsid w:val="00D84BD4"/>
    <w:rsid w:val="00DD472F"/>
    <w:rsid w:val="00E02E0D"/>
    <w:rsid w:val="00E743BA"/>
    <w:rsid w:val="00E86B3E"/>
    <w:rsid w:val="00EA2E8C"/>
    <w:rsid w:val="00EC503F"/>
    <w:rsid w:val="00FC42FB"/>
    <w:rsid w:val="00FD0EB6"/>
    <w:rsid w:val="00FD17F8"/>
    <w:rsid w:val="00FE4287"/>
    <w:rsid w:val="00FF65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43F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943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9D50AF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D50AF"/>
    <w:rPr>
      <w:rFonts w:ascii="Tahoma" w:eastAsia="Times New Roman" w:hAnsi="Tahoma" w:cs="Tahoma"/>
      <w:sz w:val="16"/>
      <w:szCs w:val="16"/>
      <w:lang w:eastAsia="ru-RU"/>
    </w:rPr>
  </w:style>
  <w:style w:type="paragraph" w:styleId="2">
    <w:name w:val="Body Text 2"/>
    <w:basedOn w:val="a"/>
    <w:link w:val="20"/>
    <w:rsid w:val="00014A46"/>
    <w:pPr>
      <w:spacing w:before="120"/>
      <w:ind w:right="5102"/>
      <w:jc w:val="center"/>
    </w:pPr>
    <w:rPr>
      <w:sz w:val="26"/>
      <w:szCs w:val="20"/>
    </w:rPr>
  </w:style>
  <w:style w:type="character" w:customStyle="1" w:styleId="20">
    <w:name w:val="Основной текст 2 Знак"/>
    <w:basedOn w:val="a0"/>
    <w:link w:val="2"/>
    <w:rsid w:val="00014A46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6">
    <w:name w:val="List Paragraph"/>
    <w:basedOn w:val="a"/>
    <w:uiPriority w:val="34"/>
    <w:qFormat/>
    <w:rsid w:val="00D0080C"/>
    <w:pPr>
      <w:ind w:left="720"/>
    </w:pPr>
    <w:rPr>
      <w:rFonts w:ascii="Calibri" w:eastAsiaTheme="minorHAnsi" w:hAnsi="Calibri"/>
      <w:sz w:val="22"/>
      <w:szCs w:val="22"/>
      <w:lang w:eastAsia="en-US"/>
    </w:rPr>
  </w:style>
  <w:style w:type="paragraph" w:customStyle="1" w:styleId="ConsPlusTitle">
    <w:name w:val="ConsPlusTitle"/>
    <w:rsid w:val="00036B2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 w:val="20"/>
      <w:szCs w:val="20"/>
      <w:lang w:eastAsia="ru-RU"/>
    </w:rPr>
  </w:style>
  <w:style w:type="paragraph" w:customStyle="1" w:styleId="ConsPlusNormal">
    <w:name w:val="ConsPlusNormal"/>
    <w:rsid w:val="00345DB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43F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943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9D50AF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D50AF"/>
    <w:rPr>
      <w:rFonts w:ascii="Tahoma" w:eastAsia="Times New Roman" w:hAnsi="Tahoma" w:cs="Tahoma"/>
      <w:sz w:val="16"/>
      <w:szCs w:val="16"/>
      <w:lang w:eastAsia="ru-RU"/>
    </w:rPr>
  </w:style>
  <w:style w:type="paragraph" w:styleId="2">
    <w:name w:val="Body Text 2"/>
    <w:basedOn w:val="a"/>
    <w:link w:val="20"/>
    <w:rsid w:val="00014A46"/>
    <w:pPr>
      <w:spacing w:before="120"/>
      <w:ind w:right="5102"/>
      <w:jc w:val="center"/>
    </w:pPr>
    <w:rPr>
      <w:sz w:val="26"/>
      <w:szCs w:val="20"/>
    </w:rPr>
  </w:style>
  <w:style w:type="character" w:customStyle="1" w:styleId="20">
    <w:name w:val="Основной текст 2 Знак"/>
    <w:basedOn w:val="a0"/>
    <w:link w:val="2"/>
    <w:rsid w:val="00014A46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6">
    <w:name w:val="List Paragraph"/>
    <w:basedOn w:val="a"/>
    <w:uiPriority w:val="34"/>
    <w:qFormat/>
    <w:rsid w:val="00D0080C"/>
    <w:pPr>
      <w:ind w:left="720"/>
    </w:pPr>
    <w:rPr>
      <w:rFonts w:ascii="Calibri" w:eastAsiaTheme="minorHAnsi" w:hAnsi="Calibri"/>
      <w:sz w:val="22"/>
      <w:szCs w:val="22"/>
      <w:lang w:eastAsia="en-US"/>
    </w:rPr>
  </w:style>
  <w:style w:type="paragraph" w:customStyle="1" w:styleId="ConsPlusTitle">
    <w:name w:val="ConsPlusTitle"/>
    <w:rsid w:val="00036B2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 w:val="20"/>
      <w:szCs w:val="20"/>
      <w:lang w:eastAsia="ru-RU"/>
    </w:rPr>
  </w:style>
  <w:style w:type="paragraph" w:customStyle="1" w:styleId="ConsPlusNormal">
    <w:name w:val="ConsPlusNormal"/>
    <w:rsid w:val="00345DB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886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B11E5A-E296-4B7B-826B-BAC71D2D98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382</TotalTime>
  <Pages>2</Pages>
  <Words>395</Words>
  <Characters>2256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 Леонидовна Шрайнер</dc:creator>
  <cp:lastModifiedBy>Жмыхова Вера Владимировна</cp:lastModifiedBy>
  <cp:revision>88</cp:revision>
  <dcterms:created xsi:type="dcterms:W3CDTF">2015-09-04T11:49:00Z</dcterms:created>
  <dcterms:modified xsi:type="dcterms:W3CDTF">2016-06-24T04:36:00Z</dcterms:modified>
</cp:coreProperties>
</file>