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582" w:rsidRPr="008C43F4" w:rsidRDefault="00CA7582" w:rsidP="00CA7582">
      <w:pPr>
        <w:pStyle w:val="a6"/>
        <w:spacing w:before="120"/>
        <w:ind w:firstLine="0"/>
        <w:jc w:val="center"/>
        <w:rPr>
          <w:b/>
          <w:szCs w:val="28"/>
        </w:rPr>
      </w:pPr>
      <w:bookmarkStart w:id="0" w:name="ТекстовоеПоле2"/>
      <w:r w:rsidRPr="008C43F4">
        <w:rPr>
          <w:b/>
          <w:szCs w:val="28"/>
        </w:rPr>
        <w:t>ПРИКАЗ</w:t>
      </w:r>
    </w:p>
    <w:p w:rsidR="00551A1D" w:rsidRPr="008C43F4" w:rsidRDefault="00C807F3" w:rsidP="00EC1262">
      <w:pPr>
        <w:pStyle w:val="a6"/>
        <w:tabs>
          <w:tab w:val="right" w:pos="1276"/>
          <w:tab w:val="left" w:pos="7938"/>
        </w:tabs>
        <w:spacing w:before="480"/>
        <w:ind w:firstLine="0"/>
        <w:rPr>
          <w:szCs w:val="28"/>
        </w:rPr>
      </w:pPr>
      <w:r>
        <w:rPr>
          <w:color w:val="FFFFFF"/>
          <w:szCs w:val="28"/>
        </w:rPr>
        <w:t>0</w:t>
      </w:r>
      <w:r>
        <w:rPr>
          <w:szCs w:val="28"/>
        </w:rPr>
        <w:t>03.07.2019</w:t>
      </w:r>
      <w:r w:rsidR="002E7F41" w:rsidRPr="008C43F4">
        <w:rPr>
          <w:szCs w:val="28"/>
        </w:rPr>
        <w:tab/>
      </w:r>
      <w:r>
        <w:rPr>
          <w:szCs w:val="28"/>
        </w:rPr>
        <w:t>№ 166</w:t>
      </w:r>
      <w:r w:rsidR="004C5E60" w:rsidRPr="008C43F4">
        <w:rPr>
          <w:szCs w:val="28"/>
        </w:rPr>
        <w:t>/01-09</w:t>
      </w:r>
    </w:p>
    <w:p w:rsidR="004B1C06" w:rsidRPr="008C43F4" w:rsidRDefault="004B1C06" w:rsidP="004B1C06">
      <w:pPr>
        <w:jc w:val="center"/>
        <w:rPr>
          <w:sz w:val="26"/>
          <w:szCs w:val="26"/>
        </w:rPr>
      </w:pPr>
    </w:p>
    <w:p w:rsidR="00635332" w:rsidRPr="008C43F4" w:rsidRDefault="00635332" w:rsidP="00635332">
      <w:pPr>
        <w:spacing w:before="480"/>
        <w:jc w:val="center"/>
        <w:rPr>
          <w:sz w:val="28"/>
          <w:szCs w:val="28"/>
        </w:rPr>
      </w:pPr>
      <w:r w:rsidRPr="008C43F4">
        <w:rPr>
          <w:sz w:val="28"/>
          <w:szCs w:val="28"/>
        </w:rPr>
        <w:t xml:space="preserve">О внесении изменений в приказ Департамента по культуре и туризму </w:t>
      </w:r>
    </w:p>
    <w:p w:rsidR="003F7A2E" w:rsidRPr="008C43F4" w:rsidRDefault="00635332" w:rsidP="00635332">
      <w:pPr>
        <w:jc w:val="center"/>
        <w:rPr>
          <w:rFonts w:ascii="Times" w:hAnsi="Times"/>
          <w:sz w:val="28"/>
          <w:szCs w:val="28"/>
        </w:rPr>
      </w:pPr>
      <w:r w:rsidRPr="008C43F4">
        <w:rPr>
          <w:sz w:val="28"/>
          <w:szCs w:val="28"/>
        </w:rPr>
        <w:t>Томской области от 6 марта 2017 года №048/01-09</w:t>
      </w:r>
    </w:p>
    <w:p w:rsidR="00C922B6" w:rsidRPr="008C43F4" w:rsidRDefault="00C922B6" w:rsidP="003F7A2E">
      <w:pPr>
        <w:pStyle w:val="ConsPlusNormal"/>
        <w:ind w:firstLine="540"/>
        <w:jc w:val="both"/>
        <w:rPr>
          <w:rFonts w:ascii="Times" w:hAnsi="Times" w:cs="Times New Roman"/>
          <w:sz w:val="28"/>
          <w:szCs w:val="28"/>
        </w:rPr>
      </w:pPr>
    </w:p>
    <w:p w:rsidR="003F7A2E" w:rsidRPr="008C43F4" w:rsidRDefault="003F7A2E" w:rsidP="003F7A2E">
      <w:pPr>
        <w:pStyle w:val="ConsPlusNormal"/>
        <w:ind w:firstLine="540"/>
        <w:jc w:val="both"/>
        <w:rPr>
          <w:rFonts w:ascii="Times" w:hAnsi="Times" w:cs="Times New Roman"/>
          <w:sz w:val="28"/>
          <w:szCs w:val="28"/>
        </w:rPr>
      </w:pPr>
    </w:p>
    <w:p w:rsidR="004B1C06" w:rsidRPr="008C43F4" w:rsidRDefault="00635332" w:rsidP="004B1C06">
      <w:pPr>
        <w:ind w:firstLine="709"/>
        <w:jc w:val="both"/>
        <w:rPr>
          <w:sz w:val="28"/>
          <w:szCs w:val="28"/>
        </w:rPr>
      </w:pPr>
      <w:r w:rsidRPr="008C43F4">
        <w:rPr>
          <w:sz w:val="28"/>
          <w:szCs w:val="28"/>
        </w:rPr>
        <w:t>В целях совершенствования нормативных правовых актов Томской области</w:t>
      </w:r>
    </w:p>
    <w:p w:rsidR="004B1C06" w:rsidRPr="008C43F4" w:rsidRDefault="004B1C06" w:rsidP="004B1C06">
      <w:pPr>
        <w:ind w:firstLine="709"/>
        <w:jc w:val="both"/>
        <w:rPr>
          <w:sz w:val="28"/>
          <w:szCs w:val="28"/>
        </w:rPr>
      </w:pPr>
      <w:r w:rsidRPr="008C43F4">
        <w:rPr>
          <w:sz w:val="28"/>
          <w:szCs w:val="28"/>
        </w:rPr>
        <w:t>ПРИКАЗЫВАЮ:</w:t>
      </w:r>
    </w:p>
    <w:p w:rsidR="00635332" w:rsidRPr="008C43F4" w:rsidRDefault="00635332" w:rsidP="00635332">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1. Внести в приказ Департамента по культуре и туризму Томской области от 6 марта 2017 года №048/01-09 «Об утверждении административного регламента осуществления регионального государственного контроля за соблюдением законодательства об архивном деле» (Официальный интернет-портал «Электронная Администрация Томской области»: http://www.tomsk.gov.ru, 06.03.2017) следующие изменения:</w:t>
      </w:r>
    </w:p>
    <w:p w:rsidR="00635332" w:rsidRPr="008C43F4" w:rsidRDefault="00635332" w:rsidP="00635332">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в административном регламенте осуществления регионального государственного контроля за соблюдением законодательства об архивном деле, утвержденном указанным приказом:</w:t>
      </w:r>
    </w:p>
    <w:p w:rsidR="00E14AA1" w:rsidRPr="008C43F4" w:rsidRDefault="00E14AA1" w:rsidP="00E14AA1">
      <w:pPr>
        <w:ind w:firstLine="709"/>
        <w:jc w:val="both"/>
        <w:rPr>
          <w:sz w:val="28"/>
          <w:szCs w:val="28"/>
        </w:rPr>
      </w:pPr>
      <w:r w:rsidRPr="008C43F4">
        <w:rPr>
          <w:bCs/>
          <w:sz w:val="28"/>
          <w:szCs w:val="28"/>
        </w:rPr>
        <w:t>1)</w:t>
      </w:r>
      <w:r w:rsidRPr="008C43F4">
        <w:rPr>
          <w:sz w:val="28"/>
          <w:szCs w:val="28"/>
        </w:rPr>
        <w:t xml:space="preserve"> подпункт 5 пункта 3 изложить в следующей редакции:</w:t>
      </w:r>
    </w:p>
    <w:p w:rsidR="00E14AA1" w:rsidRPr="008C43F4" w:rsidRDefault="00E14AA1" w:rsidP="00E14AA1">
      <w:pPr>
        <w:ind w:firstLine="709"/>
        <w:jc w:val="both"/>
        <w:rPr>
          <w:sz w:val="28"/>
          <w:szCs w:val="28"/>
        </w:rPr>
      </w:pPr>
      <w:r w:rsidRPr="008C43F4">
        <w:rPr>
          <w:sz w:val="28"/>
          <w:szCs w:val="28"/>
        </w:rPr>
        <w:t xml:space="preserve">«5) </w:t>
      </w:r>
      <w:r w:rsidRPr="008C43F4">
        <w:rPr>
          <w:rFonts w:eastAsiaTheme="minorHAnsi"/>
          <w:sz w:val="28"/>
          <w:szCs w:val="28"/>
          <w:lang w:eastAsia="en-US"/>
        </w:rPr>
        <w:t>Постановление Правительства Российской Федерации от 28.04.2015 № 415 «О Правилах формирования и ведения единого реестра проверок» (далее – Постановление Правительства РФ № 415);»;</w:t>
      </w:r>
    </w:p>
    <w:p w:rsidR="00C74901" w:rsidRPr="008C43F4" w:rsidRDefault="00E14AA1" w:rsidP="00E3733C">
      <w:pPr>
        <w:ind w:firstLine="709"/>
        <w:jc w:val="both"/>
        <w:rPr>
          <w:sz w:val="28"/>
          <w:szCs w:val="28"/>
        </w:rPr>
      </w:pPr>
      <w:r w:rsidRPr="008C43F4">
        <w:rPr>
          <w:sz w:val="28"/>
          <w:szCs w:val="28"/>
        </w:rPr>
        <w:t xml:space="preserve">2) </w:t>
      </w:r>
      <w:r w:rsidR="00C74901" w:rsidRPr="008C43F4">
        <w:rPr>
          <w:sz w:val="28"/>
          <w:szCs w:val="28"/>
        </w:rPr>
        <w:t>пункт 3 дополнить подпунктом 7-1 следующего содержания:</w:t>
      </w:r>
    </w:p>
    <w:p w:rsidR="00C74901" w:rsidRPr="008C43F4" w:rsidRDefault="00C74901" w:rsidP="00E3733C">
      <w:pPr>
        <w:ind w:firstLine="709"/>
        <w:jc w:val="both"/>
        <w:rPr>
          <w:rFonts w:eastAsiaTheme="minorHAnsi"/>
          <w:sz w:val="28"/>
          <w:szCs w:val="28"/>
          <w:lang w:eastAsia="en-US"/>
        </w:rPr>
      </w:pPr>
      <w:r w:rsidRPr="008C43F4">
        <w:rPr>
          <w:sz w:val="28"/>
          <w:szCs w:val="28"/>
        </w:rPr>
        <w:t xml:space="preserve">«7-1) </w:t>
      </w:r>
      <w:r w:rsidRPr="008C43F4">
        <w:rPr>
          <w:rFonts w:eastAsiaTheme="minorHAnsi"/>
          <w:sz w:val="28"/>
          <w:szCs w:val="28"/>
          <w:lang w:eastAsia="en-US"/>
        </w:rPr>
        <w:t>Постановление Правительства Российской Федерации от 26.12.2018 № 1680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 (далее – Постановление Правительства РФ № 1680);</w:t>
      </w:r>
      <w:r w:rsidR="00E14AA1" w:rsidRPr="008C43F4">
        <w:rPr>
          <w:rFonts w:eastAsiaTheme="minorHAnsi"/>
          <w:sz w:val="28"/>
          <w:szCs w:val="28"/>
          <w:lang w:eastAsia="en-US"/>
        </w:rPr>
        <w:t>»;</w:t>
      </w:r>
    </w:p>
    <w:p w:rsidR="00635332" w:rsidRPr="008C43F4" w:rsidRDefault="00E14AA1" w:rsidP="00E3733C">
      <w:pPr>
        <w:ind w:firstLine="709"/>
        <w:jc w:val="both"/>
        <w:rPr>
          <w:sz w:val="28"/>
          <w:szCs w:val="28"/>
        </w:rPr>
      </w:pPr>
      <w:r w:rsidRPr="008C43F4">
        <w:rPr>
          <w:sz w:val="28"/>
          <w:szCs w:val="28"/>
        </w:rPr>
        <w:t xml:space="preserve">3) </w:t>
      </w:r>
      <w:r w:rsidR="00E3733C" w:rsidRPr="008C43F4">
        <w:rPr>
          <w:sz w:val="28"/>
          <w:szCs w:val="28"/>
        </w:rPr>
        <w:t>дополнить пунктом 10-1 следующего содержания</w:t>
      </w:r>
      <w:r w:rsidR="00635332" w:rsidRPr="008C43F4">
        <w:rPr>
          <w:sz w:val="28"/>
          <w:szCs w:val="28"/>
        </w:rPr>
        <w:t>:</w:t>
      </w:r>
    </w:p>
    <w:p w:rsidR="00E3733C" w:rsidRPr="008C43F4" w:rsidRDefault="00E3733C" w:rsidP="00E3733C">
      <w:pPr>
        <w:pStyle w:val="Default"/>
        <w:ind w:firstLine="709"/>
        <w:jc w:val="both"/>
        <w:rPr>
          <w:sz w:val="28"/>
          <w:szCs w:val="28"/>
        </w:rPr>
      </w:pPr>
      <w:r w:rsidRPr="008C43F4">
        <w:rPr>
          <w:sz w:val="28"/>
          <w:szCs w:val="28"/>
        </w:rPr>
        <w:t>«</w:t>
      </w:r>
      <w:r w:rsidRPr="008C43F4">
        <w:rPr>
          <w:bCs/>
          <w:sz w:val="28"/>
          <w:szCs w:val="28"/>
        </w:rPr>
        <w:t xml:space="preserve">10-1. </w:t>
      </w:r>
      <w:r w:rsidRPr="008C43F4">
        <w:rPr>
          <w:sz w:val="28"/>
          <w:szCs w:val="28"/>
        </w:rPr>
        <w:t xml:space="preserve">На </w:t>
      </w:r>
      <w:r w:rsidR="00B27B06" w:rsidRPr="008C43F4">
        <w:rPr>
          <w:sz w:val="28"/>
          <w:szCs w:val="28"/>
        </w:rPr>
        <w:t>Едином портале государственных и муниципальных услуг (функций) (http://www.gosuslugi.ru)</w:t>
      </w:r>
      <w:r w:rsidRPr="008C43F4">
        <w:rPr>
          <w:sz w:val="28"/>
          <w:szCs w:val="28"/>
        </w:rPr>
        <w:t xml:space="preserve"> размещается следующая информация: </w:t>
      </w:r>
    </w:p>
    <w:p w:rsidR="00E3733C" w:rsidRPr="008C43F4" w:rsidRDefault="00E3733C" w:rsidP="00E3733C">
      <w:pPr>
        <w:pStyle w:val="Default"/>
        <w:ind w:firstLine="709"/>
        <w:jc w:val="both"/>
        <w:rPr>
          <w:sz w:val="28"/>
          <w:szCs w:val="28"/>
        </w:rPr>
      </w:pPr>
      <w:r w:rsidRPr="008C43F4">
        <w:rPr>
          <w:sz w:val="28"/>
          <w:szCs w:val="28"/>
        </w:rPr>
        <w:t xml:space="preserve">1) предмет регионального государственного </w:t>
      </w:r>
      <w:r w:rsidR="00915CD7" w:rsidRPr="008C43F4">
        <w:rPr>
          <w:sz w:val="28"/>
          <w:szCs w:val="28"/>
        </w:rPr>
        <w:t>контроля;</w:t>
      </w:r>
      <w:r w:rsidRPr="008C43F4">
        <w:rPr>
          <w:sz w:val="28"/>
          <w:szCs w:val="28"/>
        </w:rPr>
        <w:t xml:space="preserve"> </w:t>
      </w:r>
    </w:p>
    <w:p w:rsidR="00E3733C" w:rsidRPr="008C43F4" w:rsidRDefault="00915CD7" w:rsidP="00E3733C">
      <w:pPr>
        <w:pStyle w:val="Default"/>
        <w:ind w:firstLine="709"/>
        <w:jc w:val="both"/>
        <w:rPr>
          <w:sz w:val="28"/>
          <w:szCs w:val="28"/>
        </w:rPr>
      </w:pPr>
      <w:r w:rsidRPr="008C43F4">
        <w:rPr>
          <w:sz w:val="28"/>
          <w:szCs w:val="28"/>
        </w:rPr>
        <w:t>2</w:t>
      </w:r>
      <w:r w:rsidR="00E3733C" w:rsidRPr="008C43F4">
        <w:rPr>
          <w:sz w:val="28"/>
          <w:szCs w:val="28"/>
        </w:rPr>
        <w:t xml:space="preserve">) срок </w:t>
      </w:r>
      <w:r w:rsidRPr="008C43F4">
        <w:rPr>
          <w:sz w:val="28"/>
          <w:szCs w:val="28"/>
        </w:rPr>
        <w:t>осуществления регионального государственного контроля</w:t>
      </w:r>
      <w:r w:rsidR="00E3733C" w:rsidRPr="008C43F4">
        <w:rPr>
          <w:sz w:val="28"/>
          <w:szCs w:val="28"/>
        </w:rPr>
        <w:t xml:space="preserve">; </w:t>
      </w:r>
    </w:p>
    <w:p w:rsidR="00E3733C" w:rsidRPr="008C43F4" w:rsidRDefault="00915CD7" w:rsidP="00915CD7">
      <w:pPr>
        <w:pStyle w:val="Default"/>
        <w:ind w:firstLine="709"/>
        <w:jc w:val="both"/>
        <w:rPr>
          <w:sz w:val="28"/>
          <w:szCs w:val="28"/>
        </w:rPr>
      </w:pPr>
      <w:r w:rsidRPr="008C43F4">
        <w:rPr>
          <w:sz w:val="28"/>
          <w:szCs w:val="28"/>
        </w:rPr>
        <w:lastRenderedPageBreak/>
        <w:t>3</w:t>
      </w:r>
      <w:r w:rsidR="00E3733C" w:rsidRPr="008C43F4">
        <w:rPr>
          <w:sz w:val="28"/>
          <w:szCs w:val="28"/>
        </w:rPr>
        <w:t xml:space="preserve">) </w:t>
      </w:r>
      <w:r w:rsidRPr="008C43F4">
        <w:rPr>
          <w:sz w:val="28"/>
          <w:szCs w:val="28"/>
        </w:rPr>
        <w:t>порядок осуществления регионального государственного контроля;</w:t>
      </w:r>
      <w:r w:rsidR="00E3733C" w:rsidRPr="008C43F4">
        <w:rPr>
          <w:sz w:val="28"/>
          <w:szCs w:val="28"/>
        </w:rPr>
        <w:t xml:space="preserve"> </w:t>
      </w:r>
    </w:p>
    <w:p w:rsidR="00E3733C" w:rsidRPr="008C43F4" w:rsidRDefault="00915CD7" w:rsidP="00915CD7">
      <w:pPr>
        <w:pStyle w:val="Default"/>
        <w:ind w:firstLine="709"/>
        <w:jc w:val="both"/>
        <w:rPr>
          <w:color w:val="auto"/>
          <w:sz w:val="28"/>
          <w:szCs w:val="28"/>
        </w:rPr>
      </w:pPr>
      <w:r w:rsidRPr="008C43F4">
        <w:rPr>
          <w:sz w:val="28"/>
          <w:szCs w:val="28"/>
        </w:rPr>
        <w:t>4</w:t>
      </w:r>
      <w:r w:rsidR="00E3733C" w:rsidRPr="008C43F4">
        <w:rPr>
          <w:sz w:val="28"/>
          <w:szCs w:val="28"/>
        </w:rPr>
        <w:t xml:space="preserve">) </w:t>
      </w:r>
      <w:r w:rsidR="00E3733C" w:rsidRPr="008C43F4">
        <w:rPr>
          <w:color w:val="auto"/>
          <w:sz w:val="28"/>
          <w:szCs w:val="28"/>
        </w:rPr>
        <w:t>порядок досудебно</w:t>
      </w:r>
      <w:r w:rsidRPr="008C43F4">
        <w:rPr>
          <w:color w:val="auto"/>
          <w:sz w:val="28"/>
          <w:szCs w:val="28"/>
        </w:rPr>
        <w:t>го (внесудебного</w:t>
      </w:r>
      <w:r w:rsidR="00E3733C" w:rsidRPr="008C43F4">
        <w:rPr>
          <w:color w:val="auto"/>
          <w:sz w:val="28"/>
          <w:szCs w:val="28"/>
        </w:rPr>
        <w:t>) обжаловани</w:t>
      </w:r>
      <w:r w:rsidRPr="008C43F4">
        <w:rPr>
          <w:color w:val="auto"/>
          <w:sz w:val="28"/>
          <w:szCs w:val="28"/>
        </w:rPr>
        <w:t>я</w:t>
      </w:r>
      <w:r w:rsidR="00E3733C" w:rsidRPr="008C43F4">
        <w:rPr>
          <w:color w:val="auto"/>
          <w:sz w:val="28"/>
          <w:szCs w:val="28"/>
        </w:rPr>
        <w:t xml:space="preserve"> действий (бездействия) и решений, принятых (осуществляемых) в ходе </w:t>
      </w:r>
      <w:r w:rsidRPr="008C43F4">
        <w:rPr>
          <w:color w:val="auto"/>
          <w:sz w:val="28"/>
          <w:szCs w:val="28"/>
        </w:rPr>
        <w:t>осуществления регионального государственного контроля</w:t>
      </w:r>
      <w:r w:rsidR="00E3733C" w:rsidRPr="008C43F4">
        <w:rPr>
          <w:color w:val="auto"/>
          <w:sz w:val="28"/>
          <w:szCs w:val="28"/>
        </w:rPr>
        <w:t xml:space="preserve">. </w:t>
      </w:r>
    </w:p>
    <w:p w:rsidR="00E3733C" w:rsidRPr="008C43F4" w:rsidRDefault="00E3733C" w:rsidP="00E3733C">
      <w:pPr>
        <w:pStyle w:val="Default"/>
        <w:ind w:firstLine="709"/>
        <w:jc w:val="both"/>
        <w:rPr>
          <w:color w:val="auto"/>
          <w:sz w:val="28"/>
          <w:szCs w:val="28"/>
        </w:rPr>
      </w:pPr>
      <w:r w:rsidRPr="008C43F4">
        <w:rPr>
          <w:color w:val="auto"/>
          <w:sz w:val="28"/>
          <w:szCs w:val="28"/>
        </w:rPr>
        <w:t xml:space="preserve">Информация на Едином портале </w:t>
      </w:r>
      <w:r w:rsidR="00B27B06" w:rsidRPr="008C43F4">
        <w:rPr>
          <w:sz w:val="28"/>
          <w:szCs w:val="28"/>
        </w:rPr>
        <w:t xml:space="preserve">государственных и муниципальных услуг (функций) </w:t>
      </w:r>
      <w:r w:rsidRPr="008C43F4">
        <w:rPr>
          <w:color w:val="auto"/>
          <w:sz w:val="28"/>
          <w:szCs w:val="28"/>
        </w:rPr>
        <w:t xml:space="preserve">о порядке и сроках </w:t>
      </w:r>
      <w:r w:rsidR="00915CD7" w:rsidRPr="008C43F4">
        <w:rPr>
          <w:color w:val="auto"/>
          <w:sz w:val="28"/>
          <w:szCs w:val="28"/>
        </w:rPr>
        <w:t>осуществления регионального государственного контроля</w:t>
      </w:r>
      <w:r w:rsidRPr="008C43F4">
        <w:rPr>
          <w:color w:val="auto"/>
          <w:sz w:val="28"/>
          <w:szCs w:val="28"/>
        </w:rPr>
        <w:t xml:space="preserve">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E3733C" w:rsidRPr="008C43F4" w:rsidRDefault="00E3733C" w:rsidP="00E3733C">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 xml:space="preserve">Доступ к информации о сроках и порядке </w:t>
      </w:r>
      <w:r w:rsidR="00915CD7" w:rsidRPr="008C43F4">
        <w:rPr>
          <w:rFonts w:ascii="Times New Roman" w:hAnsi="Times New Roman" w:cs="Times New Roman"/>
          <w:sz w:val="28"/>
          <w:szCs w:val="28"/>
        </w:rPr>
        <w:t>осуществления регионального государственного контроля</w:t>
      </w:r>
      <w:r w:rsidRPr="008C43F4">
        <w:rPr>
          <w:rFonts w:ascii="Times New Roman" w:hAnsi="Times New Roman" w:cs="Times New Roman"/>
          <w:sz w:val="28"/>
          <w:szCs w:val="28"/>
        </w:rPr>
        <w:t xml:space="preserve">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00E14AA1" w:rsidRPr="008C43F4">
        <w:rPr>
          <w:rFonts w:ascii="Times New Roman" w:hAnsi="Times New Roman" w:cs="Times New Roman"/>
          <w:sz w:val="28"/>
          <w:szCs w:val="28"/>
        </w:rPr>
        <w:t>»;</w:t>
      </w:r>
    </w:p>
    <w:p w:rsidR="00281880" w:rsidRPr="008C43F4" w:rsidRDefault="005C564A" w:rsidP="00E3733C">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4</w:t>
      </w:r>
      <w:r w:rsidR="00990EF4" w:rsidRPr="008C43F4">
        <w:rPr>
          <w:rFonts w:ascii="Times New Roman" w:hAnsi="Times New Roman" w:cs="Times New Roman"/>
          <w:sz w:val="28"/>
          <w:szCs w:val="28"/>
        </w:rPr>
        <w:t xml:space="preserve">) </w:t>
      </w:r>
      <w:r w:rsidR="00281880" w:rsidRPr="008C43F4">
        <w:rPr>
          <w:rFonts w:ascii="Times New Roman" w:hAnsi="Times New Roman" w:cs="Times New Roman"/>
          <w:sz w:val="28"/>
          <w:szCs w:val="28"/>
        </w:rPr>
        <w:t>дополнить пунктом 12-2-1 следующего содержания:</w:t>
      </w:r>
    </w:p>
    <w:p w:rsidR="00281880" w:rsidRPr="008C43F4" w:rsidRDefault="00281880" w:rsidP="00E3733C">
      <w:pPr>
        <w:pStyle w:val="ConsPlusNormal"/>
        <w:ind w:firstLine="709"/>
        <w:jc w:val="both"/>
        <w:rPr>
          <w:rFonts w:ascii="Times New Roman" w:eastAsiaTheme="minorHAnsi" w:hAnsi="Times New Roman" w:cs="Times New Roman"/>
          <w:sz w:val="28"/>
          <w:szCs w:val="28"/>
          <w:lang w:eastAsia="en-US"/>
        </w:rPr>
      </w:pPr>
      <w:r w:rsidRPr="008C43F4">
        <w:rPr>
          <w:rFonts w:ascii="Times New Roman" w:hAnsi="Times New Roman" w:cs="Times New Roman"/>
          <w:sz w:val="28"/>
          <w:szCs w:val="28"/>
        </w:rPr>
        <w:t xml:space="preserve">«12-2-1. Мероприятия по профилактике нарушений обязательных требований осуществляются Департаментом в соответствии с </w:t>
      </w:r>
      <w:r w:rsidRPr="008C43F4">
        <w:rPr>
          <w:rFonts w:ascii="Times New Roman" w:eastAsiaTheme="minorHAnsi" w:hAnsi="Times New Roman" w:cs="Times New Roman"/>
          <w:sz w:val="28"/>
          <w:szCs w:val="28"/>
          <w:lang w:eastAsia="en-US"/>
        </w:rPr>
        <w:t>Постановлением Правительства РФ № 1680.»;</w:t>
      </w:r>
    </w:p>
    <w:p w:rsidR="00CA3952" w:rsidRPr="008C43F4" w:rsidRDefault="00281880" w:rsidP="00E3733C">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 xml:space="preserve">5) </w:t>
      </w:r>
      <w:r w:rsidR="00CA3952" w:rsidRPr="008C43F4">
        <w:rPr>
          <w:rFonts w:ascii="Times New Roman" w:eastAsiaTheme="minorHAnsi" w:hAnsi="Times New Roman" w:cs="Times New Roman"/>
          <w:sz w:val="28"/>
          <w:szCs w:val="28"/>
          <w:lang w:eastAsia="en-US"/>
        </w:rPr>
        <w:t>пункт 12-3 изложить в следующей редакции:</w:t>
      </w:r>
    </w:p>
    <w:p w:rsidR="00CA3952" w:rsidRPr="008C43F4" w:rsidRDefault="00CA3952" w:rsidP="00CA3952">
      <w:pPr>
        <w:autoSpaceDE w:val="0"/>
        <w:autoSpaceDN w:val="0"/>
        <w:adjustRightInd w:val="0"/>
        <w:ind w:firstLine="709"/>
        <w:jc w:val="both"/>
        <w:rPr>
          <w:sz w:val="28"/>
          <w:szCs w:val="28"/>
        </w:rPr>
      </w:pPr>
      <w:r w:rsidRPr="008C43F4">
        <w:rPr>
          <w:rFonts w:eastAsiaTheme="minorHAnsi"/>
          <w:sz w:val="28"/>
          <w:szCs w:val="28"/>
          <w:lang w:eastAsia="en-US"/>
        </w:rPr>
        <w:t xml:space="preserve">«12-3. </w:t>
      </w:r>
      <w:r w:rsidR="00FC2C7D">
        <w:rPr>
          <w:rFonts w:eastAsiaTheme="minorHAnsi"/>
          <w:sz w:val="28"/>
          <w:szCs w:val="28"/>
          <w:lang w:eastAsia="en-US"/>
        </w:rPr>
        <w:t>Сведения, указываемые в программе профилактики, определяются Постановлением Правительства РФ № 1680.</w:t>
      </w:r>
      <w:r w:rsidRPr="008C43F4">
        <w:rPr>
          <w:sz w:val="28"/>
          <w:szCs w:val="28"/>
        </w:rPr>
        <w:t>»;</w:t>
      </w:r>
    </w:p>
    <w:p w:rsidR="00CA3952" w:rsidRPr="008C43F4" w:rsidRDefault="00CA3952" w:rsidP="00CA3952">
      <w:pPr>
        <w:autoSpaceDE w:val="0"/>
        <w:autoSpaceDN w:val="0"/>
        <w:adjustRightInd w:val="0"/>
        <w:ind w:firstLine="709"/>
        <w:jc w:val="both"/>
        <w:rPr>
          <w:sz w:val="28"/>
          <w:szCs w:val="28"/>
        </w:rPr>
      </w:pPr>
      <w:r w:rsidRPr="008C43F4">
        <w:rPr>
          <w:sz w:val="28"/>
          <w:szCs w:val="28"/>
        </w:rPr>
        <w:t>6) в пункте 12-5 число «1» заменить числом «20»;</w:t>
      </w:r>
    </w:p>
    <w:p w:rsidR="00281880" w:rsidRPr="008C43F4" w:rsidRDefault="00CA3952" w:rsidP="00CA3952">
      <w:pPr>
        <w:tabs>
          <w:tab w:val="left" w:pos="1418"/>
        </w:tabs>
        <w:autoSpaceDE w:val="0"/>
        <w:autoSpaceDN w:val="0"/>
        <w:adjustRightInd w:val="0"/>
        <w:ind w:firstLine="709"/>
        <w:jc w:val="both"/>
        <w:rPr>
          <w:rFonts w:eastAsiaTheme="minorHAnsi"/>
          <w:sz w:val="28"/>
          <w:szCs w:val="28"/>
          <w:lang w:eastAsia="en-US"/>
        </w:rPr>
      </w:pPr>
      <w:r w:rsidRPr="008C43F4">
        <w:rPr>
          <w:rFonts w:eastAsiaTheme="minorHAnsi"/>
          <w:sz w:val="28"/>
          <w:szCs w:val="28"/>
          <w:lang w:eastAsia="en-US"/>
        </w:rPr>
        <w:t xml:space="preserve">7) </w:t>
      </w:r>
      <w:r w:rsidR="00281880" w:rsidRPr="008C43F4">
        <w:rPr>
          <w:rFonts w:eastAsiaTheme="minorHAnsi"/>
          <w:sz w:val="28"/>
          <w:szCs w:val="28"/>
          <w:lang w:eastAsia="en-US"/>
        </w:rPr>
        <w:t>дополнить пунктами 12-7-1—12-7-3 следующего содержания:</w:t>
      </w:r>
    </w:p>
    <w:p w:rsidR="00281880" w:rsidRPr="008C43F4" w:rsidRDefault="00281880" w:rsidP="00281880">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w:t>
      </w:r>
      <w:r w:rsidR="00AC59C4" w:rsidRPr="008C43F4">
        <w:rPr>
          <w:rFonts w:ascii="Times New Roman" w:eastAsiaTheme="minorHAnsi" w:hAnsi="Times New Roman" w:cs="Times New Roman"/>
          <w:sz w:val="28"/>
          <w:szCs w:val="28"/>
          <w:lang w:eastAsia="en-US"/>
        </w:rPr>
        <w:t>12-7-1</w:t>
      </w:r>
      <w:r w:rsidRPr="008C43F4">
        <w:rPr>
          <w:rFonts w:ascii="Times New Roman" w:eastAsiaTheme="minorHAnsi" w:hAnsi="Times New Roman" w:cs="Times New Roman"/>
          <w:sz w:val="28"/>
          <w:szCs w:val="28"/>
          <w:lang w:eastAsia="en-US"/>
        </w:rPr>
        <w:t>. Размещение на официально</w:t>
      </w:r>
      <w:r w:rsidR="00AC59C4" w:rsidRPr="008C43F4">
        <w:rPr>
          <w:rFonts w:ascii="Times New Roman" w:eastAsiaTheme="minorHAnsi" w:hAnsi="Times New Roman" w:cs="Times New Roman"/>
          <w:sz w:val="28"/>
          <w:szCs w:val="28"/>
          <w:lang w:eastAsia="en-US"/>
        </w:rPr>
        <w:t>м</w:t>
      </w:r>
      <w:r w:rsidRPr="008C43F4">
        <w:rPr>
          <w:rFonts w:ascii="Times New Roman" w:eastAsiaTheme="minorHAnsi" w:hAnsi="Times New Roman" w:cs="Times New Roman"/>
          <w:sz w:val="28"/>
          <w:szCs w:val="28"/>
          <w:lang w:eastAsia="en-US"/>
        </w:rPr>
        <w:t xml:space="preserve"> </w:t>
      </w:r>
      <w:r w:rsidR="00AC59C4" w:rsidRPr="008C43F4">
        <w:rPr>
          <w:rFonts w:ascii="Times New Roman" w:eastAsiaTheme="minorHAnsi" w:hAnsi="Times New Roman" w:cs="Times New Roman"/>
          <w:sz w:val="28"/>
          <w:szCs w:val="28"/>
          <w:lang w:eastAsia="en-US"/>
        </w:rPr>
        <w:t>сайте</w:t>
      </w:r>
      <w:r w:rsidRPr="008C43F4">
        <w:rPr>
          <w:rFonts w:ascii="Times New Roman" w:eastAsiaTheme="minorHAnsi" w:hAnsi="Times New Roman" w:cs="Times New Roman"/>
          <w:sz w:val="28"/>
          <w:szCs w:val="28"/>
          <w:lang w:eastAsia="en-US"/>
        </w:rPr>
        <w:t xml:space="preserve"> Департамента перечня  нормативных  правовых  актов или  их  отдельных  частей,  содержащих  обязательные  требования,  оценка соблюдения  которых  является  предметом  регионального  государственного </w:t>
      </w:r>
      <w:r w:rsidR="00AC59C4" w:rsidRPr="008C43F4">
        <w:rPr>
          <w:rFonts w:ascii="Times New Roman" w:eastAsiaTheme="minorHAnsi" w:hAnsi="Times New Roman" w:cs="Times New Roman"/>
          <w:sz w:val="28"/>
          <w:szCs w:val="28"/>
          <w:lang w:eastAsia="en-US"/>
        </w:rPr>
        <w:t>контроля</w:t>
      </w:r>
      <w:r w:rsidRPr="008C43F4">
        <w:rPr>
          <w:rFonts w:ascii="Times New Roman" w:eastAsiaTheme="minorHAnsi" w:hAnsi="Times New Roman" w:cs="Times New Roman"/>
          <w:sz w:val="28"/>
          <w:szCs w:val="28"/>
          <w:lang w:eastAsia="en-US"/>
        </w:rPr>
        <w:t>,  а  также  текстов  соответствующих  нормативных  правовых  актов осуществляется</w:t>
      </w:r>
      <w:r w:rsidR="00243B8C" w:rsidRPr="008C43F4">
        <w:rPr>
          <w:rFonts w:ascii="Times New Roman" w:eastAsiaTheme="minorHAnsi" w:hAnsi="Times New Roman" w:cs="Times New Roman"/>
          <w:sz w:val="28"/>
          <w:szCs w:val="28"/>
          <w:lang w:eastAsia="en-US"/>
        </w:rPr>
        <w:t xml:space="preserve"> должностным лицом, указанным в пункте 12-2 административного регламента,</w:t>
      </w:r>
      <w:r w:rsidRPr="008C43F4">
        <w:rPr>
          <w:rFonts w:ascii="Times New Roman" w:eastAsiaTheme="minorHAnsi" w:hAnsi="Times New Roman" w:cs="Times New Roman"/>
          <w:sz w:val="28"/>
          <w:szCs w:val="28"/>
          <w:lang w:eastAsia="en-US"/>
        </w:rPr>
        <w:t xml:space="preserve"> не позднее 30 календарных дней со дня после вступления в силу нормативного правового акта. </w:t>
      </w:r>
    </w:p>
    <w:p w:rsidR="00281880" w:rsidRPr="008C43F4" w:rsidRDefault="00AC59C4" w:rsidP="00281880">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12-7-2</w:t>
      </w:r>
      <w:r w:rsidR="00281880" w:rsidRPr="008C43F4">
        <w:rPr>
          <w:rFonts w:ascii="Times New Roman" w:eastAsiaTheme="minorHAnsi" w:hAnsi="Times New Roman" w:cs="Times New Roman"/>
          <w:sz w:val="28"/>
          <w:szCs w:val="28"/>
          <w:lang w:eastAsia="en-US"/>
        </w:rPr>
        <w:t xml:space="preserve">.  Информирование  </w:t>
      </w:r>
      <w:r w:rsidR="00B27B06" w:rsidRPr="008C43F4">
        <w:rPr>
          <w:rFonts w:ascii="Times New Roman" w:eastAsiaTheme="minorHAnsi" w:hAnsi="Times New Roman" w:cs="Times New Roman"/>
          <w:sz w:val="28"/>
          <w:szCs w:val="28"/>
          <w:lang w:eastAsia="en-US"/>
        </w:rPr>
        <w:t>юридических лиц и индивидуальных предпринимателей</w:t>
      </w:r>
      <w:r w:rsidR="00281880" w:rsidRPr="008C43F4">
        <w:rPr>
          <w:rFonts w:ascii="Times New Roman" w:eastAsiaTheme="minorHAnsi" w:hAnsi="Times New Roman" w:cs="Times New Roman"/>
          <w:sz w:val="28"/>
          <w:szCs w:val="28"/>
          <w:lang w:eastAsia="en-US"/>
        </w:rPr>
        <w:t xml:space="preserve">  по  вопросам  соблюдения обязательных  требований,  в  том  числе  посредством  разработки  и  опубликования руководств  по  соблюдению  обязательных  треб</w:t>
      </w:r>
      <w:r w:rsidRPr="008C43F4">
        <w:rPr>
          <w:rFonts w:ascii="Times New Roman" w:eastAsiaTheme="minorHAnsi" w:hAnsi="Times New Roman" w:cs="Times New Roman"/>
          <w:sz w:val="28"/>
          <w:szCs w:val="28"/>
          <w:lang w:eastAsia="en-US"/>
        </w:rPr>
        <w:t>ований,  проведения  семинаров</w:t>
      </w:r>
      <w:r w:rsidR="00281880" w:rsidRPr="008C43F4">
        <w:rPr>
          <w:rFonts w:ascii="Times New Roman" w:eastAsiaTheme="minorHAnsi" w:hAnsi="Times New Roman" w:cs="Times New Roman"/>
          <w:sz w:val="28"/>
          <w:szCs w:val="28"/>
          <w:lang w:eastAsia="en-US"/>
        </w:rPr>
        <w:t xml:space="preserve">, разъяснительной работы в средствах массовой информации и иными способами,  осуществляется  в  сроки,  установленные  </w:t>
      </w:r>
      <w:r w:rsidRPr="008C43F4">
        <w:rPr>
          <w:rFonts w:ascii="Times New Roman" w:eastAsiaTheme="minorHAnsi" w:hAnsi="Times New Roman" w:cs="Times New Roman"/>
          <w:sz w:val="28"/>
          <w:szCs w:val="28"/>
          <w:lang w:eastAsia="en-US"/>
        </w:rPr>
        <w:t>П</w:t>
      </w:r>
      <w:r w:rsidR="00281880" w:rsidRPr="008C43F4">
        <w:rPr>
          <w:rFonts w:ascii="Times New Roman" w:eastAsiaTheme="minorHAnsi" w:hAnsi="Times New Roman" w:cs="Times New Roman"/>
          <w:sz w:val="28"/>
          <w:szCs w:val="28"/>
          <w:lang w:eastAsia="en-US"/>
        </w:rPr>
        <w:t>рограммой  профилактики</w:t>
      </w:r>
      <w:r w:rsidR="00243B8C" w:rsidRPr="008C43F4">
        <w:rPr>
          <w:rFonts w:ascii="Times New Roman" w:eastAsiaTheme="minorHAnsi" w:hAnsi="Times New Roman" w:cs="Times New Roman"/>
          <w:sz w:val="28"/>
          <w:szCs w:val="28"/>
          <w:lang w:eastAsia="en-US"/>
        </w:rPr>
        <w:t xml:space="preserve"> должностными лицами, указанными в пункте 12-2 административного регламента</w:t>
      </w:r>
      <w:r w:rsidR="00281880" w:rsidRPr="008C43F4">
        <w:rPr>
          <w:rFonts w:ascii="Times New Roman" w:eastAsiaTheme="minorHAnsi" w:hAnsi="Times New Roman" w:cs="Times New Roman"/>
          <w:sz w:val="28"/>
          <w:szCs w:val="28"/>
          <w:lang w:eastAsia="en-US"/>
        </w:rPr>
        <w:t xml:space="preserve">. </w:t>
      </w:r>
    </w:p>
    <w:p w:rsidR="00281880" w:rsidRPr="008C43F4" w:rsidRDefault="00281880" w:rsidP="00281880">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 xml:space="preserve">В случае изменения обязательных требований </w:t>
      </w:r>
      <w:r w:rsidR="00243B8C" w:rsidRPr="008C43F4">
        <w:rPr>
          <w:rFonts w:ascii="Times New Roman" w:eastAsiaTheme="minorHAnsi" w:hAnsi="Times New Roman" w:cs="Times New Roman"/>
          <w:sz w:val="28"/>
          <w:szCs w:val="28"/>
          <w:lang w:eastAsia="en-US"/>
        </w:rPr>
        <w:t>должностное лицо, указанное в пункте 12-2 административного регламента,</w:t>
      </w:r>
      <w:r w:rsidRPr="008C43F4">
        <w:rPr>
          <w:rFonts w:ascii="Times New Roman" w:eastAsiaTheme="minorHAnsi" w:hAnsi="Times New Roman" w:cs="Times New Roman"/>
          <w:sz w:val="28"/>
          <w:szCs w:val="28"/>
          <w:lang w:eastAsia="en-US"/>
        </w:rPr>
        <w:t xml:space="preserve"> подготавливает и </w:t>
      </w:r>
      <w:r w:rsidRPr="008C43F4">
        <w:rPr>
          <w:rFonts w:ascii="Times New Roman" w:eastAsiaTheme="minorHAnsi" w:hAnsi="Times New Roman" w:cs="Times New Roman"/>
          <w:sz w:val="28"/>
          <w:szCs w:val="28"/>
          <w:lang w:eastAsia="en-US"/>
        </w:rPr>
        <w:lastRenderedPageBreak/>
        <w:t xml:space="preserve">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 не позднее </w:t>
      </w:r>
      <w:r w:rsidR="00243B8C" w:rsidRPr="008C43F4">
        <w:rPr>
          <w:rFonts w:ascii="Times New Roman" w:eastAsiaTheme="minorHAnsi" w:hAnsi="Times New Roman" w:cs="Times New Roman"/>
          <w:sz w:val="28"/>
          <w:szCs w:val="28"/>
          <w:lang w:eastAsia="en-US"/>
        </w:rPr>
        <w:t>1</w:t>
      </w:r>
      <w:r w:rsidRPr="008C43F4">
        <w:rPr>
          <w:rFonts w:ascii="Times New Roman" w:eastAsiaTheme="minorHAnsi" w:hAnsi="Times New Roman" w:cs="Times New Roman"/>
          <w:sz w:val="28"/>
          <w:szCs w:val="28"/>
          <w:lang w:eastAsia="en-US"/>
        </w:rPr>
        <w:t xml:space="preserve">0 календарных дней со дня после вступления в силу нормативного правового акта. </w:t>
      </w:r>
    </w:p>
    <w:p w:rsidR="00281880" w:rsidRPr="008C43F4" w:rsidRDefault="00AC59C4" w:rsidP="00281880">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12-7-3</w:t>
      </w:r>
      <w:r w:rsidR="00281880" w:rsidRPr="008C43F4">
        <w:rPr>
          <w:rFonts w:ascii="Times New Roman" w:eastAsiaTheme="minorHAnsi" w:hAnsi="Times New Roman" w:cs="Times New Roman"/>
          <w:sz w:val="28"/>
          <w:szCs w:val="28"/>
          <w:lang w:eastAsia="en-US"/>
        </w:rPr>
        <w:t xml:space="preserve">.  Обобщение  практики  осуществления  регионального  государственного </w:t>
      </w:r>
      <w:r w:rsidRPr="008C43F4">
        <w:rPr>
          <w:rFonts w:ascii="Times New Roman" w:eastAsiaTheme="minorHAnsi" w:hAnsi="Times New Roman" w:cs="Times New Roman"/>
          <w:sz w:val="28"/>
          <w:szCs w:val="28"/>
          <w:lang w:eastAsia="en-US"/>
        </w:rPr>
        <w:t>контроля</w:t>
      </w:r>
      <w:r w:rsidR="00281880" w:rsidRPr="008C43F4">
        <w:rPr>
          <w:rFonts w:ascii="Times New Roman" w:eastAsiaTheme="minorHAnsi" w:hAnsi="Times New Roman" w:cs="Times New Roman"/>
          <w:sz w:val="28"/>
          <w:szCs w:val="28"/>
          <w:lang w:eastAsia="en-US"/>
        </w:rPr>
        <w:t xml:space="preserve"> и размещение на официально</w:t>
      </w:r>
      <w:r w:rsidRPr="008C43F4">
        <w:rPr>
          <w:rFonts w:ascii="Times New Roman" w:eastAsiaTheme="minorHAnsi" w:hAnsi="Times New Roman" w:cs="Times New Roman"/>
          <w:sz w:val="28"/>
          <w:szCs w:val="28"/>
          <w:lang w:eastAsia="en-US"/>
        </w:rPr>
        <w:t>м</w:t>
      </w:r>
      <w:r w:rsidR="00281880" w:rsidRPr="008C43F4">
        <w:rPr>
          <w:rFonts w:ascii="Times New Roman" w:eastAsiaTheme="minorHAnsi" w:hAnsi="Times New Roman" w:cs="Times New Roman"/>
          <w:sz w:val="28"/>
          <w:szCs w:val="28"/>
          <w:lang w:eastAsia="en-US"/>
        </w:rPr>
        <w:t xml:space="preserve"> </w:t>
      </w:r>
      <w:r w:rsidRPr="008C43F4">
        <w:rPr>
          <w:rFonts w:ascii="Times New Roman" w:eastAsiaTheme="minorHAnsi" w:hAnsi="Times New Roman" w:cs="Times New Roman"/>
          <w:sz w:val="28"/>
          <w:szCs w:val="28"/>
          <w:lang w:eastAsia="en-US"/>
        </w:rPr>
        <w:t>сайте</w:t>
      </w:r>
      <w:r w:rsidR="00281880" w:rsidRPr="008C43F4">
        <w:rPr>
          <w:rFonts w:ascii="Times New Roman" w:eastAsiaTheme="minorHAnsi" w:hAnsi="Times New Roman" w:cs="Times New Roman"/>
          <w:sz w:val="28"/>
          <w:szCs w:val="28"/>
          <w:lang w:eastAsia="en-US"/>
        </w:rPr>
        <w:t xml:space="preserve"> Департамента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w:t>
      </w:r>
      <w:r w:rsidRPr="008C43F4">
        <w:rPr>
          <w:rFonts w:ascii="Times New Roman" w:eastAsiaTheme="minorHAnsi" w:hAnsi="Times New Roman" w:cs="Times New Roman"/>
          <w:sz w:val="28"/>
          <w:szCs w:val="28"/>
          <w:lang w:eastAsia="en-US"/>
        </w:rPr>
        <w:t>юридическими  лицами</w:t>
      </w:r>
      <w:r w:rsidR="00B27B06" w:rsidRPr="008C43F4">
        <w:rPr>
          <w:rFonts w:ascii="Times New Roman" w:eastAsiaTheme="minorHAnsi" w:hAnsi="Times New Roman" w:cs="Times New Roman"/>
          <w:sz w:val="28"/>
          <w:szCs w:val="28"/>
          <w:lang w:eastAsia="en-US"/>
        </w:rPr>
        <w:t xml:space="preserve"> и</w:t>
      </w:r>
      <w:r w:rsidRPr="008C43F4">
        <w:rPr>
          <w:rFonts w:ascii="Times New Roman" w:eastAsiaTheme="minorHAnsi" w:hAnsi="Times New Roman" w:cs="Times New Roman"/>
          <w:sz w:val="28"/>
          <w:szCs w:val="28"/>
          <w:lang w:eastAsia="en-US"/>
        </w:rPr>
        <w:t xml:space="preserve"> и</w:t>
      </w:r>
      <w:r w:rsidR="00281880" w:rsidRPr="008C43F4">
        <w:rPr>
          <w:rFonts w:ascii="Times New Roman" w:eastAsiaTheme="minorHAnsi" w:hAnsi="Times New Roman" w:cs="Times New Roman"/>
          <w:sz w:val="28"/>
          <w:szCs w:val="28"/>
          <w:lang w:eastAsia="en-US"/>
        </w:rPr>
        <w:t xml:space="preserve">ндивидуальными  предпринимателями  в  целях  недопущения  таких  нарушений, </w:t>
      </w:r>
      <w:r w:rsidR="00243B8C" w:rsidRPr="008C43F4">
        <w:rPr>
          <w:rFonts w:ascii="Times New Roman" w:eastAsiaTheme="minorHAnsi" w:hAnsi="Times New Roman" w:cs="Times New Roman"/>
          <w:sz w:val="28"/>
          <w:szCs w:val="28"/>
          <w:lang w:eastAsia="en-US"/>
        </w:rPr>
        <w:t xml:space="preserve">осуществляется </w:t>
      </w:r>
      <w:r w:rsidR="00281880" w:rsidRPr="008C43F4">
        <w:rPr>
          <w:rFonts w:ascii="Times New Roman" w:eastAsiaTheme="minorHAnsi" w:hAnsi="Times New Roman" w:cs="Times New Roman"/>
          <w:sz w:val="28"/>
          <w:szCs w:val="28"/>
          <w:lang w:eastAsia="en-US"/>
        </w:rPr>
        <w:t xml:space="preserve"> </w:t>
      </w:r>
      <w:r w:rsidR="00243B8C" w:rsidRPr="008C43F4">
        <w:rPr>
          <w:rFonts w:ascii="Times New Roman" w:eastAsiaTheme="minorHAnsi" w:hAnsi="Times New Roman" w:cs="Times New Roman"/>
          <w:sz w:val="28"/>
          <w:szCs w:val="28"/>
          <w:lang w:eastAsia="en-US"/>
        </w:rPr>
        <w:t>должностным лицом, указанным в пункте 12-2 административного регламента</w:t>
      </w:r>
      <w:r w:rsidR="00B27B06" w:rsidRPr="008C43F4">
        <w:rPr>
          <w:rFonts w:ascii="Times New Roman" w:eastAsiaTheme="minorHAnsi" w:hAnsi="Times New Roman" w:cs="Times New Roman"/>
          <w:sz w:val="28"/>
          <w:szCs w:val="28"/>
          <w:lang w:eastAsia="en-US"/>
        </w:rPr>
        <w:t>,</w:t>
      </w:r>
      <w:r w:rsidR="00243B8C" w:rsidRPr="008C43F4">
        <w:rPr>
          <w:rFonts w:ascii="Times New Roman" w:eastAsiaTheme="minorHAnsi" w:hAnsi="Times New Roman" w:cs="Times New Roman"/>
          <w:sz w:val="28"/>
          <w:szCs w:val="28"/>
          <w:lang w:eastAsia="en-US"/>
        </w:rPr>
        <w:t xml:space="preserve"> </w:t>
      </w:r>
      <w:r w:rsidR="00281880" w:rsidRPr="008C43F4">
        <w:rPr>
          <w:rFonts w:ascii="Times New Roman" w:eastAsiaTheme="minorHAnsi" w:hAnsi="Times New Roman" w:cs="Times New Roman"/>
          <w:sz w:val="28"/>
          <w:szCs w:val="28"/>
          <w:lang w:eastAsia="en-US"/>
        </w:rPr>
        <w:t>не позднее 1 февраля года, следующего за отчетным.</w:t>
      </w:r>
      <w:r w:rsidRPr="008C43F4">
        <w:rPr>
          <w:rFonts w:ascii="Times New Roman" w:eastAsiaTheme="minorHAnsi" w:hAnsi="Times New Roman" w:cs="Times New Roman"/>
          <w:sz w:val="28"/>
          <w:szCs w:val="28"/>
          <w:lang w:eastAsia="en-US"/>
        </w:rPr>
        <w:t>»;</w:t>
      </w:r>
    </w:p>
    <w:p w:rsidR="00243B8C" w:rsidRPr="008C43F4" w:rsidRDefault="00243B8C" w:rsidP="00281880">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8) дополнить пунктом 12-8-1 следующего содержания:</w:t>
      </w:r>
    </w:p>
    <w:p w:rsidR="00243B8C" w:rsidRPr="008C43F4" w:rsidRDefault="00243B8C" w:rsidP="00243B8C">
      <w:pPr>
        <w:autoSpaceDE w:val="0"/>
        <w:autoSpaceDN w:val="0"/>
        <w:adjustRightInd w:val="0"/>
        <w:ind w:firstLine="709"/>
        <w:jc w:val="both"/>
        <w:rPr>
          <w:sz w:val="28"/>
          <w:szCs w:val="28"/>
        </w:rPr>
      </w:pPr>
      <w:r w:rsidRPr="008C43F4">
        <w:rPr>
          <w:rFonts w:eastAsiaTheme="minorHAnsi"/>
          <w:sz w:val="28"/>
          <w:szCs w:val="28"/>
          <w:lang w:eastAsia="en-US"/>
        </w:rPr>
        <w:t xml:space="preserve">«12-8-1. </w:t>
      </w:r>
      <w:r w:rsidRPr="008C43F4">
        <w:rPr>
          <w:sz w:val="28"/>
          <w:szCs w:val="28"/>
        </w:rPr>
        <w:t>Мероприятия по контролю без взаимодействия с юридическими лицами, индивидуальными предпринимателями проводятся должностными лицами, указанными в пункте 12-2 административного регламента, на основании заданий на проведение таких мероприятий, утверждаемых начальником Департамента.»;</w:t>
      </w:r>
    </w:p>
    <w:p w:rsidR="005C564A" w:rsidRPr="008C43F4" w:rsidRDefault="001073AE" w:rsidP="00E3733C">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 xml:space="preserve">9) </w:t>
      </w:r>
      <w:r w:rsidR="005C564A" w:rsidRPr="008C43F4">
        <w:rPr>
          <w:rFonts w:ascii="Times New Roman" w:hAnsi="Times New Roman" w:cs="Times New Roman"/>
          <w:sz w:val="28"/>
          <w:szCs w:val="28"/>
        </w:rPr>
        <w:t>подпункт 3 пункта 18 изложить в следующей редакции:</w:t>
      </w:r>
    </w:p>
    <w:p w:rsidR="005C564A" w:rsidRPr="008C43F4" w:rsidRDefault="005C564A" w:rsidP="00E3733C">
      <w:pPr>
        <w:pStyle w:val="ConsPlusNormal"/>
        <w:ind w:firstLine="709"/>
        <w:jc w:val="both"/>
        <w:rPr>
          <w:rFonts w:ascii="Times New Roman" w:eastAsia="Calibri" w:hAnsi="Times New Roman" w:cs="Times New Roman"/>
          <w:sz w:val="28"/>
          <w:szCs w:val="28"/>
        </w:rPr>
      </w:pPr>
      <w:r w:rsidRPr="008C43F4">
        <w:rPr>
          <w:rFonts w:ascii="Times New Roman" w:hAnsi="Times New Roman" w:cs="Times New Roman"/>
          <w:sz w:val="28"/>
          <w:szCs w:val="28"/>
        </w:rPr>
        <w:t xml:space="preserve">«3) </w:t>
      </w:r>
      <w:r w:rsidRPr="008C43F4">
        <w:rPr>
          <w:rFonts w:ascii="Times New Roman" w:eastAsia="Calibri" w:hAnsi="Times New Roman" w:cs="Times New Roman"/>
          <w:sz w:val="28"/>
          <w:szCs w:val="28"/>
        </w:rPr>
        <w:t>для внеплановой проверки по основаниям, предусмотренным пунктами 2—3 части 2 статьи 10 Федерального закона №294-ФЗ</w:t>
      </w:r>
      <w:r w:rsidR="00B27B06" w:rsidRPr="008C43F4">
        <w:rPr>
          <w:rFonts w:ascii="Times New Roman" w:eastAsia="Calibri" w:hAnsi="Times New Roman" w:cs="Times New Roman"/>
          <w:sz w:val="28"/>
          <w:szCs w:val="28"/>
        </w:rPr>
        <w:t xml:space="preserve"> </w:t>
      </w:r>
      <w:r w:rsidRPr="008C43F4">
        <w:rPr>
          <w:rFonts w:ascii="Times New Roman" w:eastAsia="Calibri" w:hAnsi="Times New Roman" w:cs="Times New Roman"/>
          <w:sz w:val="28"/>
          <w:szCs w:val="28"/>
        </w:rPr>
        <w:t xml:space="preserve">– не позднее 5 рабочих дней </w:t>
      </w:r>
      <w:r w:rsidRPr="008C43F4">
        <w:rPr>
          <w:rFonts w:ascii="Times New Roman" w:eastAsia="Calibri" w:hAnsi="Times New Roman" w:cs="Times New Roman"/>
          <w:sz w:val="28"/>
          <w:szCs w:val="28"/>
          <w:lang w:val="en-US"/>
        </w:rPr>
        <w:t>c</w:t>
      </w:r>
      <w:r w:rsidRPr="008C43F4">
        <w:rPr>
          <w:rFonts w:ascii="Times New Roman" w:eastAsia="Calibri" w:hAnsi="Times New Roman" w:cs="Times New Roman"/>
          <w:sz w:val="28"/>
          <w:szCs w:val="28"/>
        </w:rPr>
        <w:t>о дня наступления обстоятельств, предусмотренных пунктами 2—3 части 2 статьи 10 Федерального закона №294-ФЗ.</w:t>
      </w:r>
      <w:r w:rsidR="001813ED" w:rsidRPr="008C43F4">
        <w:rPr>
          <w:rFonts w:ascii="Times New Roman" w:eastAsia="Calibri" w:hAnsi="Times New Roman" w:cs="Times New Roman"/>
          <w:sz w:val="28"/>
          <w:szCs w:val="28"/>
        </w:rPr>
        <w:t>»;</w:t>
      </w:r>
    </w:p>
    <w:p w:rsidR="00921B67" w:rsidRDefault="001073AE" w:rsidP="001073AE">
      <w:pPr>
        <w:pStyle w:val="ConsPlusNormal"/>
        <w:ind w:firstLine="709"/>
        <w:jc w:val="both"/>
        <w:rPr>
          <w:rFonts w:ascii="Times New Roman" w:eastAsia="Calibri" w:hAnsi="Times New Roman" w:cs="Times New Roman"/>
          <w:sz w:val="28"/>
          <w:szCs w:val="28"/>
        </w:rPr>
      </w:pPr>
      <w:r w:rsidRPr="008C43F4">
        <w:rPr>
          <w:rFonts w:ascii="Times New Roman" w:eastAsia="Calibri" w:hAnsi="Times New Roman" w:cs="Times New Roman"/>
          <w:sz w:val="28"/>
          <w:szCs w:val="28"/>
        </w:rPr>
        <w:t>10</w:t>
      </w:r>
      <w:r w:rsidR="001813ED" w:rsidRPr="008C43F4">
        <w:rPr>
          <w:rFonts w:ascii="Times New Roman" w:eastAsia="Calibri" w:hAnsi="Times New Roman" w:cs="Times New Roman"/>
          <w:sz w:val="28"/>
          <w:szCs w:val="28"/>
        </w:rPr>
        <w:t xml:space="preserve">) </w:t>
      </w:r>
      <w:r w:rsidR="00921B67">
        <w:rPr>
          <w:rFonts w:ascii="Times New Roman" w:eastAsia="Calibri" w:hAnsi="Times New Roman" w:cs="Times New Roman"/>
          <w:sz w:val="28"/>
          <w:szCs w:val="28"/>
        </w:rPr>
        <w:t>дополнить пунктом 18-1 следующего содержания:</w:t>
      </w:r>
    </w:p>
    <w:p w:rsidR="00921B67" w:rsidRPr="00921B67" w:rsidRDefault="00921B67" w:rsidP="00921B67">
      <w:pPr>
        <w:pStyle w:val="ConsPlusNormal"/>
        <w:ind w:firstLine="709"/>
        <w:jc w:val="both"/>
        <w:rPr>
          <w:rFonts w:ascii="Times New Roman" w:hAnsi="Times New Roman" w:cs="Times New Roman"/>
          <w:sz w:val="28"/>
          <w:szCs w:val="28"/>
        </w:rPr>
      </w:pPr>
      <w:r>
        <w:rPr>
          <w:rFonts w:ascii="Times New Roman" w:eastAsia="Calibri" w:hAnsi="Times New Roman" w:cs="Times New Roman"/>
          <w:sz w:val="28"/>
          <w:szCs w:val="28"/>
        </w:rPr>
        <w:t>«</w:t>
      </w:r>
      <w:r w:rsidR="00C603C6">
        <w:rPr>
          <w:rFonts w:ascii="Times New Roman" w:eastAsia="Calibri" w:hAnsi="Times New Roman" w:cs="Times New Roman"/>
          <w:sz w:val="28"/>
          <w:szCs w:val="28"/>
        </w:rPr>
        <w:t xml:space="preserve">18-1. </w:t>
      </w:r>
      <w:r w:rsidRPr="00921B67">
        <w:rPr>
          <w:rFonts w:ascii="Times New Roman" w:hAnsi="Times New Roman" w:cs="Times New Roman"/>
          <w:sz w:val="28"/>
          <w:szCs w:val="28"/>
        </w:rPr>
        <w:t xml:space="preserve">При отсутствии достоверной информации о лице, допустившем нарушение обязательных требований, достаточных данных о фактах, указанных в </w:t>
      </w:r>
      <w:r>
        <w:rPr>
          <w:rFonts w:ascii="Times New Roman" w:hAnsi="Times New Roman" w:cs="Times New Roman"/>
          <w:sz w:val="28"/>
          <w:szCs w:val="28"/>
        </w:rPr>
        <w:t xml:space="preserve">пункте 2 </w:t>
      </w:r>
      <w:r w:rsidRPr="00921B67">
        <w:rPr>
          <w:rFonts w:ascii="Times New Roman" w:hAnsi="Times New Roman" w:cs="Times New Roman"/>
          <w:sz w:val="28"/>
          <w:szCs w:val="28"/>
        </w:rPr>
        <w:t>части 2 статьи</w:t>
      </w:r>
      <w:r>
        <w:rPr>
          <w:rFonts w:ascii="Times New Roman" w:hAnsi="Times New Roman" w:cs="Times New Roman"/>
          <w:sz w:val="28"/>
          <w:szCs w:val="28"/>
        </w:rPr>
        <w:t xml:space="preserve"> </w:t>
      </w:r>
      <w:r w:rsidRPr="008C43F4">
        <w:rPr>
          <w:rFonts w:ascii="Times New Roman" w:eastAsia="Calibri" w:hAnsi="Times New Roman" w:cs="Times New Roman"/>
          <w:sz w:val="28"/>
          <w:szCs w:val="28"/>
        </w:rPr>
        <w:t>10 Федерального закона №294-ФЗ</w:t>
      </w:r>
      <w:r w:rsidRPr="00921B67">
        <w:rPr>
          <w:rFonts w:ascii="Times New Roman" w:hAnsi="Times New Roman" w:cs="Times New Roman"/>
          <w:sz w:val="28"/>
          <w:szCs w:val="28"/>
        </w:rPr>
        <w:t>,</w:t>
      </w:r>
      <w:r w:rsidRPr="00921B67">
        <w:rPr>
          <w:rFonts w:ascii="Times New Roman" w:eastAsia="Calibri" w:hAnsi="Times New Roman" w:cs="Times New Roman"/>
          <w:sz w:val="28"/>
          <w:szCs w:val="28"/>
        </w:rPr>
        <w:t xml:space="preserve"> </w:t>
      </w:r>
      <w:r w:rsidRPr="00921B67">
        <w:rPr>
          <w:rFonts w:ascii="Times New Roman" w:hAnsi="Times New Roman" w:cs="Times New Roman"/>
          <w:sz w:val="28"/>
          <w:szCs w:val="28"/>
        </w:rPr>
        <w:t xml:space="preserve"> должностным лицом, указанным в пункте 15 административного регламента, может быть проведена предварительная проверка поступившей информации. В ходе проведения предварительной 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w:t>
      </w:r>
      <w:r>
        <w:rPr>
          <w:rFonts w:ascii="Times New Roman" w:hAnsi="Times New Roman" w:cs="Times New Roman"/>
          <w:sz w:val="28"/>
          <w:szCs w:val="28"/>
        </w:rPr>
        <w:t>Департамента</w:t>
      </w:r>
      <w:r w:rsidRPr="00921B67">
        <w:rPr>
          <w:rFonts w:ascii="Times New Roman" w:hAnsi="Times New Roman" w:cs="Times New Roman"/>
          <w:sz w:val="28"/>
          <w:szCs w:val="28"/>
        </w:rPr>
        <w:t xml:space="preserve">,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w:t>
      </w:r>
      <w:r>
        <w:rPr>
          <w:rFonts w:ascii="Times New Roman" w:hAnsi="Times New Roman" w:cs="Times New Roman"/>
          <w:sz w:val="28"/>
          <w:szCs w:val="28"/>
        </w:rPr>
        <w:t>Департамента</w:t>
      </w:r>
      <w:r w:rsidRPr="00921B67">
        <w:rPr>
          <w:rFonts w:ascii="Times New Roman" w:hAnsi="Times New Roman" w:cs="Times New Roman"/>
          <w:sz w:val="28"/>
          <w:szCs w:val="28"/>
        </w:rPr>
        <w:t xml:space="preserve">.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w:t>
      </w:r>
      <w:r w:rsidRPr="00921B67">
        <w:rPr>
          <w:rFonts w:ascii="Times New Roman" w:hAnsi="Times New Roman" w:cs="Times New Roman"/>
          <w:sz w:val="28"/>
          <w:szCs w:val="28"/>
        </w:rPr>
        <w:lastRenderedPageBreak/>
        <w:t>пояснений и иных документов не является обязательным.</w:t>
      </w:r>
    </w:p>
    <w:p w:rsidR="00921B67" w:rsidRPr="00921B67" w:rsidRDefault="00921B67" w:rsidP="00921B67">
      <w:pPr>
        <w:autoSpaceDE w:val="0"/>
        <w:autoSpaceDN w:val="0"/>
        <w:adjustRightInd w:val="0"/>
        <w:ind w:firstLine="709"/>
        <w:jc w:val="both"/>
        <w:rPr>
          <w:sz w:val="28"/>
          <w:szCs w:val="28"/>
        </w:rPr>
      </w:pPr>
      <w:r w:rsidRPr="00921B67">
        <w:rPr>
          <w:sz w:val="28"/>
          <w:szCs w:val="28"/>
        </w:rPr>
        <w:t xml:space="preserve">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w:t>
      </w:r>
      <w:r>
        <w:rPr>
          <w:sz w:val="28"/>
          <w:szCs w:val="28"/>
        </w:rPr>
        <w:t xml:space="preserve">пункте 2 </w:t>
      </w:r>
      <w:r w:rsidRPr="00921B67">
        <w:rPr>
          <w:sz w:val="28"/>
          <w:szCs w:val="28"/>
        </w:rPr>
        <w:t>части 2 статьи</w:t>
      </w:r>
      <w:r>
        <w:rPr>
          <w:sz w:val="28"/>
          <w:szCs w:val="28"/>
        </w:rPr>
        <w:t xml:space="preserve"> </w:t>
      </w:r>
      <w:r w:rsidRPr="008C43F4">
        <w:rPr>
          <w:rFonts w:eastAsia="Calibri"/>
          <w:sz w:val="28"/>
          <w:szCs w:val="28"/>
        </w:rPr>
        <w:t>10 Федерального закона №294-ФЗ</w:t>
      </w:r>
      <w:r w:rsidRPr="00921B67">
        <w:rPr>
          <w:sz w:val="28"/>
          <w:szCs w:val="28"/>
        </w:rPr>
        <w:t>, должностн</w:t>
      </w:r>
      <w:r>
        <w:rPr>
          <w:sz w:val="28"/>
          <w:szCs w:val="28"/>
        </w:rPr>
        <w:t>ое</w:t>
      </w:r>
      <w:r w:rsidRPr="00921B67">
        <w:rPr>
          <w:sz w:val="28"/>
          <w:szCs w:val="28"/>
        </w:rPr>
        <w:t xml:space="preserve"> лицо, указанн</w:t>
      </w:r>
      <w:r>
        <w:rPr>
          <w:sz w:val="28"/>
          <w:szCs w:val="28"/>
        </w:rPr>
        <w:t>ое</w:t>
      </w:r>
      <w:r w:rsidRPr="00921B67">
        <w:rPr>
          <w:sz w:val="28"/>
          <w:szCs w:val="28"/>
        </w:rPr>
        <w:t xml:space="preserve"> в пункте 15 административного регламента, подготавливает мотивированное представление о назначении внеплановой проверки по основаниям, указанным в </w:t>
      </w:r>
      <w:r>
        <w:rPr>
          <w:sz w:val="28"/>
          <w:szCs w:val="28"/>
        </w:rPr>
        <w:t xml:space="preserve">пункте 2 </w:t>
      </w:r>
      <w:r w:rsidRPr="00921B67">
        <w:rPr>
          <w:sz w:val="28"/>
          <w:szCs w:val="28"/>
        </w:rPr>
        <w:t>части 2 статьи</w:t>
      </w:r>
      <w:r>
        <w:rPr>
          <w:sz w:val="28"/>
          <w:szCs w:val="28"/>
        </w:rPr>
        <w:t xml:space="preserve"> </w:t>
      </w:r>
      <w:r w:rsidRPr="008C43F4">
        <w:rPr>
          <w:rFonts w:eastAsia="Calibri"/>
          <w:sz w:val="28"/>
          <w:szCs w:val="28"/>
        </w:rPr>
        <w:t>10 Федерального закона №294-ФЗ</w:t>
      </w:r>
      <w:r w:rsidRPr="00921B67">
        <w:rPr>
          <w:sz w:val="28"/>
          <w:szCs w:val="28"/>
        </w:rPr>
        <w:t>.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921B67" w:rsidRPr="00921B67" w:rsidRDefault="00921B67" w:rsidP="00921B67">
      <w:pPr>
        <w:autoSpaceDE w:val="0"/>
        <w:autoSpaceDN w:val="0"/>
        <w:adjustRightInd w:val="0"/>
        <w:ind w:firstLine="709"/>
        <w:jc w:val="both"/>
        <w:rPr>
          <w:sz w:val="28"/>
          <w:szCs w:val="28"/>
        </w:rPr>
      </w:pPr>
      <w:r w:rsidRPr="00921B67">
        <w:rPr>
          <w:sz w:val="28"/>
          <w:szCs w:val="28"/>
        </w:rPr>
        <w:t xml:space="preserve">По решению </w:t>
      </w:r>
      <w:r>
        <w:rPr>
          <w:sz w:val="28"/>
          <w:szCs w:val="28"/>
        </w:rPr>
        <w:t>начальника Департамента</w:t>
      </w:r>
      <w:r w:rsidRPr="00921B67">
        <w:rPr>
          <w:sz w:val="28"/>
          <w:szCs w:val="28"/>
        </w:rPr>
        <w:t xml:space="preserve">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r>
        <w:rPr>
          <w:sz w:val="28"/>
          <w:szCs w:val="28"/>
        </w:rPr>
        <w:t>»;</w:t>
      </w:r>
    </w:p>
    <w:p w:rsidR="001073AE" w:rsidRPr="008C43F4" w:rsidRDefault="00921B67" w:rsidP="001073A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005C564A" w:rsidRPr="008C43F4">
        <w:rPr>
          <w:rFonts w:ascii="Times New Roman" w:hAnsi="Times New Roman" w:cs="Times New Roman"/>
          <w:sz w:val="28"/>
          <w:szCs w:val="28"/>
        </w:rPr>
        <w:t>пункт 19 после слов «в подпунктах «а» и «б»» дополнить словами «пункта 2 части 2 статьи 10 Федерального закона №294-ФЗ»;</w:t>
      </w:r>
    </w:p>
    <w:p w:rsidR="001073AE" w:rsidRPr="008C43F4" w:rsidRDefault="001073AE" w:rsidP="00E3733C">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1</w:t>
      </w:r>
      <w:r w:rsidR="00921B67">
        <w:rPr>
          <w:rFonts w:ascii="Times New Roman" w:hAnsi="Times New Roman" w:cs="Times New Roman"/>
          <w:sz w:val="28"/>
          <w:szCs w:val="28"/>
        </w:rPr>
        <w:t>2</w:t>
      </w:r>
      <w:r w:rsidR="005C564A" w:rsidRPr="008C43F4">
        <w:rPr>
          <w:rFonts w:ascii="Times New Roman" w:hAnsi="Times New Roman" w:cs="Times New Roman"/>
          <w:sz w:val="28"/>
          <w:szCs w:val="28"/>
        </w:rPr>
        <w:t xml:space="preserve">) </w:t>
      </w:r>
      <w:r w:rsidRPr="008C43F4">
        <w:rPr>
          <w:rFonts w:ascii="Times New Roman" w:hAnsi="Times New Roman" w:cs="Times New Roman"/>
          <w:sz w:val="28"/>
          <w:szCs w:val="28"/>
        </w:rPr>
        <w:t>в абзаце третьем пункта 21 слова «,</w:t>
      </w:r>
      <w:r w:rsidR="00B27B06" w:rsidRPr="008C43F4">
        <w:rPr>
          <w:rFonts w:ascii="Times New Roman" w:hAnsi="Times New Roman" w:cs="Times New Roman"/>
          <w:sz w:val="28"/>
          <w:szCs w:val="28"/>
        </w:rPr>
        <w:t xml:space="preserve"> </w:t>
      </w:r>
      <w:r w:rsidRPr="008C43F4">
        <w:rPr>
          <w:rFonts w:ascii="Times New Roman" w:hAnsi="Times New Roman" w:cs="Times New Roman"/>
          <w:sz w:val="28"/>
          <w:szCs w:val="28"/>
        </w:rPr>
        <w:t>подпунктом 2 пункта 14» исключить;</w:t>
      </w:r>
    </w:p>
    <w:p w:rsidR="001073AE" w:rsidRPr="008C43F4" w:rsidRDefault="001073AE" w:rsidP="00E3733C">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1</w:t>
      </w:r>
      <w:r w:rsidR="00921B67">
        <w:rPr>
          <w:rFonts w:ascii="Times New Roman" w:eastAsiaTheme="minorHAnsi" w:hAnsi="Times New Roman" w:cs="Times New Roman"/>
          <w:sz w:val="28"/>
          <w:szCs w:val="28"/>
          <w:lang w:eastAsia="en-US"/>
        </w:rPr>
        <w:t>3</w:t>
      </w:r>
      <w:r w:rsidRPr="008C43F4">
        <w:rPr>
          <w:rFonts w:ascii="Times New Roman" w:eastAsiaTheme="minorHAnsi" w:hAnsi="Times New Roman" w:cs="Times New Roman"/>
          <w:sz w:val="28"/>
          <w:szCs w:val="28"/>
          <w:lang w:eastAsia="en-US"/>
        </w:rPr>
        <w:t>) в пункте 21 слова «, подпунктом 2 пункта 14» исключить;</w:t>
      </w:r>
    </w:p>
    <w:p w:rsidR="00990EF4" w:rsidRPr="008C43F4" w:rsidRDefault="00B27B06" w:rsidP="00E3733C">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1</w:t>
      </w:r>
      <w:r w:rsidR="00921B67">
        <w:rPr>
          <w:rFonts w:ascii="Times New Roman" w:hAnsi="Times New Roman" w:cs="Times New Roman"/>
          <w:sz w:val="28"/>
          <w:szCs w:val="28"/>
        </w:rPr>
        <w:t>4</w:t>
      </w:r>
      <w:r w:rsidRPr="008C43F4">
        <w:rPr>
          <w:rFonts w:ascii="Times New Roman" w:hAnsi="Times New Roman" w:cs="Times New Roman"/>
          <w:sz w:val="28"/>
          <w:szCs w:val="28"/>
        </w:rPr>
        <w:t xml:space="preserve">) </w:t>
      </w:r>
      <w:r w:rsidR="00990EF4" w:rsidRPr="008C43F4">
        <w:rPr>
          <w:rFonts w:ascii="Times New Roman" w:hAnsi="Times New Roman" w:cs="Times New Roman"/>
          <w:sz w:val="28"/>
          <w:szCs w:val="28"/>
        </w:rPr>
        <w:t>дополнить пунктом 22-1 следующего содержания:</w:t>
      </w:r>
    </w:p>
    <w:p w:rsidR="00990EF4" w:rsidRPr="008C43F4" w:rsidRDefault="00990EF4" w:rsidP="00E3733C">
      <w:pPr>
        <w:pStyle w:val="ConsPlusNormal"/>
        <w:ind w:firstLine="709"/>
        <w:jc w:val="both"/>
        <w:rPr>
          <w:rFonts w:ascii="Times New Roman" w:eastAsiaTheme="minorHAnsi" w:hAnsi="Times New Roman" w:cs="Times New Roman"/>
          <w:sz w:val="28"/>
          <w:szCs w:val="28"/>
          <w:lang w:eastAsia="en-US"/>
        </w:rPr>
      </w:pPr>
      <w:r w:rsidRPr="008C43F4">
        <w:rPr>
          <w:rFonts w:ascii="Times New Roman" w:hAnsi="Times New Roman" w:cs="Times New Roman"/>
          <w:sz w:val="28"/>
          <w:szCs w:val="28"/>
        </w:rPr>
        <w:t>«22-1. Информация о плановых и внеплановых проверках, содержащаяся в распоряжении о проведении проверки, а также в решении о согласовании проведения внеплановой выездной пров</w:t>
      </w:r>
      <w:r w:rsidR="00C74901" w:rsidRPr="008C43F4">
        <w:rPr>
          <w:rFonts w:ascii="Times New Roman" w:hAnsi="Times New Roman" w:cs="Times New Roman"/>
          <w:sz w:val="28"/>
          <w:szCs w:val="28"/>
        </w:rPr>
        <w:t xml:space="preserve">ерки в случае проведения внеплановой проверки по основаниям, предусмотренным в подпунктах «а» и «б» пункта 2 части 2 статьи 10 Федерального закона №294-ФЗ, подлежит внесению </w:t>
      </w:r>
      <w:r w:rsidR="00C21AF7" w:rsidRPr="008C43F4">
        <w:rPr>
          <w:rFonts w:ascii="Times New Roman" w:hAnsi="Times New Roman" w:cs="Times New Roman"/>
          <w:sz w:val="28"/>
          <w:szCs w:val="28"/>
        </w:rPr>
        <w:t>должностным лицом, указанным в пункте 15 административного регламента,</w:t>
      </w:r>
      <w:r w:rsidR="00C74901" w:rsidRPr="008C43F4">
        <w:rPr>
          <w:rFonts w:ascii="Times New Roman" w:hAnsi="Times New Roman" w:cs="Times New Roman"/>
          <w:sz w:val="28"/>
          <w:szCs w:val="28"/>
        </w:rPr>
        <w:t xml:space="preserve"> в единый реестр проверок </w:t>
      </w:r>
      <w:r w:rsidR="00E14AA1" w:rsidRPr="008C43F4">
        <w:rPr>
          <w:rFonts w:ascii="Times New Roman" w:hAnsi="Times New Roman" w:cs="Times New Roman"/>
          <w:sz w:val="28"/>
          <w:szCs w:val="28"/>
        </w:rPr>
        <w:t>в порядке и сроки, предусмотренные</w:t>
      </w:r>
      <w:r w:rsidR="00C74901" w:rsidRPr="008C43F4">
        <w:rPr>
          <w:rFonts w:ascii="Times New Roman" w:hAnsi="Times New Roman" w:cs="Times New Roman"/>
          <w:sz w:val="28"/>
          <w:szCs w:val="28"/>
        </w:rPr>
        <w:t xml:space="preserve"> </w:t>
      </w:r>
      <w:r w:rsidR="00E14AA1" w:rsidRPr="008C43F4">
        <w:rPr>
          <w:rFonts w:ascii="Times New Roman" w:hAnsi="Times New Roman" w:cs="Times New Roman"/>
          <w:sz w:val="28"/>
          <w:szCs w:val="28"/>
        </w:rPr>
        <w:t xml:space="preserve"> </w:t>
      </w:r>
      <w:r w:rsidR="00E14AA1" w:rsidRPr="008C43F4">
        <w:rPr>
          <w:rFonts w:ascii="Times New Roman" w:eastAsiaTheme="minorHAnsi" w:hAnsi="Times New Roman" w:cs="Times New Roman"/>
          <w:sz w:val="28"/>
          <w:szCs w:val="28"/>
          <w:lang w:eastAsia="en-US"/>
        </w:rPr>
        <w:t>Постановлением Правительства РФ № 415</w:t>
      </w:r>
      <w:r w:rsidR="005C564A" w:rsidRPr="008C43F4">
        <w:rPr>
          <w:rFonts w:ascii="Times New Roman" w:eastAsiaTheme="minorHAnsi" w:hAnsi="Times New Roman" w:cs="Times New Roman"/>
          <w:sz w:val="28"/>
          <w:szCs w:val="28"/>
          <w:lang w:eastAsia="en-US"/>
        </w:rPr>
        <w:t>.»;</w:t>
      </w:r>
    </w:p>
    <w:p w:rsidR="00515348" w:rsidRPr="008C43F4" w:rsidRDefault="001073AE" w:rsidP="00E3733C">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1</w:t>
      </w:r>
      <w:r w:rsidR="00921B67">
        <w:rPr>
          <w:rFonts w:ascii="Times New Roman" w:eastAsiaTheme="minorHAnsi" w:hAnsi="Times New Roman" w:cs="Times New Roman"/>
          <w:sz w:val="28"/>
          <w:szCs w:val="28"/>
          <w:lang w:eastAsia="en-US"/>
        </w:rPr>
        <w:t>5</w:t>
      </w:r>
      <w:r w:rsidRPr="008C43F4">
        <w:rPr>
          <w:rFonts w:ascii="Times New Roman" w:eastAsiaTheme="minorHAnsi" w:hAnsi="Times New Roman" w:cs="Times New Roman"/>
          <w:sz w:val="28"/>
          <w:szCs w:val="28"/>
          <w:lang w:eastAsia="en-US"/>
        </w:rPr>
        <w:t xml:space="preserve">) </w:t>
      </w:r>
      <w:r w:rsidR="00515348" w:rsidRPr="008C43F4">
        <w:rPr>
          <w:rFonts w:ascii="Times New Roman" w:eastAsiaTheme="minorHAnsi" w:hAnsi="Times New Roman" w:cs="Times New Roman"/>
          <w:sz w:val="28"/>
          <w:szCs w:val="28"/>
          <w:lang w:eastAsia="en-US"/>
        </w:rPr>
        <w:t>пункт 23 дополнить абзацем вторым следующего содержания:</w:t>
      </w:r>
    </w:p>
    <w:p w:rsidR="00515348" w:rsidRPr="008C43F4" w:rsidRDefault="00515348" w:rsidP="00515348">
      <w:pPr>
        <w:autoSpaceDE w:val="0"/>
        <w:autoSpaceDN w:val="0"/>
        <w:adjustRightInd w:val="0"/>
        <w:ind w:firstLine="709"/>
        <w:jc w:val="both"/>
        <w:rPr>
          <w:sz w:val="28"/>
          <w:szCs w:val="28"/>
        </w:rPr>
      </w:pPr>
      <w:r w:rsidRPr="008C43F4">
        <w:rPr>
          <w:rFonts w:eastAsiaTheme="minorHAnsi"/>
          <w:sz w:val="28"/>
          <w:szCs w:val="28"/>
          <w:lang w:eastAsia="en-US"/>
        </w:rPr>
        <w:t>«</w:t>
      </w:r>
      <w:r w:rsidR="00B27B06" w:rsidRPr="008C43F4">
        <w:rPr>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r w:rsidRPr="008C43F4">
        <w:rPr>
          <w:sz w:val="28"/>
          <w:szCs w:val="28"/>
        </w:rPr>
        <w:t>;</w:t>
      </w:r>
    </w:p>
    <w:p w:rsidR="005C564A" w:rsidRPr="008C43F4" w:rsidRDefault="00B27B06" w:rsidP="00515348">
      <w:pPr>
        <w:autoSpaceDE w:val="0"/>
        <w:autoSpaceDN w:val="0"/>
        <w:adjustRightInd w:val="0"/>
        <w:ind w:firstLine="709"/>
        <w:jc w:val="both"/>
        <w:rPr>
          <w:rFonts w:eastAsiaTheme="minorHAnsi"/>
          <w:sz w:val="28"/>
          <w:szCs w:val="28"/>
          <w:lang w:eastAsia="en-US"/>
        </w:rPr>
      </w:pPr>
      <w:r w:rsidRPr="008C43F4">
        <w:rPr>
          <w:sz w:val="28"/>
          <w:szCs w:val="28"/>
        </w:rPr>
        <w:lastRenderedPageBreak/>
        <w:t>1</w:t>
      </w:r>
      <w:r w:rsidR="00921B67">
        <w:rPr>
          <w:sz w:val="28"/>
          <w:szCs w:val="28"/>
        </w:rPr>
        <w:t>6</w:t>
      </w:r>
      <w:r w:rsidR="00515348" w:rsidRPr="008C43F4">
        <w:rPr>
          <w:sz w:val="28"/>
          <w:szCs w:val="28"/>
        </w:rPr>
        <w:t xml:space="preserve">) </w:t>
      </w:r>
      <w:r w:rsidR="005C564A" w:rsidRPr="008C43F4">
        <w:rPr>
          <w:rFonts w:eastAsiaTheme="minorHAnsi"/>
          <w:sz w:val="28"/>
          <w:szCs w:val="28"/>
          <w:lang w:eastAsia="en-US"/>
        </w:rPr>
        <w:t>дополнить пунктом 23-1 следующего содержания:</w:t>
      </w:r>
    </w:p>
    <w:p w:rsidR="005C564A" w:rsidRPr="008C43F4" w:rsidRDefault="005C564A" w:rsidP="00E3733C">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 xml:space="preserve">«23-1. Информация о дате и способе уведомления о проведении проверки </w:t>
      </w:r>
      <w:r w:rsidRPr="008C43F4">
        <w:rPr>
          <w:rFonts w:ascii="Times New Roman" w:hAnsi="Times New Roman" w:cs="Times New Roman"/>
          <w:sz w:val="28"/>
          <w:szCs w:val="28"/>
        </w:rPr>
        <w:t xml:space="preserve">подлежит внесению </w:t>
      </w:r>
      <w:r w:rsidR="00C21AF7" w:rsidRPr="008C43F4">
        <w:rPr>
          <w:rFonts w:ascii="Times New Roman" w:hAnsi="Times New Roman" w:cs="Times New Roman"/>
          <w:sz w:val="28"/>
          <w:szCs w:val="28"/>
        </w:rPr>
        <w:t>должностным лицом, указанным в пункте 15 административного регламента,</w:t>
      </w:r>
      <w:r w:rsidRPr="008C43F4">
        <w:rPr>
          <w:rFonts w:ascii="Times New Roman" w:hAnsi="Times New Roman" w:cs="Times New Roman"/>
          <w:sz w:val="28"/>
          <w:szCs w:val="28"/>
        </w:rPr>
        <w:t xml:space="preserve"> в единый реестр проверок в порядке и сроки, предусмотренные  </w:t>
      </w:r>
      <w:r w:rsidRPr="008C43F4">
        <w:rPr>
          <w:rFonts w:ascii="Times New Roman" w:eastAsiaTheme="minorHAnsi" w:hAnsi="Times New Roman" w:cs="Times New Roman"/>
          <w:sz w:val="28"/>
          <w:szCs w:val="28"/>
          <w:lang w:eastAsia="en-US"/>
        </w:rPr>
        <w:t>Постановлением Правительства РФ № 415.»;</w:t>
      </w:r>
    </w:p>
    <w:p w:rsidR="001073AE" w:rsidRPr="008C43F4" w:rsidRDefault="00921B67" w:rsidP="00E3733C">
      <w:pPr>
        <w:pStyle w:val="ConsPlusNorma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17</w:t>
      </w:r>
      <w:r w:rsidR="001073AE" w:rsidRPr="008C43F4">
        <w:rPr>
          <w:rFonts w:ascii="Times New Roman" w:eastAsiaTheme="minorHAnsi" w:hAnsi="Times New Roman" w:cs="Times New Roman"/>
          <w:sz w:val="28"/>
          <w:szCs w:val="28"/>
          <w:lang w:eastAsia="en-US"/>
        </w:rPr>
        <w:t>) в абзаце втором пункта 29 слова «подпунктом 2» заменить словами «подпунктом 3»;</w:t>
      </w:r>
    </w:p>
    <w:p w:rsidR="002C50DC" w:rsidRPr="008C43F4" w:rsidRDefault="00B27B06" w:rsidP="00E3733C">
      <w:pPr>
        <w:pStyle w:val="ConsPlusNormal"/>
        <w:ind w:firstLine="709"/>
        <w:jc w:val="both"/>
        <w:rPr>
          <w:rFonts w:ascii="Times New Roman" w:hAnsi="Times New Roman" w:cs="Times New Roman"/>
          <w:sz w:val="28"/>
          <w:szCs w:val="28"/>
        </w:rPr>
      </w:pPr>
      <w:r w:rsidRPr="008C43F4">
        <w:rPr>
          <w:rFonts w:ascii="Times New Roman" w:eastAsiaTheme="minorHAnsi" w:hAnsi="Times New Roman" w:cs="Times New Roman"/>
          <w:sz w:val="28"/>
          <w:szCs w:val="28"/>
          <w:lang w:eastAsia="en-US"/>
        </w:rPr>
        <w:t>1</w:t>
      </w:r>
      <w:r w:rsidR="00921B67">
        <w:rPr>
          <w:rFonts w:ascii="Times New Roman" w:eastAsiaTheme="minorHAnsi" w:hAnsi="Times New Roman" w:cs="Times New Roman"/>
          <w:sz w:val="28"/>
          <w:szCs w:val="28"/>
          <w:lang w:eastAsia="en-US"/>
        </w:rPr>
        <w:t>8</w:t>
      </w:r>
      <w:r w:rsidR="006D5C8C" w:rsidRPr="008C43F4">
        <w:rPr>
          <w:rFonts w:ascii="Times New Roman" w:eastAsiaTheme="minorHAnsi" w:hAnsi="Times New Roman" w:cs="Times New Roman"/>
          <w:sz w:val="28"/>
          <w:szCs w:val="28"/>
          <w:lang w:eastAsia="en-US"/>
        </w:rPr>
        <w:t xml:space="preserve">) </w:t>
      </w:r>
      <w:r w:rsidR="002C50DC" w:rsidRPr="008C43F4">
        <w:rPr>
          <w:rFonts w:ascii="Times New Roman" w:hAnsi="Times New Roman" w:cs="Times New Roman"/>
          <w:sz w:val="28"/>
          <w:szCs w:val="28"/>
        </w:rPr>
        <w:t>дополнить пунктами 29-1—29-</w:t>
      </w:r>
      <w:r w:rsidR="00281880" w:rsidRPr="008C43F4">
        <w:rPr>
          <w:rFonts w:ascii="Times New Roman" w:hAnsi="Times New Roman" w:cs="Times New Roman"/>
          <w:sz w:val="28"/>
          <w:szCs w:val="28"/>
        </w:rPr>
        <w:t>3</w:t>
      </w:r>
      <w:r w:rsidR="002C50DC" w:rsidRPr="008C43F4">
        <w:rPr>
          <w:rFonts w:ascii="Times New Roman" w:hAnsi="Times New Roman" w:cs="Times New Roman"/>
          <w:sz w:val="28"/>
          <w:szCs w:val="28"/>
        </w:rPr>
        <w:t xml:space="preserve"> следующего содержания:</w:t>
      </w:r>
    </w:p>
    <w:p w:rsidR="00281880" w:rsidRPr="008C43F4" w:rsidRDefault="002C50DC" w:rsidP="00281880">
      <w:pPr>
        <w:autoSpaceDE w:val="0"/>
        <w:autoSpaceDN w:val="0"/>
        <w:adjustRightInd w:val="0"/>
        <w:ind w:firstLine="709"/>
        <w:jc w:val="both"/>
        <w:rPr>
          <w:sz w:val="28"/>
          <w:szCs w:val="28"/>
        </w:rPr>
      </w:pPr>
      <w:r w:rsidRPr="008C43F4">
        <w:rPr>
          <w:sz w:val="28"/>
          <w:szCs w:val="28"/>
        </w:rPr>
        <w:t xml:space="preserve">«29-1. </w:t>
      </w:r>
      <w:r w:rsidR="00281880" w:rsidRPr="008C43F4">
        <w:rPr>
          <w:sz w:val="28"/>
          <w:szCs w:val="28"/>
        </w:rPr>
        <w:t>В случае необходимости, при проведении</w:t>
      </w:r>
      <w:r w:rsidR="00203EAB">
        <w:rPr>
          <w:sz w:val="28"/>
          <w:szCs w:val="28"/>
        </w:rPr>
        <w:t xml:space="preserve"> плановой</w:t>
      </w:r>
      <w:r w:rsidR="00281880" w:rsidRPr="008C43F4">
        <w:rPr>
          <w:sz w:val="28"/>
          <w:szCs w:val="28"/>
        </w:rPr>
        <w:t xml:space="preserve"> проверки в отношении субъекта малого предпринимательства,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Департамента,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281880" w:rsidRDefault="00281880" w:rsidP="00281880">
      <w:pPr>
        <w:autoSpaceDE w:val="0"/>
        <w:autoSpaceDN w:val="0"/>
        <w:adjustRightInd w:val="0"/>
        <w:ind w:firstLine="708"/>
        <w:jc w:val="both"/>
        <w:rPr>
          <w:sz w:val="28"/>
          <w:szCs w:val="28"/>
        </w:rPr>
      </w:pPr>
      <w:r w:rsidRPr="008C43F4">
        <w:rPr>
          <w:sz w:val="28"/>
          <w:szCs w:val="28"/>
        </w:rPr>
        <w:t>На период действия срока приостановления проведения проверки приостанавливаются связанные с указанной проверкой действия должностн</w:t>
      </w:r>
      <w:r w:rsidR="00243B8C" w:rsidRPr="008C43F4">
        <w:rPr>
          <w:sz w:val="28"/>
          <w:szCs w:val="28"/>
        </w:rPr>
        <w:t>ого</w:t>
      </w:r>
      <w:r w:rsidRPr="008C43F4">
        <w:rPr>
          <w:sz w:val="28"/>
          <w:szCs w:val="28"/>
        </w:rPr>
        <w:t xml:space="preserve"> лиц</w:t>
      </w:r>
      <w:r w:rsidR="00243B8C" w:rsidRPr="008C43F4">
        <w:rPr>
          <w:sz w:val="28"/>
          <w:szCs w:val="28"/>
        </w:rPr>
        <w:t>а</w:t>
      </w:r>
      <w:r w:rsidRPr="008C43F4">
        <w:rPr>
          <w:sz w:val="28"/>
          <w:szCs w:val="28"/>
        </w:rPr>
        <w:t>, указанн</w:t>
      </w:r>
      <w:r w:rsidR="00243B8C" w:rsidRPr="008C43F4">
        <w:rPr>
          <w:sz w:val="28"/>
          <w:szCs w:val="28"/>
        </w:rPr>
        <w:t>ого</w:t>
      </w:r>
      <w:r w:rsidRPr="008C43F4">
        <w:rPr>
          <w:sz w:val="28"/>
          <w:szCs w:val="28"/>
        </w:rPr>
        <w:t xml:space="preserve"> в пункте 27 административного регламента, на территории, в зданиях, строениях, сооружениях, помещениях, на иных объектах субъекта малого предпринимательства.</w:t>
      </w:r>
    </w:p>
    <w:p w:rsidR="00A54420" w:rsidRDefault="00281880" w:rsidP="00A54420">
      <w:pPr>
        <w:autoSpaceDE w:val="0"/>
        <w:autoSpaceDN w:val="0"/>
        <w:adjustRightInd w:val="0"/>
        <w:ind w:firstLine="708"/>
        <w:jc w:val="both"/>
        <w:rPr>
          <w:rFonts w:eastAsiaTheme="minorHAnsi"/>
          <w:sz w:val="28"/>
          <w:szCs w:val="28"/>
          <w:lang w:eastAsia="en-US"/>
        </w:rPr>
      </w:pPr>
      <w:r w:rsidRPr="008C43F4">
        <w:rPr>
          <w:rFonts w:eastAsiaTheme="minorHAnsi"/>
          <w:sz w:val="28"/>
          <w:szCs w:val="28"/>
          <w:lang w:eastAsia="en-US"/>
        </w:rPr>
        <w:t>29-2. </w:t>
      </w:r>
      <w:r w:rsidR="00A54420" w:rsidRPr="008C43F4">
        <w:rPr>
          <w:rFonts w:eastAsiaTheme="minorHAnsi"/>
          <w:sz w:val="28"/>
          <w:szCs w:val="28"/>
          <w:lang w:eastAsia="en-US"/>
        </w:rPr>
        <w:t>Плановые проверки резидентов территорий особо экономической зоны технико-внедренческого типа «город Томск» проводятся в форме совместных плановых проверок со сроком не более 15 рабочих дней с возможностью продления, но не более чем на 10 рабочих дней.</w:t>
      </w:r>
    </w:p>
    <w:p w:rsidR="00832E87" w:rsidRDefault="00832E87" w:rsidP="00832E87">
      <w:pPr>
        <w:autoSpaceDE w:val="0"/>
        <w:autoSpaceDN w:val="0"/>
        <w:adjustRightInd w:val="0"/>
        <w:ind w:firstLine="709"/>
        <w:jc w:val="both"/>
        <w:rPr>
          <w:sz w:val="28"/>
          <w:szCs w:val="28"/>
        </w:rPr>
      </w:pPr>
      <w:r>
        <w:rPr>
          <w:sz w:val="28"/>
          <w:szCs w:val="28"/>
        </w:rPr>
        <w:t xml:space="preserve">При выявлении в ходе плановой проверки нарушений резидентом особой экономической зоны законодательства Российской Федерации </w:t>
      </w:r>
      <w:r w:rsidRPr="008C43F4">
        <w:rPr>
          <w:sz w:val="28"/>
          <w:szCs w:val="28"/>
        </w:rPr>
        <w:t>должностно</w:t>
      </w:r>
      <w:r>
        <w:rPr>
          <w:sz w:val="28"/>
          <w:szCs w:val="28"/>
        </w:rPr>
        <w:t>е</w:t>
      </w:r>
      <w:r w:rsidRPr="008C43F4">
        <w:rPr>
          <w:sz w:val="28"/>
          <w:szCs w:val="28"/>
        </w:rPr>
        <w:t xml:space="preserve"> лиц</w:t>
      </w:r>
      <w:r>
        <w:rPr>
          <w:sz w:val="28"/>
          <w:szCs w:val="28"/>
        </w:rPr>
        <w:t>о</w:t>
      </w:r>
      <w:r w:rsidRPr="008C43F4">
        <w:rPr>
          <w:sz w:val="28"/>
          <w:szCs w:val="28"/>
        </w:rPr>
        <w:t>, указанно</w:t>
      </w:r>
      <w:r>
        <w:rPr>
          <w:sz w:val="28"/>
          <w:szCs w:val="28"/>
        </w:rPr>
        <w:t>е</w:t>
      </w:r>
      <w:r w:rsidRPr="008C43F4">
        <w:rPr>
          <w:sz w:val="28"/>
          <w:szCs w:val="28"/>
        </w:rPr>
        <w:t xml:space="preserve"> в пункте 27 административного регламента,</w:t>
      </w:r>
      <w:r>
        <w:rPr>
          <w:sz w:val="28"/>
          <w:szCs w:val="28"/>
        </w:rPr>
        <w:t xml:space="preserve"> выдает резиденту особой экономической зоны предписание об устранении нарушений. Копия предписания об устранении нарушений не позднее трех дней с момента составления акта о результатах проведения плановой проверки вручается резиденту особой экономической зоны либо его представителю под расписку или передается иным способом, свидетельствующим о дате получения предписания резидентом особой экономической зоны либо его представителем. Если указанными выше способами предписание об устранении нарушений вручить резиденту особой экономической зоны или его представителю невозможно, оно отправляется по почте заказным письмом и считается полученным по истечении шести дней после его отправки.</w:t>
      </w:r>
    </w:p>
    <w:p w:rsidR="00A54420" w:rsidRPr="008C43F4" w:rsidRDefault="00A54420" w:rsidP="00A54420">
      <w:pPr>
        <w:pStyle w:val="ab"/>
        <w:tabs>
          <w:tab w:val="left" w:pos="709"/>
        </w:tabs>
        <w:ind w:left="0"/>
        <w:jc w:val="both"/>
        <w:rPr>
          <w:rFonts w:eastAsiaTheme="minorHAnsi"/>
          <w:sz w:val="28"/>
          <w:szCs w:val="28"/>
          <w:lang w:eastAsia="en-US"/>
        </w:rPr>
      </w:pPr>
      <w:r w:rsidRPr="008C43F4">
        <w:rPr>
          <w:rFonts w:eastAsiaTheme="minorHAnsi"/>
          <w:sz w:val="28"/>
          <w:szCs w:val="28"/>
          <w:lang w:eastAsia="en-US"/>
        </w:rPr>
        <w:tab/>
        <w:t>Внеплановые проверки проводятся по согласованию с органами управления особо экономической зоны, срок которых не может превышать 5 рабочих дней.</w:t>
      </w:r>
    </w:p>
    <w:p w:rsidR="00A54420" w:rsidRPr="008C43F4" w:rsidRDefault="00281880" w:rsidP="00A54420">
      <w:pPr>
        <w:autoSpaceDE w:val="0"/>
        <w:autoSpaceDN w:val="0"/>
        <w:adjustRightInd w:val="0"/>
        <w:ind w:firstLine="709"/>
        <w:jc w:val="both"/>
        <w:rPr>
          <w:sz w:val="28"/>
          <w:szCs w:val="28"/>
        </w:rPr>
      </w:pPr>
      <w:r w:rsidRPr="008C43F4">
        <w:rPr>
          <w:rFonts w:eastAsiaTheme="minorHAnsi"/>
          <w:sz w:val="28"/>
          <w:szCs w:val="28"/>
          <w:lang w:eastAsia="en-US"/>
        </w:rPr>
        <w:t xml:space="preserve">29-3. </w:t>
      </w:r>
      <w:r w:rsidR="00A54420" w:rsidRPr="008C43F4">
        <w:rPr>
          <w:rFonts w:eastAsiaTheme="minorHAnsi"/>
          <w:sz w:val="28"/>
          <w:szCs w:val="28"/>
          <w:lang w:eastAsia="en-US"/>
        </w:rPr>
        <w:t xml:space="preserve">Плановые проверки резидентов территорий опережающего социально-экономического развития «Северск» проводятся в форме </w:t>
      </w:r>
      <w:r w:rsidR="00A54420" w:rsidRPr="008C43F4">
        <w:rPr>
          <w:rFonts w:eastAsiaTheme="minorHAnsi"/>
          <w:sz w:val="28"/>
          <w:szCs w:val="28"/>
          <w:lang w:eastAsia="en-US"/>
        </w:rPr>
        <w:lastRenderedPageBreak/>
        <w:t>совместных плановых проверок со сроком не более 15 рабочих дней с возможностью продления, но не более чем на 10 рабочих дней.</w:t>
      </w:r>
      <w:r w:rsidR="00A54420" w:rsidRPr="008C43F4">
        <w:rPr>
          <w:sz w:val="28"/>
          <w:szCs w:val="28"/>
        </w:rPr>
        <w:t xml:space="preserve"> </w:t>
      </w:r>
    </w:p>
    <w:p w:rsidR="003D4F3D" w:rsidRDefault="00A54420" w:rsidP="00A54420">
      <w:pPr>
        <w:pStyle w:val="ConsPlusNormal"/>
        <w:ind w:firstLine="709"/>
        <w:jc w:val="both"/>
        <w:rPr>
          <w:rFonts w:ascii="Times New Roman" w:eastAsiaTheme="minorHAnsi" w:hAnsi="Times New Roman" w:cs="Times New Roman"/>
          <w:sz w:val="28"/>
          <w:szCs w:val="28"/>
          <w:lang w:eastAsia="en-US"/>
        </w:rPr>
      </w:pPr>
      <w:r w:rsidRPr="008C43F4">
        <w:rPr>
          <w:rFonts w:ascii="Times New Roman" w:eastAsiaTheme="minorHAnsi" w:hAnsi="Times New Roman" w:cs="Times New Roman"/>
          <w:sz w:val="28"/>
          <w:szCs w:val="28"/>
          <w:lang w:eastAsia="en-US"/>
        </w:rPr>
        <w:t xml:space="preserve">В отношении одного резидента территории опережающего социально-экономического развития «Северск»,  являющегося субъектом малого предпринимательства, общий срок проведения плановых выездных проверок не может превышать сорок часов для малого предприятия и десять часов для микропредприятия в год. В исключительных случаях, связанных с необходимостью проведения сложных и (или) длительных специальных расследований и экспертиз, на основании мотивированных предложений </w:t>
      </w:r>
      <w:r w:rsidRPr="008C43F4">
        <w:rPr>
          <w:rFonts w:ascii="Times New Roman" w:hAnsi="Times New Roman" w:cs="Times New Roman"/>
          <w:sz w:val="28"/>
          <w:szCs w:val="28"/>
        </w:rPr>
        <w:t>должностных лиц, указанных в пункте 27 административного регламента,</w:t>
      </w:r>
      <w:r w:rsidRPr="008C43F4">
        <w:rPr>
          <w:rFonts w:ascii="Times New Roman" w:eastAsiaTheme="minorHAnsi" w:hAnsi="Times New Roman" w:cs="Times New Roman"/>
          <w:sz w:val="28"/>
          <w:szCs w:val="28"/>
          <w:lang w:eastAsia="en-US"/>
        </w:rPr>
        <w:t xml:space="preserve"> срок проведения проверки продлевается, но не более чем на 10 рабочих дней в отношении малых предприятий и не более чем на 10 часов в отношении микропредприятий.</w:t>
      </w:r>
    </w:p>
    <w:p w:rsidR="003D4F3D" w:rsidRDefault="003D4F3D" w:rsidP="003D4F3D">
      <w:pPr>
        <w:autoSpaceDE w:val="0"/>
        <w:autoSpaceDN w:val="0"/>
        <w:adjustRightInd w:val="0"/>
        <w:ind w:firstLine="709"/>
        <w:jc w:val="both"/>
        <w:rPr>
          <w:sz w:val="28"/>
          <w:szCs w:val="28"/>
        </w:rPr>
      </w:pPr>
      <w:r>
        <w:rPr>
          <w:sz w:val="28"/>
          <w:szCs w:val="28"/>
        </w:rPr>
        <w:t xml:space="preserve">При выявлении в ходе плановой проверки нарушений резидентом территории опережающего социально-экономического развития законодательства Российской Федерации </w:t>
      </w:r>
      <w:r w:rsidRPr="008C43F4">
        <w:rPr>
          <w:sz w:val="28"/>
          <w:szCs w:val="28"/>
        </w:rPr>
        <w:t>должностно</w:t>
      </w:r>
      <w:r>
        <w:rPr>
          <w:sz w:val="28"/>
          <w:szCs w:val="28"/>
        </w:rPr>
        <w:t>е</w:t>
      </w:r>
      <w:r w:rsidRPr="008C43F4">
        <w:rPr>
          <w:sz w:val="28"/>
          <w:szCs w:val="28"/>
        </w:rPr>
        <w:t xml:space="preserve"> лиц</w:t>
      </w:r>
      <w:r>
        <w:rPr>
          <w:sz w:val="28"/>
          <w:szCs w:val="28"/>
        </w:rPr>
        <w:t>о</w:t>
      </w:r>
      <w:r w:rsidRPr="008C43F4">
        <w:rPr>
          <w:sz w:val="28"/>
          <w:szCs w:val="28"/>
        </w:rPr>
        <w:t>, указанно</w:t>
      </w:r>
      <w:r>
        <w:rPr>
          <w:sz w:val="28"/>
          <w:szCs w:val="28"/>
        </w:rPr>
        <w:t>е</w:t>
      </w:r>
      <w:r w:rsidRPr="008C43F4">
        <w:rPr>
          <w:sz w:val="28"/>
          <w:szCs w:val="28"/>
        </w:rPr>
        <w:t xml:space="preserve"> в пункте 27 административного регламента,</w:t>
      </w:r>
      <w:r w:rsidR="00203EAB">
        <w:rPr>
          <w:sz w:val="28"/>
          <w:szCs w:val="28"/>
        </w:rPr>
        <w:t xml:space="preserve"> </w:t>
      </w:r>
      <w:r>
        <w:rPr>
          <w:sz w:val="28"/>
          <w:szCs w:val="28"/>
        </w:rPr>
        <w:t>выда</w:t>
      </w:r>
      <w:r w:rsidR="00203EAB">
        <w:rPr>
          <w:sz w:val="28"/>
          <w:szCs w:val="28"/>
        </w:rPr>
        <w:t>е</w:t>
      </w:r>
      <w:r>
        <w:rPr>
          <w:sz w:val="28"/>
          <w:szCs w:val="28"/>
        </w:rPr>
        <w:t>т резиденту территории опережающего социально-экономического развития предписание об устранении нарушений. Копия предписания об устранении нарушений не позднее чем в течение трех дней с даты составления акта о результатах проведения плановой проверки вручается резиденту территории опережающего социально-экономического развития или его представителю под расписку либо передается иным способом, свидетельствующим о дате получения такого предписания резидентом территории опережающего социально-экономического развития или его представителем. Если указанными способами предписание об устранении нарушений не представляется возможным вручить резиденту территории опережающего социально-экономического развития или его представителю, оно отправляется по почте заказным письмом и считается полученным по истечении шести дней с даты его отправки.</w:t>
      </w:r>
    </w:p>
    <w:p w:rsidR="002C50DC" w:rsidRPr="008C43F4" w:rsidRDefault="00203EAB" w:rsidP="00203EAB">
      <w:pPr>
        <w:autoSpaceDE w:val="0"/>
        <w:autoSpaceDN w:val="0"/>
        <w:adjustRightInd w:val="0"/>
        <w:ind w:firstLine="709"/>
        <w:jc w:val="both"/>
        <w:rPr>
          <w:sz w:val="28"/>
          <w:szCs w:val="28"/>
        </w:rPr>
      </w:pPr>
      <w:r>
        <w:rPr>
          <w:sz w:val="28"/>
          <w:szCs w:val="28"/>
        </w:rPr>
        <w:t>Д</w:t>
      </w:r>
      <w:r w:rsidRPr="008C43F4">
        <w:rPr>
          <w:sz w:val="28"/>
          <w:szCs w:val="28"/>
        </w:rPr>
        <w:t>олжностно</w:t>
      </w:r>
      <w:r>
        <w:rPr>
          <w:sz w:val="28"/>
          <w:szCs w:val="28"/>
        </w:rPr>
        <w:t>е</w:t>
      </w:r>
      <w:r w:rsidRPr="008C43F4">
        <w:rPr>
          <w:sz w:val="28"/>
          <w:szCs w:val="28"/>
        </w:rPr>
        <w:t xml:space="preserve"> лиц</w:t>
      </w:r>
      <w:r>
        <w:rPr>
          <w:sz w:val="28"/>
          <w:szCs w:val="28"/>
        </w:rPr>
        <w:t>о</w:t>
      </w:r>
      <w:r w:rsidRPr="008C43F4">
        <w:rPr>
          <w:sz w:val="28"/>
          <w:szCs w:val="28"/>
        </w:rPr>
        <w:t>, указанно</w:t>
      </w:r>
      <w:r>
        <w:rPr>
          <w:sz w:val="28"/>
          <w:szCs w:val="28"/>
        </w:rPr>
        <w:t>е</w:t>
      </w:r>
      <w:r w:rsidRPr="008C43F4">
        <w:rPr>
          <w:sz w:val="28"/>
          <w:szCs w:val="28"/>
        </w:rPr>
        <w:t xml:space="preserve"> в пункте 27 административного регламента,</w:t>
      </w:r>
      <w:r>
        <w:rPr>
          <w:sz w:val="28"/>
          <w:szCs w:val="28"/>
        </w:rPr>
        <w:t xml:space="preserve">  проводит внеплановую проверку резидента территории опережающего социально-экономического развития по истечении двух месяцев с даты выдачи предписания об устранении нарушений. В случае, если для устранения нарушений требуется более чем два месяца, внеплановая проверка проводится в сроки, определенные в предписании об устранении нарушений, но не позднее чем в течение шести месяцев с даты вынесения такого предписания.</w:t>
      </w:r>
      <w:r w:rsidR="00A54420" w:rsidRPr="008C43F4">
        <w:rPr>
          <w:rFonts w:eastAsiaTheme="minorHAnsi"/>
          <w:sz w:val="28"/>
          <w:szCs w:val="28"/>
          <w:lang w:eastAsia="en-US"/>
        </w:rPr>
        <w:t>»</w:t>
      </w:r>
      <w:r w:rsidR="00B27B06" w:rsidRPr="008C43F4">
        <w:rPr>
          <w:rFonts w:eastAsiaTheme="minorHAnsi"/>
          <w:sz w:val="28"/>
          <w:szCs w:val="28"/>
          <w:lang w:eastAsia="en-US"/>
        </w:rPr>
        <w:t>;</w:t>
      </w:r>
    </w:p>
    <w:p w:rsidR="006D5C8C" w:rsidRPr="008C43F4" w:rsidRDefault="00A54420" w:rsidP="00E3733C">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1</w:t>
      </w:r>
      <w:r w:rsidR="00921B67">
        <w:rPr>
          <w:rFonts w:ascii="Times New Roman" w:hAnsi="Times New Roman" w:cs="Times New Roman"/>
          <w:sz w:val="28"/>
          <w:szCs w:val="28"/>
        </w:rPr>
        <w:t>9</w:t>
      </w:r>
      <w:r w:rsidRPr="008C43F4">
        <w:rPr>
          <w:rFonts w:ascii="Times New Roman" w:hAnsi="Times New Roman" w:cs="Times New Roman"/>
          <w:sz w:val="28"/>
          <w:szCs w:val="28"/>
        </w:rPr>
        <w:t xml:space="preserve">) </w:t>
      </w:r>
      <w:r w:rsidR="00C21AF7" w:rsidRPr="008C43F4">
        <w:rPr>
          <w:rFonts w:ascii="Times New Roman" w:hAnsi="Times New Roman" w:cs="Times New Roman"/>
          <w:sz w:val="28"/>
          <w:szCs w:val="28"/>
        </w:rPr>
        <w:t>пункт 36 дополнить абзацем вторым следующего содержания:</w:t>
      </w:r>
    </w:p>
    <w:p w:rsidR="00C21AF7" w:rsidRPr="008C43F4" w:rsidRDefault="00C21AF7" w:rsidP="00C21AF7">
      <w:pPr>
        <w:autoSpaceDE w:val="0"/>
        <w:autoSpaceDN w:val="0"/>
        <w:adjustRightInd w:val="0"/>
        <w:ind w:firstLine="851"/>
        <w:jc w:val="both"/>
        <w:rPr>
          <w:sz w:val="28"/>
          <w:szCs w:val="28"/>
        </w:rPr>
      </w:pPr>
      <w:r w:rsidRPr="008C43F4">
        <w:rPr>
          <w:sz w:val="28"/>
          <w:szCs w:val="28"/>
        </w:rPr>
        <w:t xml:space="preserve">«Сведения о причинах невозможности проведения проверки подлежат внесению должностным лицом, указанным в пункте 27 административного регламента, в единый реестр проверок в порядке и сроки, предусмотренные  </w:t>
      </w:r>
      <w:r w:rsidRPr="008C43F4">
        <w:rPr>
          <w:rFonts w:eastAsiaTheme="minorHAnsi"/>
          <w:sz w:val="28"/>
          <w:szCs w:val="28"/>
          <w:lang w:eastAsia="en-US"/>
        </w:rPr>
        <w:t>Постановлением Правительства РФ № 415.»;</w:t>
      </w:r>
    </w:p>
    <w:p w:rsidR="00C21AF7" w:rsidRPr="008C43F4" w:rsidRDefault="00921B67" w:rsidP="00E3733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20</w:t>
      </w:r>
      <w:r w:rsidR="00A54420" w:rsidRPr="008C43F4">
        <w:rPr>
          <w:rFonts w:ascii="Times New Roman" w:hAnsi="Times New Roman" w:cs="Times New Roman"/>
          <w:sz w:val="28"/>
          <w:szCs w:val="28"/>
        </w:rPr>
        <w:t xml:space="preserve">) </w:t>
      </w:r>
      <w:r w:rsidR="00C21AF7" w:rsidRPr="008C43F4">
        <w:rPr>
          <w:rFonts w:ascii="Times New Roman" w:hAnsi="Times New Roman" w:cs="Times New Roman"/>
          <w:sz w:val="28"/>
          <w:szCs w:val="28"/>
        </w:rPr>
        <w:t>дополнить пунктом 47-1 следующего содержания:</w:t>
      </w:r>
    </w:p>
    <w:p w:rsidR="00C21AF7" w:rsidRPr="008C43F4" w:rsidRDefault="00C21AF7" w:rsidP="00E3733C">
      <w:pPr>
        <w:pStyle w:val="ConsPlusNormal"/>
        <w:ind w:firstLine="709"/>
        <w:jc w:val="both"/>
        <w:rPr>
          <w:rFonts w:ascii="Times New Roman" w:hAnsi="Times New Roman" w:cs="Times New Roman"/>
          <w:sz w:val="28"/>
          <w:szCs w:val="28"/>
        </w:rPr>
      </w:pPr>
      <w:r w:rsidRPr="008C43F4">
        <w:rPr>
          <w:rFonts w:ascii="Times New Roman" w:hAnsi="Times New Roman" w:cs="Times New Roman"/>
          <w:sz w:val="28"/>
          <w:szCs w:val="28"/>
        </w:rPr>
        <w:t xml:space="preserve">«47-1. Сведения о результатах проверки и мерах, принятых по </w:t>
      </w:r>
      <w:r w:rsidRPr="008C43F4">
        <w:rPr>
          <w:rFonts w:ascii="Times New Roman" w:hAnsi="Times New Roman" w:cs="Times New Roman"/>
          <w:sz w:val="28"/>
          <w:szCs w:val="28"/>
        </w:rPr>
        <w:lastRenderedPageBreak/>
        <w:t>результатам проверки подлеж</w:t>
      </w:r>
      <w:r w:rsidRPr="008C43F4">
        <w:rPr>
          <w:sz w:val="28"/>
          <w:szCs w:val="28"/>
        </w:rPr>
        <w:t>а</w:t>
      </w:r>
      <w:r w:rsidRPr="008C43F4">
        <w:rPr>
          <w:rFonts w:ascii="Times New Roman" w:hAnsi="Times New Roman" w:cs="Times New Roman"/>
          <w:sz w:val="28"/>
          <w:szCs w:val="28"/>
        </w:rPr>
        <w:t xml:space="preserve">т внесению должностным лицом, указанным в пункте 39 административного регламента, в единый реестр проверок в порядке и сроки, предусмотренные  </w:t>
      </w:r>
      <w:r w:rsidRPr="008C43F4">
        <w:rPr>
          <w:rFonts w:ascii="Times New Roman" w:eastAsiaTheme="minorHAnsi" w:hAnsi="Times New Roman" w:cs="Times New Roman"/>
          <w:sz w:val="28"/>
          <w:szCs w:val="28"/>
          <w:lang w:eastAsia="en-US"/>
        </w:rPr>
        <w:t>Постановлением Правительства РФ № 415</w:t>
      </w:r>
      <w:r w:rsidR="008C43F4" w:rsidRPr="008C43F4">
        <w:rPr>
          <w:rFonts w:ascii="Times New Roman" w:eastAsiaTheme="minorHAnsi" w:hAnsi="Times New Roman" w:cs="Times New Roman"/>
          <w:sz w:val="28"/>
          <w:szCs w:val="28"/>
          <w:lang w:eastAsia="en-US"/>
        </w:rPr>
        <w:t>.».</w:t>
      </w:r>
    </w:p>
    <w:p w:rsidR="004B1C06" w:rsidRPr="008C43F4" w:rsidRDefault="00C807F3" w:rsidP="00635332">
      <w:pPr>
        <w:ind w:firstLine="709"/>
        <w:jc w:val="both"/>
        <w:rPr>
          <w:rFonts w:ascii="Times" w:hAnsi="Times"/>
          <w:sz w:val="28"/>
          <w:szCs w:val="28"/>
        </w:rPr>
      </w:pPr>
      <w:r>
        <w:rPr>
          <w:rFonts w:ascii="Times" w:hAnsi="Times"/>
          <w:noProof/>
          <w:sz w:val="28"/>
          <w:szCs w:val="28"/>
        </w:rPr>
        <w:drawing>
          <wp:anchor distT="0" distB="0" distL="114300" distR="114300" simplePos="0" relativeHeight="251658240" behindDoc="1" locked="0" layoutInCell="1" allowOverlap="1">
            <wp:simplePos x="0" y="0"/>
            <wp:positionH relativeFrom="column">
              <wp:posOffset>3023870</wp:posOffset>
            </wp:positionH>
            <wp:positionV relativeFrom="paragraph">
              <wp:posOffset>403225</wp:posOffset>
            </wp:positionV>
            <wp:extent cx="1371600" cy="1400175"/>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1371600" cy="1400175"/>
                    </a:xfrm>
                    <a:prstGeom prst="rect">
                      <a:avLst/>
                    </a:prstGeom>
                    <a:noFill/>
                    <a:ln w="9525">
                      <a:noFill/>
                      <a:miter lim="800000"/>
                      <a:headEnd/>
                      <a:tailEnd/>
                    </a:ln>
                  </pic:spPr>
                </pic:pic>
              </a:graphicData>
            </a:graphic>
          </wp:anchor>
        </w:drawing>
      </w:r>
      <w:r w:rsidR="004B1C06" w:rsidRPr="008C43F4">
        <w:rPr>
          <w:rFonts w:ascii="Times" w:hAnsi="Times"/>
          <w:sz w:val="28"/>
          <w:szCs w:val="28"/>
        </w:rPr>
        <w:t>2. Настоящий приказ вступает в силу через десять дней после дня его официального опубликования.</w:t>
      </w:r>
    </w:p>
    <w:p w:rsidR="003F7A2E" w:rsidRPr="008C43F4" w:rsidRDefault="003F7A2E" w:rsidP="004B1C06">
      <w:pPr>
        <w:pStyle w:val="a6"/>
        <w:ind w:firstLine="709"/>
        <w:rPr>
          <w:rFonts w:ascii="Times" w:hAnsi="Times"/>
          <w:szCs w:val="28"/>
        </w:rPr>
      </w:pPr>
    </w:p>
    <w:p w:rsidR="00401C63" w:rsidRPr="008C43F4" w:rsidRDefault="00401C63" w:rsidP="00F73EE7">
      <w:pPr>
        <w:pStyle w:val="a6"/>
        <w:ind w:firstLine="709"/>
        <w:rPr>
          <w:rFonts w:ascii="Times" w:hAnsi="Times"/>
          <w:szCs w:val="28"/>
        </w:rPr>
      </w:pPr>
    </w:p>
    <w:p w:rsidR="003B047B" w:rsidRPr="008C43F4" w:rsidRDefault="003B047B" w:rsidP="00401C63">
      <w:pPr>
        <w:pStyle w:val="a6"/>
        <w:ind w:firstLine="709"/>
        <w:rPr>
          <w:rFonts w:ascii="Times" w:hAnsi="Times"/>
          <w:szCs w:val="28"/>
        </w:rPr>
      </w:pPr>
    </w:p>
    <w:p w:rsidR="00F831A1" w:rsidRPr="008C43F4" w:rsidRDefault="00C60B29" w:rsidP="00C60B29">
      <w:pPr>
        <w:pStyle w:val="a6"/>
        <w:ind w:firstLine="0"/>
        <w:rPr>
          <w:szCs w:val="28"/>
        </w:rPr>
      </w:pPr>
      <w:r w:rsidRPr="008C43F4">
        <w:rPr>
          <w:rFonts w:ascii="Times" w:hAnsi="Times"/>
          <w:szCs w:val="28"/>
        </w:rPr>
        <w:t>Начальник Департамента   П.Л.Волк</w:t>
      </w:r>
      <w:r w:rsidRPr="008C43F4">
        <w:rPr>
          <w:szCs w:val="28"/>
        </w:rPr>
        <w:br/>
      </w:r>
    </w:p>
    <w:p w:rsidR="00C60B29" w:rsidRPr="008C43F4" w:rsidRDefault="00C60B29" w:rsidP="00C60B29">
      <w:pPr>
        <w:pStyle w:val="a6"/>
        <w:ind w:firstLine="0"/>
        <w:rPr>
          <w:sz w:val="22"/>
          <w:szCs w:val="22"/>
        </w:rPr>
      </w:pPr>
    </w:p>
    <w:p w:rsidR="002C7374" w:rsidRPr="008C43F4" w:rsidRDefault="002C7374"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Pr="008C43F4" w:rsidRDefault="00677BF3" w:rsidP="00C60B29">
      <w:pPr>
        <w:pStyle w:val="aa"/>
        <w:rPr>
          <w:sz w:val="22"/>
          <w:szCs w:val="22"/>
        </w:rPr>
      </w:pPr>
    </w:p>
    <w:p w:rsidR="00677BF3" w:rsidRDefault="00677BF3"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Default="00203EAB" w:rsidP="00C60B29">
      <w:pPr>
        <w:pStyle w:val="aa"/>
        <w:rPr>
          <w:sz w:val="22"/>
          <w:szCs w:val="22"/>
        </w:rPr>
      </w:pPr>
    </w:p>
    <w:p w:rsidR="00203EAB" w:rsidRPr="008C43F4" w:rsidRDefault="00203EAB" w:rsidP="00C60B29">
      <w:pPr>
        <w:pStyle w:val="aa"/>
        <w:rPr>
          <w:sz w:val="22"/>
          <w:szCs w:val="22"/>
        </w:rPr>
      </w:pPr>
    </w:p>
    <w:p w:rsidR="00677BF3" w:rsidRPr="008C43F4" w:rsidRDefault="00677BF3" w:rsidP="00C60B29">
      <w:pPr>
        <w:pStyle w:val="aa"/>
        <w:rPr>
          <w:sz w:val="22"/>
          <w:szCs w:val="22"/>
        </w:rPr>
      </w:pPr>
    </w:p>
    <w:p w:rsidR="002C7374" w:rsidRPr="008C43F4" w:rsidRDefault="002C7374" w:rsidP="00C60B29">
      <w:pPr>
        <w:pStyle w:val="aa"/>
        <w:rPr>
          <w:sz w:val="22"/>
          <w:szCs w:val="22"/>
        </w:rPr>
      </w:pPr>
    </w:p>
    <w:p w:rsidR="002C7374" w:rsidRPr="008C43F4" w:rsidRDefault="002C7374" w:rsidP="00C60B29">
      <w:pPr>
        <w:pStyle w:val="aa"/>
        <w:rPr>
          <w:sz w:val="22"/>
          <w:szCs w:val="22"/>
        </w:rPr>
      </w:pPr>
    </w:p>
    <w:bookmarkEnd w:id="0"/>
    <w:p w:rsidR="006A28D3" w:rsidRPr="006A28D3" w:rsidRDefault="004B1C06" w:rsidP="00203EAB">
      <w:pPr>
        <w:pStyle w:val="aa"/>
        <w:rPr>
          <w:sz w:val="16"/>
          <w:szCs w:val="16"/>
        </w:rPr>
      </w:pPr>
      <w:r w:rsidRPr="008C43F4">
        <w:rPr>
          <w:sz w:val="22"/>
          <w:szCs w:val="22"/>
        </w:rPr>
        <w:t>Л.В.Кодочигова</w:t>
      </w:r>
    </w:p>
    <w:sectPr w:rsidR="006A28D3" w:rsidRPr="006A28D3" w:rsidSect="001F5AB2">
      <w:headerReference w:type="even" r:id="rId8"/>
      <w:headerReference w:type="default" r:id="rId9"/>
      <w:headerReference w:type="first" r:id="rId10"/>
      <w:type w:val="nextColumn"/>
      <w:pgSz w:w="11907" w:h="16840" w:code="9"/>
      <w:pgMar w:top="1134" w:right="851" w:bottom="1134" w:left="1418" w:header="1134" w:footer="113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44E2" w:rsidRDefault="003D44E2">
      <w:r>
        <w:separator/>
      </w:r>
    </w:p>
  </w:endnote>
  <w:endnote w:type="continuationSeparator" w:id="1">
    <w:p w:rsidR="003D44E2" w:rsidRDefault="003D44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44E2" w:rsidRDefault="003D44E2">
      <w:r>
        <w:separator/>
      </w:r>
    </w:p>
  </w:footnote>
  <w:footnote w:type="continuationSeparator" w:id="1">
    <w:p w:rsidR="003D44E2" w:rsidRDefault="003D44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5F0" w:rsidRDefault="008F17A8">
    <w:pPr>
      <w:pStyle w:val="a3"/>
      <w:framePr w:wrap="around" w:vAnchor="text" w:hAnchor="margin" w:xAlign="center" w:y="1"/>
      <w:rPr>
        <w:rStyle w:val="a7"/>
      </w:rPr>
    </w:pPr>
    <w:r>
      <w:rPr>
        <w:rStyle w:val="a7"/>
      </w:rPr>
      <w:fldChar w:fldCharType="begin"/>
    </w:r>
    <w:r w:rsidR="00CA75F0">
      <w:rPr>
        <w:rStyle w:val="a7"/>
      </w:rPr>
      <w:instrText xml:space="preserve">PAGE  </w:instrText>
    </w:r>
    <w:r>
      <w:rPr>
        <w:rStyle w:val="a7"/>
      </w:rPr>
      <w:fldChar w:fldCharType="separate"/>
    </w:r>
    <w:r w:rsidR="00CA75F0">
      <w:rPr>
        <w:rStyle w:val="a7"/>
        <w:noProof/>
      </w:rPr>
      <w:t>1</w:t>
    </w:r>
    <w:r>
      <w:rPr>
        <w:rStyle w:val="a7"/>
      </w:rPr>
      <w:fldChar w:fldCharType="end"/>
    </w:r>
  </w:p>
  <w:p w:rsidR="00CA75F0" w:rsidRDefault="00CA75F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5F0" w:rsidRPr="002C7374" w:rsidRDefault="008F17A8" w:rsidP="002C7374">
    <w:pPr>
      <w:pStyle w:val="a3"/>
      <w:framePr w:w="358" w:h="406" w:hRule="exact" w:wrap="around" w:vAnchor="text" w:hAnchor="page" w:x="6049" w:y="-188"/>
      <w:jc w:val="center"/>
      <w:rPr>
        <w:rStyle w:val="a7"/>
        <w:sz w:val="28"/>
        <w:szCs w:val="28"/>
      </w:rPr>
    </w:pPr>
    <w:r w:rsidRPr="002C7374">
      <w:rPr>
        <w:rStyle w:val="a7"/>
        <w:sz w:val="28"/>
        <w:szCs w:val="28"/>
      </w:rPr>
      <w:fldChar w:fldCharType="begin"/>
    </w:r>
    <w:r w:rsidR="00CA75F0" w:rsidRPr="002C7374">
      <w:rPr>
        <w:rStyle w:val="a7"/>
        <w:sz w:val="28"/>
        <w:szCs w:val="28"/>
      </w:rPr>
      <w:instrText xml:space="preserve">PAGE  </w:instrText>
    </w:r>
    <w:r w:rsidRPr="002C7374">
      <w:rPr>
        <w:rStyle w:val="a7"/>
        <w:sz w:val="28"/>
        <w:szCs w:val="28"/>
      </w:rPr>
      <w:fldChar w:fldCharType="separate"/>
    </w:r>
    <w:r w:rsidR="00C807F3">
      <w:rPr>
        <w:rStyle w:val="a7"/>
        <w:noProof/>
        <w:sz w:val="28"/>
        <w:szCs w:val="28"/>
      </w:rPr>
      <w:t>6</w:t>
    </w:r>
    <w:r w:rsidRPr="002C7374">
      <w:rPr>
        <w:rStyle w:val="a7"/>
        <w:sz w:val="28"/>
        <w:szCs w:val="28"/>
      </w:rPr>
      <w:fldChar w:fldCharType="end"/>
    </w:r>
  </w:p>
  <w:p w:rsidR="00CA75F0" w:rsidRDefault="00CA75F0">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000"/>
    </w:tblPr>
    <w:tblGrid>
      <w:gridCol w:w="9571"/>
    </w:tblGrid>
    <w:tr w:rsidR="00F93107" w:rsidRPr="00386933" w:rsidTr="00B05FC7">
      <w:trPr>
        <w:trHeight w:val="1247"/>
        <w:jc w:val="center"/>
      </w:trPr>
      <w:tc>
        <w:tcPr>
          <w:tcW w:w="9571" w:type="dxa"/>
        </w:tcPr>
        <w:p w:rsidR="00F93107" w:rsidRDefault="00B05FC7" w:rsidP="00CF3936">
          <w:pPr>
            <w:pStyle w:val="a3"/>
            <w:tabs>
              <w:tab w:val="clear" w:pos="4153"/>
              <w:tab w:val="clear" w:pos="8306"/>
              <w:tab w:val="left" w:pos="1512"/>
              <w:tab w:val="left" w:pos="2592"/>
              <w:tab w:val="right" w:pos="9612"/>
            </w:tabs>
            <w:ind w:left="-108" w:right="-108"/>
            <w:jc w:val="center"/>
          </w:pPr>
          <w:r>
            <w:object w:dxaOrig="1181" w:dyaOrig="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57.75pt" o:ole="" fillcolor="window">
                <v:imagedata r:id="rId1" o:title=""/>
              </v:shape>
              <o:OLEObject Type="Embed" ProgID="Word.Picture.8" ShapeID="_x0000_i1025" DrawAspect="Content" ObjectID="_1625037238" r:id="rId2"/>
            </w:object>
          </w:r>
        </w:p>
      </w:tc>
    </w:tr>
    <w:tr w:rsidR="00F93107" w:rsidRPr="00386933" w:rsidTr="001F5AB2">
      <w:trPr>
        <w:trHeight w:val="851"/>
        <w:jc w:val="center"/>
      </w:trPr>
      <w:tc>
        <w:tcPr>
          <w:tcW w:w="9571" w:type="dxa"/>
        </w:tcPr>
        <w:p w:rsidR="00F93107" w:rsidRDefault="00F93107" w:rsidP="001F5AB2">
          <w:pPr>
            <w:pStyle w:val="a3"/>
            <w:tabs>
              <w:tab w:val="clear" w:pos="4153"/>
              <w:tab w:val="clear" w:pos="8306"/>
              <w:tab w:val="left" w:pos="1512"/>
              <w:tab w:val="left" w:pos="2592"/>
              <w:tab w:val="right" w:pos="9612"/>
            </w:tabs>
            <w:spacing w:before="120"/>
            <w:jc w:val="center"/>
          </w:pPr>
          <w:r w:rsidRPr="00481F2E">
            <w:rPr>
              <w:b/>
              <w:sz w:val="30"/>
              <w:szCs w:val="30"/>
            </w:rPr>
            <w:t xml:space="preserve">ДЕПАРТАМЕНТ ПО КУЛЬТУРЕ И ТУРИЗМУ </w:t>
          </w:r>
          <w:r w:rsidRPr="00481F2E">
            <w:rPr>
              <w:b/>
              <w:sz w:val="30"/>
              <w:szCs w:val="30"/>
            </w:rPr>
            <w:br/>
            <w:t>ТОМСКОЙ ОБЛАСТИ</w:t>
          </w:r>
        </w:p>
      </w:tc>
    </w:tr>
  </w:tbl>
  <w:p w:rsidR="00CA75F0" w:rsidRPr="006852C4" w:rsidRDefault="00CA75F0" w:rsidP="00386933">
    <w:pPr>
      <w:pStyle w:val="a3"/>
      <w:rPr>
        <w:sz w:val="6"/>
        <w:szCs w:val="6"/>
      </w:rPr>
    </w:pPr>
    <w:r w:rsidRPr="006852C4">
      <w:rPr>
        <w:sz w:val="6"/>
        <w:szCs w:val="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81A65"/>
    <w:multiLevelType w:val="multilevel"/>
    <w:tmpl w:val="38BCF062"/>
    <w:lvl w:ilvl="0">
      <w:start w:val="1"/>
      <w:numFmt w:val="decimal"/>
      <w:lvlText w:val="%1."/>
      <w:lvlJc w:val="left"/>
      <w:pPr>
        <w:tabs>
          <w:tab w:val="num" w:pos="360"/>
        </w:tabs>
        <w:ind w:left="360" w:hanging="360"/>
      </w:pPr>
    </w:lvl>
    <w:lvl w:ilvl="1">
      <w:start w:val="1"/>
      <w:numFmt w:val="bullet"/>
      <w:lvlText w:val=""/>
      <w:lvlJc w:val="left"/>
      <w:pPr>
        <w:tabs>
          <w:tab w:val="num" w:pos="357"/>
        </w:tabs>
        <w:ind w:left="357" w:hanging="357"/>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25D63458"/>
    <w:multiLevelType w:val="hybridMultilevel"/>
    <w:tmpl w:val="8DFEF024"/>
    <w:lvl w:ilvl="0" w:tplc="0419000F">
      <w:start w:val="1"/>
      <w:numFmt w:val="decimal"/>
      <w:lvlText w:val="%1."/>
      <w:lvlJc w:val="left"/>
      <w:pPr>
        <w:tabs>
          <w:tab w:val="num" w:pos="360"/>
        </w:tabs>
        <w:ind w:left="360" w:hanging="360"/>
      </w:pPr>
    </w:lvl>
    <w:lvl w:ilvl="1" w:tplc="2BA25D00">
      <w:start w:val="1"/>
      <w:numFmt w:val="bullet"/>
      <w:lvlText w:val=""/>
      <w:lvlJc w:val="left"/>
      <w:pPr>
        <w:tabs>
          <w:tab w:val="num" w:pos="709"/>
        </w:tabs>
        <w:ind w:left="709" w:hanging="352"/>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CA001E0"/>
    <w:multiLevelType w:val="multilevel"/>
    <w:tmpl w:val="16007AC2"/>
    <w:lvl w:ilvl="0">
      <w:start w:val="1"/>
      <w:numFmt w:val="decimal"/>
      <w:lvlText w:val="%1."/>
      <w:lvlJc w:val="left"/>
      <w:pPr>
        <w:tabs>
          <w:tab w:val="num" w:pos="360"/>
        </w:tabs>
        <w:ind w:left="360" w:hanging="360"/>
      </w:pPr>
    </w:lvl>
    <w:lvl w:ilvl="1">
      <w:start w:val="1"/>
      <w:numFmt w:val="bullet"/>
      <w:lvlText w:val=""/>
      <w:lvlJc w:val="left"/>
      <w:pPr>
        <w:tabs>
          <w:tab w:val="num" w:pos="1403"/>
        </w:tabs>
        <w:ind w:left="1403" w:hanging="32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4441380D"/>
    <w:multiLevelType w:val="singleLevel"/>
    <w:tmpl w:val="0419000F"/>
    <w:lvl w:ilvl="0">
      <w:start w:val="1"/>
      <w:numFmt w:val="decimal"/>
      <w:lvlText w:val="%1."/>
      <w:lvlJc w:val="left"/>
      <w:pPr>
        <w:tabs>
          <w:tab w:val="num" w:pos="360"/>
        </w:tabs>
        <w:ind w:left="360" w:hanging="360"/>
      </w:pPr>
    </w:lvl>
  </w:abstractNum>
  <w:abstractNum w:abstractNumId="4">
    <w:nsid w:val="44CB6637"/>
    <w:multiLevelType w:val="hybridMultilevel"/>
    <w:tmpl w:val="1F8808A4"/>
    <w:lvl w:ilvl="0" w:tplc="1DD61988">
      <w:start w:val="1"/>
      <w:numFmt w:val="decimal"/>
      <w:lvlText w:val="%1."/>
      <w:lvlJc w:val="left"/>
      <w:pPr>
        <w:tabs>
          <w:tab w:val="num" w:pos="397"/>
        </w:tabs>
        <w:ind w:left="397"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182F30"/>
    <w:multiLevelType w:val="singleLevel"/>
    <w:tmpl w:val="0419000F"/>
    <w:lvl w:ilvl="0">
      <w:start w:val="1"/>
      <w:numFmt w:val="decimal"/>
      <w:lvlText w:val="%1."/>
      <w:lvlJc w:val="left"/>
      <w:pPr>
        <w:tabs>
          <w:tab w:val="num" w:pos="360"/>
        </w:tabs>
        <w:ind w:left="360" w:hanging="360"/>
      </w:pPr>
    </w:lvl>
  </w:abstractNum>
  <w:abstractNum w:abstractNumId="6">
    <w:nsid w:val="525559DA"/>
    <w:multiLevelType w:val="hybridMultilevel"/>
    <w:tmpl w:val="6EAC527C"/>
    <w:lvl w:ilvl="0" w:tplc="C570DB5C">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79652CD"/>
    <w:multiLevelType w:val="hybridMultilevel"/>
    <w:tmpl w:val="7FEC05F6"/>
    <w:lvl w:ilvl="0" w:tplc="4C06FE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C296CED"/>
    <w:multiLevelType w:val="hybridMultilevel"/>
    <w:tmpl w:val="FFEA3C2C"/>
    <w:lvl w:ilvl="0" w:tplc="02E6B4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00703F7"/>
    <w:multiLevelType w:val="singleLevel"/>
    <w:tmpl w:val="6A12D482"/>
    <w:lvl w:ilvl="0">
      <w:start w:val="28"/>
      <w:numFmt w:val="bullet"/>
      <w:lvlText w:val="-"/>
      <w:lvlJc w:val="left"/>
      <w:pPr>
        <w:tabs>
          <w:tab w:val="num" w:pos="360"/>
        </w:tabs>
        <w:ind w:left="360" w:hanging="360"/>
      </w:pPr>
      <w:rPr>
        <w:rFonts w:hint="default"/>
      </w:rPr>
    </w:lvl>
  </w:abstractNum>
  <w:num w:numId="1">
    <w:abstractNumId w:val="5"/>
  </w:num>
  <w:num w:numId="2">
    <w:abstractNumId w:val="9"/>
  </w:num>
  <w:num w:numId="3">
    <w:abstractNumId w:val="3"/>
  </w:num>
  <w:num w:numId="4">
    <w:abstractNumId w:val="4"/>
  </w:num>
  <w:num w:numId="5">
    <w:abstractNumId w:val="6"/>
  </w:num>
  <w:num w:numId="6">
    <w:abstractNumId w:val="1"/>
  </w:num>
  <w:num w:numId="7">
    <w:abstractNumId w:val="2"/>
  </w:num>
  <w:num w:numId="8">
    <w:abstractNumId w:val="0"/>
  </w:num>
  <w:num w:numId="9">
    <w:abstractNumId w:val="8"/>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22"/>
  </w:hdrShapeDefaults>
  <w:footnotePr>
    <w:footnote w:id="0"/>
    <w:footnote w:id="1"/>
  </w:footnotePr>
  <w:endnotePr>
    <w:endnote w:id="0"/>
    <w:endnote w:id="1"/>
  </w:endnotePr>
  <w:compat/>
  <w:rsids>
    <w:rsidRoot w:val="00211568"/>
    <w:rsid w:val="00004454"/>
    <w:rsid w:val="000049F6"/>
    <w:rsid w:val="0000736C"/>
    <w:rsid w:val="00016220"/>
    <w:rsid w:val="000245B2"/>
    <w:rsid w:val="00031B3C"/>
    <w:rsid w:val="00037BDA"/>
    <w:rsid w:val="00040F85"/>
    <w:rsid w:val="0004523C"/>
    <w:rsid w:val="0004728E"/>
    <w:rsid w:val="00051C64"/>
    <w:rsid w:val="000554E5"/>
    <w:rsid w:val="00062A50"/>
    <w:rsid w:val="00080921"/>
    <w:rsid w:val="0008151B"/>
    <w:rsid w:val="000905B7"/>
    <w:rsid w:val="00091494"/>
    <w:rsid w:val="000A385E"/>
    <w:rsid w:val="000A7C56"/>
    <w:rsid w:val="000B49C6"/>
    <w:rsid w:val="000C1EFC"/>
    <w:rsid w:val="000C5B1C"/>
    <w:rsid w:val="000C7687"/>
    <w:rsid w:val="000D27F5"/>
    <w:rsid w:val="000E0AFB"/>
    <w:rsid w:val="001069A9"/>
    <w:rsid w:val="001073AE"/>
    <w:rsid w:val="001152C9"/>
    <w:rsid w:val="00120CAC"/>
    <w:rsid w:val="00123900"/>
    <w:rsid w:val="00127194"/>
    <w:rsid w:val="0013141E"/>
    <w:rsid w:val="00140BF8"/>
    <w:rsid w:val="00140CE5"/>
    <w:rsid w:val="00146262"/>
    <w:rsid w:val="00160E29"/>
    <w:rsid w:val="00173740"/>
    <w:rsid w:val="00174CBD"/>
    <w:rsid w:val="001813ED"/>
    <w:rsid w:val="001851D0"/>
    <w:rsid w:val="001903AC"/>
    <w:rsid w:val="00192079"/>
    <w:rsid w:val="001A5A0C"/>
    <w:rsid w:val="001A7731"/>
    <w:rsid w:val="001B69D2"/>
    <w:rsid w:val="001C04B8"/>
    <w:rsid w:val="001C2C3F"/>
    <w:rsid w:val="001D0403"/>
    <w:rsid w:val="001D7A71"/>
    <w:rsid w:val="001D7BAA"/>
    <w:rsid w:val="001D7CE4"/>
    <w:rsid w:val="001E3B41"/>
    <w:rsid w:val="001F2383"/>
    <w:rsid w:val="001F40CA"/>
    <w:rsid w:val="001F40F8"/>
    <w:rsid w:val="001F58DB"/>
    <w:rsid w:val="001F5AB2"/>
    <w:rsid w:val="001F79A2"/>
    <w:rsid w:val="00200DA5"/>
    <w:rsid w:val="00201993"/>
    <w:rsid w:val="00203EAB"/>
    <w:rsid w:val="002061DD"/>
    <w:rsid w:val="00210D07"/>
    <w:rsid w:val="00211568"/>
    <w:rsid w:val="00222517"/>
    <w:rsid w:val="00224FD6"/>
    <w:rsid w:val="002272F6"/>
    <w:rsid w:val="00243B8C"/>
    <w:rsid w:val="00247114"/>
    <w:rsid w:val="002540C4"/>
    <w:rsid w:val="00260504"/>
    <w:rsid w:val="00262CAD"/>
    <w:rsid w:val="00275A5C"/>
    <w:rsid w:val="00281880"/>
    <w:rsid w:val="002873D6"/>
    <w:rsid w:val="00287CB3"/>
    <w:rsid w:val="00295639"/>
    <w:rsid w:val="002A0F28"/>
    <w:rsid w:val="002A4240"/>
    <w:rsid w:val="002B29B2"/>
    <w:rsid w:val="002C1826"/>
    <w:rsid w:val="002C50DC"/>
    <w:rsid w:val="002C5806"/>
    <w:rsid w:val="002C7374"/>
    <w:rsid w:val="002D425C"/>
    <w:rsid w:val="002D4A31"/>
    <w:rsid w:val="002D5978"/>
    <w:rsid w:val="002E389D"/>
    <w:rsid w:val="002E4C45"/>
    <w:rsid w:val="002E7F41"/>
    <w:rsid w:val="002F212B"/>
    <w:rsid w:val="002F46C6"/>
    <w:rsid w:val="002F74E2"/>
    <w:rsid w:val="003111CD"/>
    <w:rsid w:val="00314A90"/>
    <w:rsid w:val="003270A0"/>
    <w:rsid w:val="00330C76"/>
    <w:rsid w:val="0033101C"/>
    <w:rsid w:val="00345A78"/>
    <w:rsid w:val="0035181B"/>
    <w:rsid w:val="0036221D"/>
    <w:rsid w:val="003649CF"/>
    <w:rsid w:val="0037246B"/>
    <w:rsid w:val="00374753"/>
    <w:rsid w:val="00386933"/>
    <w:rsid w:val="003A4E60"/>
    <w:rsid w:val="003B047B"/>
    <w:rsid w:val="003B1DAD"/>
    <w:rsid w:val="003C1DBB"/>
    <w:rsid w:val="003D0604"/>
    <w:rsid w:val="003D44E2"/>
    <w:rsid w:val="003D4F3D"/>
    <w:rsid w:val="003F7A2E"/>
    <w:rsid w:val="00401B81"/>
    <w:rsid w:val="00401C63"/>
    <w:rsid w:val="00402A73"/>
    <w:rsid w:val="004059D1"/>
    <w:rsid w:val="00405DCF"/>
    <w:rsid w:val="00415BA8"/>
    <w:rsid w:val="004270B4"/>
    <w:rsid w:val="00431645"/>
    <w:rsid w:val="00444B82"/>
    <w:rsid w:val="00470E9F"/>
    <w:rsid w:val="00481F2E"/>
    <w:rsid w:val="004A3120"/>
    <w:rsid w:val="004B1C06"/>
    <w:rsid w:val="004C5E60"/>
    <w:rsid w:val="004E5366"/>
    <w:rsid w:val="00501007"/>
    <w:rsid w:val="005052E6"/>
    <w:rsid w:val="0051526E"/>
    <w:rsid w:val="00515348"/>
    <w:rsid w:val="005221CC"/>
    <w:rsid w:val="00524F3A"/>
    <w:rsid w:val="00526699"/>
    <w:rsid w:val="00541700"/>
    <w:rsid w:val="00542DF2"/>
    <w:rsid w:val="00547481"/>
    <w:rsid w:val="00551A1D"/>
    <w:rsid w:val="00552154"/>
    <w:rsid w:val="00553140"/>
    <w:rsid w:val="005633CE"/>
    <w:rsid w:val="00571EA7"/>
    <w:rsid w:val="00575F77"/>
    <w:rsid w:val="00576C0D"/>
    <w:rsid w:val="00581994"/>
    <w:rsid w:val="00582B1E"/>
    <w:rsid w:val="0059627E"/>
    <w:rsid w:val="005A5C5F"/>
    <w:rsid w:val="005A6BFD"/>
    <w:rsid w:val="005B6A77"/>
    <w:rsid w:val="005C3D1C"/>
    <w:rsid w:val="005C564A"/>
    <w:rsid w:val="005D3E9D"/>
    <w:rsid w:val="005D45D2"/>
    <w:rsid w:val="005E0361"/>
    <w:rsid w:val="005F533F"/>
    <w:rsid w:val="00601F94"/>
    <w:rsid w:val="00603F31"/>
    <w:rsid w:val="00606AD5"/>
    <w:rsid w:val="006077BE"/>
    <w:rsid w:val="00632EC8"/>
    <w:rsid w:val="00635332"/>
    <w:rsid w:val="00635E43"/>
    <w:rsid w:val="00641DDB"/>
    <w:rsid w:val="00655AE8"/>
    <w:rsid w:val="00664C4D"/>
    <w:rsid w:val="00665F76"/>
    <w:rsid w:val="0066698B"/>
    <w:rsid w:val="0066786B"/>
    <w:rsid w:val="006773C1"/>
    <w:rsid w:val="00677BF3"/>
    <w:rsid w:val="006803BA"/>
    <w:rsid w:val="006852C4"/>
    <w:rsid w:val="006A0D2E"/>
    <w:rsid w:val="006A192B"/>
    <w:rsid w:val="006A28D3"/>
    <w:rsid w:val="006B3BB7"/>
    <w:rsid w:val="006B6135"/>
    <w:rsid w:val="006C07E4"/>
    <w:rsid w:val="006D34AD"/>
    <w:rsid w:val="006D4822"/>
    <w:rsid w:val="006D5C8C"/>
    <w:rsid w:val="006F113F"/>
    <w:rsid w:val="006F3AFB"/>
    <w:rsid w:val="00705A41"/>
    <w:rsid w:val="007064B3"/>
    <w:rsid w:val="00721483"/>
    <w:rsid w:val="0073472E"/>
    <w:rsid w:val="00745049"/>
    <w:rsid w:val="00754643"/>
    <w:rsid w:val="0077030C"/>
    <w:rsid w:val="007732B3"/>
    <w:rsid w:val="00774151"/>
    <w:rsid w:val="00776F9E"/>
    <w:rsid w:val="007773DA"/>
    <w:rsid w:val="00777891"/>
    <w:rsid w:val="007877F4"/>
    <w:rsid w:val="00797292"/>
    <w:rsid w:val="007A3CFC"/>
    <w:rsid w:val="007B40BA"/>
    <w:rsid w:val="007C0446"/>
    <w:rsid w:val="007C4736"/>
    <w:rsid w:val="007E0329"/>
    <w:rsid w:val="007F1526"/>
    <w:rsid w:val="00823B26"/>
    <w:rsid w:val="00832E87"/>
    <w:rsid w:val="00840C49"/>
    <w:rsid w:val="008549EE"/>
    <w:rsid w:val="00865E2E"/>
    <w:rsid w:val="00865F0F"/>
    <w:rsid w:val="008726ED"/>
    <w:rsid w:val="00873115"/>
    <w:rsid w:val="00875476"/>
    <w:rsid w:val="00877938"/>
    <w:rsid w:val="0088099E"/>
    <w:rsid w:val="008827B9"/>
    <w:rsid w:val="00884921"/>
    <w:rsid w:val="008A10E2"/>
    <w:rsid w:val="008B47B3"/>
    <w:rsid w:val="008C25B4"/>
    <w:rsid w:val="008C43F4"/>
    <w:rsid w:val="008C4C0E"/>
    <w:rsid w:val="008E6F02"/>
    <w:rsid w:val="008F17A8"/>
    <w:rsid w:val="009042C6"/>
    <w:rsid w:val="00911E04"/>
    <w:rsid w:val="00915CD7"/>
    <w:rsid w:val="00917278"/>
    <w:rsid w:val="0092034F"/>
    <w:rsid w:val="00921B67"/>
    <w:rsid w:val="00923E89"/>
    <w:rsid w:val="0092522C"/>
    <w:rsid w:val="009257DB"/>
    <w:rsid w:val="009339C0"/>
    <w:rsid w:val="009448F8"/>
    <w:rsid w:val="00952134"/>
    <w:rsid w:val="00961345"/>
    <w:rsid w:val="00961D50"/>
    <w:rsid w:val="00986BC1"/>
    <w:rsid w:val="009908D5"/>
    <w:rsid w:val="00990EF4"/>
    <w:rsid w:val="009B095E"/>
    <w:rsid w:val="009B10E9"/>
    <w:rsid w:val="009B5D4D"/>
    <w:rsid w:val="009D10EE"/>
    <w:rsid w:val="009D3191"/>
    <w:rsid w:val="009E5E17"/>
    <w:rsid w:val="00A03F89"/>
    <w:rsid w:val="00A13670"/>
    <w:rsid w:val="00A348A8"/>
    <w:rsid w:val="00A41749"/>
    <w:rsid w:val="00A43DF6"/>
    <w:rsid w:val="00A51F9D"/>
    <w:rsid w:val="00A54420"/>
    <w:rsid w:val="00A54FD7"/>
    <w:rsid w:val="00A61BBB"/>
    <w:rsid w:val="00A71BBB"/>
    <w:rsid w:val="00A82CC5"/>
    <w:rsid w:val="00A85016"/>
    <w:rsid w:val="00A92CE8"/>
    <w:rsid w:val="00AA30F4"/>
    <w:rsid w:val="00AB00E6"/>
    <w:rsid w:val="00AC4465"/>
    <w:rsid w:val="00AC4EB4"/>
    <w:rsid w:val="00AC59C4"/>
    <w:rsid w:val="00AC7B11"/>
    <w:rsid w:val="00AC7DF5"/>
    <w:rsid w:val="00AD0F32"/>
    <w:rsid w:val="00AD5094"/>
    <w:rsid w:val="00AF43A2"/>
    <w:rsid w:val="00AF44B0"/>
    <w:rsid w:val="00B00853"/>
    <w:rsid w:val="00B027C8"/>
    <w:rsid w:val="00B02ABC"/>
    <w:rsid w:val="00B05FC7"/>
    <w:rsid w:val="00B17FF5"/>
    <w:rsid w:val="00B206A4"/>
    <w:rsid w:val="00B27B06"/>
    <w:rsid w:val="00B30864"/>
    <w:rsid w:val="00B31951"/>
    <w:rsid w:val="00B321BA"/>
    <w:rsid w:val="00B346D3"/>
    <w:rsid w:val="00B37F35"/>
    <w:rsid w:val="00B41904"/>
    <w:rsid w:val="00B4385B"/>
    <w:rsid w:val="00B53475"/>
    <w:rsid w:val="00B6540F"/>
    <w:rsid w:val="00B6546B"/>
    <w:rsid w:val="00B73749"/>
    <w:rsid w:val="00B77885"/>
    <w:rsid w:val="00B80CFC"/>
    <w:rsid w:val="00B82888"/>
    <w:rsid w:val="00B8618D"/>
    <w:rsid w:val="00B9338A"/>
    <w:rsid w:val="00B94FCF"/>
    <w:rsid w:val="00B9577D"/>
    <w:rsid w:val="00BA3147"/>
    <w:rsid w:val="00BB376A"/>
    <w:rsid w:val="00BB5E0C"/>
    <w:rsid w:val="00BB7F72"/>
    <w:rsid w:val="00BD25E9"/>
    <w:rsid w:val="00BD261C"/>
    <w:rsid w:val="00BD6D69"/>
    <w:rsid w:val="00BD7AF7"/>
    <w:rsid w:val="00BE2F79"/>
    <w:rsid w:val="00BE5218"/>
    <w:rsid w:val="00BE69E7"/>
    <w:rsid w:val="00BF2DDE"/>
    <w:rsid w:val="00BF4C71"/>
    <w:rsid w:val="00BF579C"/>
    <w:rsid w:val="00BF6A67"/>
    <w:rsid w:val="00BF6DA6"/>
    <w:rsid w:val="00BF72C9"/>
    <w:rsid w:val="00C01B1B"/>
    <w:rsid w:val="00C21AF7"/>
    <w:rsid w:val="00C32BA5"/>
    <w:rsid w:val="00C459CD"/>
    <w:rsid w:val="00C46E59"/>
    <w:rsid w:val="00C534DA"/>
    <w:rsid w:val="00C603C6"/>
    <w:rsid w:val="00C60B29"/>
    <w:rsid w:val="00C65C6F"/>
    <w:rsid w:val="00C74901"/>
    <w:rsid w:val="00C77D63"/>
    <w:rsid w:val="00C807F3"/>
    <w:rsid w:val="00C81AED"/>
    <w:rsid w:val="00C87113"/>
    <w:rsid w:val="00C922B6"/>
    <w:rsid w:val="00CA3952"/>
    <w:rsid w:val="00CA7582"/>
    <w:rsid w:val="00CA75F0"/>
    <w:rsid w:val="00CB11D2"/>
    <w:rsid w:val="00CB4621"/>
    <w:rsid w:val="00CB677B"/>
    <w:rsid w:val="00CC2B16"/>
    <w:rsid w:val="00CE3316"/>
    <w:rsid w:val="00CE5279"/>
    <w:rsid w:val="00CF156C"/>
    <w:rsid w:val="00CF3936"/>
    <w:rsid w:val="00D04D94"/>
    <w:rsid w:val="00D06D91"/>
    <w:rsid w:val="00D20681"/>
    <w:rsid w:val="00D21330"/>
    <w:rsid w:val="00D55253"/>
    <w:rsid w:val="00D55E56"/>
    <w:rsid w:val="00D57B77"/>
    <w:rsid w:val="00D738BB"/>
    <w:rsid w:val="00D970E2"/>
    <w:rsid w:val="00DB7336"/>
    <w:rsid w:val="00DC582F"/>
    <w:rsid w:val="00DD02AC"/>
    <w:rsid w:val="00DE4AD7"/>
    <w:rsid w:val="00DE5355"/>
    <w:rsid w:val="00DE719F"/>
    <w:rsid w:val="00DE73D3"/>
    <w:rsid w:val="00E05F99"/>
    <w:rsid w:val="00E1171B"/>
    <w:rsid w:val="00E14AA1"/>
    <w:rsid w:val="00E22652"/>
    <w:rsid w:val="00E311A8"/>
    <w:rsid w:val="00E33272"/>
    <w:rsid w:val="00E3733C"/>
    <w:rsid w:val="00E437C4"/>
    <w:rsid w:val="00E43D50"/>
    <w:rsid w:val="00E508F5"/>
    <w:rsid w:val="00E50973"/>
    <w:rsid w:val="00E5145E"/>
    <w:rsid w:val="00E522ED"/>
    <w:rsid w:val="00E625D3"/>
    <w:rsid w:val="00E64972"/>
    <w:rsid w:val="00E76A3F"/>
    <w:rsid w:val="00EB10A5"/>
    <w:rsid w:val="00EC1262"/>
    <w:rsid w:val="00EC13E9"/>
    <w:rsid w:val="00EC60A6"/>
    <w:rsid w:val="00EC6562"/>
    <w:rsid w:val="00EE7AE5"/>
    <w:rsid w:val="00EF4A52"/>
    <w:rsid w:val="00F0547B"/>
    <w:rsid w:val="00F0651E"/>
    <w:rsid w:val="00F12424"/>
    <w:rsid w:val="00F2146B"/>
    <w:rsid w:val="00F2224C"/>
    <w:rsid w:val="00F22312"/>
    <w:rsid w:val="00F3294A"/>
    <w:rsid w:val="00F352B5"/>
    <w:rsid w:val="00F35BD1"/>
    <w:rsid w:val="00F44B80"/>
    <w:rsid w:val="00F505F1"/>
    <w:rsid w:val="00F659DF"/>
    <w:rsid w:val="00F65F68"/>
    <w:rsid w:val="00F7217B"/>
    <w:rsid w:val="00F725D7"/>
    <w:rsid w:val="00F73EE7"/>
    <w:rsid w:val="00F831A1"/>
    <w:rsid w:val="00F93107"/>
    <w:rsid w:val="00FC2C7D"/>
    <w:rsid w:val="00FC3639"/>
    <w:rsid w:val="00FC3DCB"/>
    <w:rsid w:val="00FD13F2"/>
    <w:rsid w:val="00FD4843"/>
    <w:rsid w:val="00FE5085"/>
    <w:rsid w:val="00FE73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22652"/>
  </w:style>
  <w:style w:type="paragraph" w:styleId="1">
    <w:name w:val="heading 1"/>
    <w:basedOn w:val="10"/>
    <w:next w:val="10"/>
    <w:qFormat/>
    <w:rsid w:val="00E22652"/>
    <w:pPr>
      <w:keepNext/>
      <w:outlineLvl w:val="0"/>
    </w:pPr>
    <w:rPr>
      <w:rFonts w:ascii="Tahoma" w:hAnsi="Tahoma"/>
      <w:sz w:val="24"/>
    </w:rPr>
  </w:style>
  <w:style w:type="paragraph" w:styleId="2">
    <w:name w:val="heading 2"/>
    <w:basedOn w:val="10"/>
    <w:next w:val="10"/>
    <w:qFormat/>
    <w:rsid w:val="00E22652"/>
    <w:pPr>
      <w:keepNext/>
      <w:outlineLvl w:val="1"/>
    </w:pPr>
    <w:rPr>
      <w:rFonts w:ascii="Tahoma" w:hAnsi="Tahoma"/>
      <w:spacing w:val="20"/>
      <w:sz w:val="28"/>
    </w:rPr>
  </w:style>
  <w:style w:type="paragraph" w:styleId="3">
    <w:name w:val="heading 3"/>
    <w:basedOn w:val="10"/>
    <w:next w:val="10"/>
    <w:qFormat/>
    <w:rsid w:val="00E22652"/>
    <w:pPr>
      <w:keepNext/>
      <w:outlineLvl w:val="2"/>
    </w:pPr>
    <w:rPr>
      <w:rFonts w:ascii="Tahoma" w:hAnsi="Tahoma"/>
      <w:b/>
      <w:sz w:val="32"/>
    </w:rPr>
  </w:style>
  <w:style w:type="paragraph" w:styleId="4">
    <w:name w:val="heading 4"/>
    <w:basedOn w:val="10"/>
    <w:next w:val="10"/>
    <w:qFormat/>
    <w:rsid w:val="00E22652"/>
    <w:pPr>
      <w:keepNext/>
      <w:jc w:val="both"/>
      <w:outlineLvl w:val="3"/>
    </w:pPr>
    <w:rPr>
      <w:sz w:val="28"/>
    </w:rPr>
  </w:style>
  <w:style w:type="paragraph" w:styleId="5">
    <w:name w:val="heading 5"/>
    <w:basedOn w:val="10"/>
    <w:next w:val="10"/>
    <w:qFormat/>
    <w:rsid w:val="00E22652"/>
    <w:pPr>
      <w:keepNext/>
      <w:ind w:firstLine="567"/>
      <w:outlineLvl w:val="4"/>
    </w:pPr>
    <w:rPr>
      <w:sz w:val="28"/>
    </w:rPr>
  </w:style>
  <w:style w:type="paragraph" w:styleId="6">
    <w:name w:val="heading 6"/>
    <w:basedOn w:val="10"/>
    <w:next w:val="10"/>
    <w:qFormat/>
    <w:rsid w:val="00E22652"/>
    <w:pPr>
      <w:keepNext/>
      <w:ind w:left="7200"/>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E22652"/>
    <w:rPr>
      <w:snapToGrid w:val="0"/>
    </w:rPr>
  </w:style>
  <w:style w:type="character" w:customStyle="1" w:styleId="11">
    <w:name w:val="Основной шрифт абзаца1"/>
    <w:rsid w:val="00E22652"/>
  </w:style>
  <w:style w:type="paragraph" w:styleId="a3">
    <w:name w:val="header"/>
    <w:basedOn w:val="10"/>
    <w:link w:val="a4"/>
    <w:uiPriority w:val="99"/>
    <w:rsid w:val="00E22652"/>
    <w:pPr>
      <w:tabs>
        <w:tab w:val="center" w:pos="4153"/>
        <w:tab w:val="right" w:pos="8306"/>
      </w:tabs>
    </w:pPr>
  </w:style>
  <w:style w:type="paragraph" w:styleId="a5">
    <w:name w:val="footer"/>
    <w:basedOn w:val="10"/>
    <w:rsid w:val="00E22652"/>
    <w:pPr>
      <w:tabs>
        <w:tab w:val="center" w:pos="4153"/>
        <w:tab w:val="right" w:pos="8306"/>
      </w:tabs>
    </w:pPr>
  </w:style>
  <w:style w:type="paragraph" w:styleId="a6">
    <w:name w:val="Body Text Indent"/>
    <w:basedOn w:val="10"/>
    <w:rsid w:val="00E22652"/>
    <w:pPr>
      <w:ind w:firstLine="426"/>
      <w:jc w:val="both"/>
    </w:pPr>
    <w:rPr>
      <w:sz w:val="28"/>
    </w:rPr>
  </w:style>
  <w:style w:type="paragraph" w:customStyle="1" w:styleId="12">
    <w:name w:val="Основной текст1"/>
    <w:basedOn w:val="10"/>
    <w:rsid w:val="00E22652"/>
    <w:pPr>
      <w:spacing w:line="360" w:lineRule="auto"/>
      <w:jc w:val="both"/>
    </w:pPr>
    <w:rPr>
      <w:sz w:val="28"/>
    </w:rPr>
  </w:style>
  <w:style w:type="paragraph" w:styleId="20">
    <w:name w:val="Body Text Indent 2"/>
    <w:basedOn w:val="10"/>
    <w:rsid w:val="00E22652"/>
    <w:pPr>
      <w:ind w:firstLine="720"/>
      <w:jc w:val="both"/>
    </w:pPr>
    <w:rPr>
      <w:sz w:val="28"/>
    </w:rPr>
  </w:style>
  <w:style w:type="character" w:styleId="a7">
    <w:name w:val="page number"/>
    <w:basedOn w:val="a0"/>
    <w:rsid w:val="00E22652"/>
  </w:style>
  <w:style w:type="paragraph" w:customStyle="1" w:styleId="ConsNonformat">
    <w:name w:val="ConsNonformat"/>
    <w:rsid w:val="00DB7336"/>
    <w:pPr>
      <w:ind w:right="19772"/>
    </w:pPr>
    <w:rPr>
      <w:rFonts w:ascii="Courier New" w:hAnsi="Courier New"/>
      <w:snapToGrid w:val="0"/>
    </w:rPr>
  </w:style>
  <w:style w:type="paragraph" w:customStyle="1" w:styleId="ConsTitle">
    <w:name w:val="ConsTitle"/>
    <w:rsid w:val="00DB7336"/>
    <w:pPr>
      <w:ind w:right="19772"/>
    </w:pPr>
    <w:rPr>
      <w:rFonts w:ascii="Arial" w:hAnsi="Arial"/>
      <w:b/>
      <w:snapToGrid w:val="0"/>
      <w:sz w:val="16"/>
    </w:rPr>
  </w:style>
  <w:style w:type="table" w:styleId="a8">
    <w:name w:val="Table Grid"/>
    <w:basedOn w:val="a1"/>
    <w:rsid w:val="00DB7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semiHidden/>
    <w:rsid w:val="00A92CE8"/>
    <w:rPr>
      <w:rFonts w:ascii="Tahoma" w:hAnsi="Tahoma" w:cs="Tahoma"/>
      <w:sz w:val="16"/>
      <w:szCs w:val="16"/>
    </w:rPr>
  </w:style>
  <w:style w:type="paragraph" w:customStyle="1" w:styleId="aa">
    <w:name w:val="Исполнитель"/>
    <w:basedOn w:val="a"/>
    <w:autoRedefine/>
    <w:rsid w:val="00F73EE7"/>
  </w:style>
  <w:style w:type="paragraph" w:customStyle="1" w:styleId="ConsPlusNormal">
    <w:name w:val="ConsPlusNormal"/>
    <w:rsid w:val="003F7A2E"/>
    <w:pPr>
      <w:widowControl w:val="0"/>
      <w:autoSpaceDE w:val="0"/>
      <w:autoSpaceDN w:val="0"/>
    </w:pPr>
    <w:rPr>
      <w:rFonts w:ascii="Calibri" w:hAnsi="Calibri" w:cs="Calibri"/>
      <w:sz w:val="22"/>
    </w:rPr>
  </w:style>
  <w:style w:type="paragraph" w:customStyle="1" w:styleId="ConsPlusNonformat">
    <w:name w:val="ConsPlusNonformat"/>
    <w:rsid w:val="003F7A2E"/>
    <w:pPr>
      <w:widowControl w:val="0"/>
      <w:autoSpaceDE w:val="0"/>
      <w:autoSpaceDN w:val="0"/>
    </w:pPr>
    <w:rPr>
      <w:rFonts w:ascii="Courier New" w:hAnsi="Courier New" w:cs="Courier New"/>
    </w:rPr>
  </w:style>
  <w:style w:type="paragraph" w:styleId="ab">
    <w:name w:val="List Paragraph"/>
    <w:basedOn w:val="a"/>
    <w:uiPriority w:val="34"/>
    <w:qFormat/>
    <w:rsid w:val="004B1C06"/>
    <w:pPr>
      <w:ind w:left="720"/>
      <w:contextualSpacing/>
    </w:pPr>
    <w:rPr>
      <w:sz w:val="24"/>
      <w:szCs w:val="24"/>
    </w:rPr>
  </w:style>
  <w:style w:type="character" w:customStyle="1" w:styleId="a4">
    <w:name w:val="Верхний колонтитул Знак"/>
    <w:basedOn w:val="a0"/>
    <w:link w:val="a3"/>
    <w:uiPriority w:val="99"/>
    <w:rsid w:val="004B1C06"/>
    <w:rPr>
      <w:snapToGrid w:val="0"/>
    </w:rPr>
  </w:style>
  <w:style w:type="paragraph" w:styleId="ac">
    <w:name w:val="Body Text"/>
    <w:basedOn w:val="a"/>
    <w:link w:val="ad"/>
    <w:rsid w:val="004B1C06"/>
    <w:pPr>
      <w:spacing w:after="120"/>
    </w:pPr>
    <w:rPr>
      <w:sz w:val="24"/>
      <w:szCs w:val="24"/>
    </w:rPr>
  </w:style>
  <w:style w:type="character" w:customStyle="1" w:styleId="ad">
    <w:name w:val="Основной текст Знак"/>
    <w:basedOn w:val="a0"/>
    <w:link w:val="ac"/>
    <w:rsid w:val="004B1C06"/>
    <w:rPr>
      <w:sz w:val="24"/>
      <w:szCs w:val="24"/>
    </w:rPr>
  </w:style>
  <w:style w:type="paragraph" w:customStyle="1" w:styleId="ConsPlusTitle">
    <w:name w:val="ConsPlusTitle"/>
    <w:rsid w:val="000C1EFC"/>
    <w:pPr>
      <w:widowControl w:val="0"/>
      <w:suppressAutoHyphens/>
      <w:autoSpaceDE w:val="0"/>
    </w:pPr>
    <w:rPr>
      <w:rFonts w:ascii="Arial" w:hAnsi="Arial" w:cs="Arial"/>
      <w:b/>
      <w:bCs/>
      <w:lang w:eastAsia="zh-CN"/>
    </w:rPr>
  </w:style>
  <w:style w:type="paragraph" w:customStyle="1" w:styleId="ae">
    <w:name w:val="Содержимое таблицы"/>
    <w:basedOn w:val="a"/>
    <w:rsid w:val="000C1EFC"/>
    <w:pPr>
      <w:widowControl w:val="0"/>
      <w:suppressLineNumbers/>
      <w:suppressAutoHyphens/>
    </w:pPr>
    <w:rPr>
      <w:rFonts w:eastAsia="Calibri"/>
      <w:kern w:val="2"/>
      <w:szCs w:val="24"/>
      <w:lang w:eastAsia="zh-CN"/>
    </w:rPr>
  </w:style>
  <w:style w:type="paragraph" w:customStyle="1" w:styleId="Default">
    <w:name w:val="Default"/>
    <w:rsid w:val="00E3733C"/>
    <w:pPr>
      <w:autoSpaceDE w:val="0"/>
      <w:autoSpaceDN w:val="0"/>
      <w:adjustRightInd w:val="0"/>
    </w:pPr>
    <w:rPr>
      <w:rFonts w:eastAsia="SimSun"/>
      <w:color w:val="000000"/>
      <w:sz w:val="24"/>
      <w:szCs w:val="24"/>
    </w:rPr>
  </w:style>
  <w:style w:type="character" w:styleId="af">
    <w:name w:val="Hyperlink"/>
    <w:rsid w:val="00B27B06"/>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1064;&#1072;&#1073;&#1083;&#1086;&#1085;&#1099;\&#1064;&#1072;&#1073;&#1083;&#1086;&#1085;%20&#1073;&#1083;&#1072;&#1085;&#1082;&#1072;%20&#1087;&#1088;&#1080;&#1082;&#1072;&#1079;&#1072;%20&#1087;&#1086;%20&#1086;&#1089;&#1085;&#1086;&#1074;&#1085;&#1086;&#1081;%20&#1076;&#1077;&#1103;&#1090;&#1077;&#1083;&#1100;&#1085;&#1086;&#1089;&#1090;&#1080;%20-%20201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Шаблон бланка приказа по основной деятельности - 2019.dot</Template>
  <TotalTime>66</TotalTime>
  <Pages>7</Pages>
  <Words>2376</Words>
  <Characters>13544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Администрация Томской области</vt:lpstr>
    </vt:vector>
  </TitlesOfParts>
  <Company>Комитет по культуре</Company>
  <LinksUpToDate>false</LinksUpToDate>
  <CharactersWithSpaces>15889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Томской области</dc:title>
  <dc:subject/>
  <dc:creator>ila</dc:creator>
  <cp:keywords/>
  <cp:lastModifiedBy>Кологривова Ольга Викторовна</cp:lastModifiedBy>
  <cp:revision>7</cp:revision>
  <cp:lastPrinted>2019-05-22T08:09:00Z</cp:lastPrinted>
  <dcterms:created xsi:type="dcterms:W3CDTF">2019-05-22T10:28:00Z</dcterms:created>
  <dcterms:modified xsi:type="dcterms:W3CDTF">2019-07-19T03:28:00Z</dcterms:modified>
</cp:coreProperties>
</file>