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827"/>
      </w:tblGrid>
      <w:tr w:rsidR="006C27F4" w:rsidRPr="00657FF0" w:rsidTr="001B2992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9B59B8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EA3F38">
              <w:rPr>
                <w:rFonts w:ascii="Times New Roman" w:hAnsi="Times New Roman"/>
                <w:b/>
                <w:sz w:val="26"/>
                <w:szCs w:val="26"/>
              </w:rPr>
            </w:r>
            <w:r w:rsidR="00EA3F38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9B59B8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93C34" w:rsidTr="001B2992">
        <w:trPr>
          <w:trHeight w:val="513"/>
        </w:trPr>
        <w:tc>
          <w:tcPr>
            <w:tcW w:w="10206" w:type="dxa"/>
            <w:gridSpan w:val="3"/>
          </w:tcPr>
          <w:p w:rsidR="00D54969" w:rsidRPr="00993C34" w:rsidRDefault="004F6045" w:rsidP="00002AAF">
            <w:pPr>
              <w:jc w:val="center"/>
              <w:rPr>
                <w:bCs/>
                <w:sz w:val="26"/>
                <w:szCs w:val="26"/>
              </w:rPr>
            </w:pPr>
            <w:bookmarkStart w:id="1" w:name="OLE_LINK3"/>
            <w:bookmarkStart w:id="2" w:name="OLE_LINK4"/>
            <w:bookmarkStart w:id="3" w:name="OLE_LINK103"/>
            <w:bookmarkStart w:id="4" w:name="OLE_LINK104"/>
            <w:bookmarkStart w:id="5" w:name="OLE_LINK105"/>
            <w:bookmarkStart w:id="6" w:name="OLE_LINK106"/>
            <w:bookmarkStart w:id="7" w:name="OLE_LINK107"/>
            <w:bookmarkStart w:id="8" w:name="OLE_LINK108"/>
            <w:bookmarkStart w:id="9" w:name="OLE_LINK109"/>
            <w:bookmarkStart w:id="10" w:name="OLE_LINK110"/>
            <w:bookmarkStart w:id="11" w:name="OLE_LINK111"/>
            <w:bookmarkStart w:id="12" w:name="OLE_LINK112"/>
            <w:bookmarkStart w:id="13" w:name="OLE_LINK113"/>
            <w:bookmarkStart w:id="14" w:name="OLE_LINK114"/>
            <w:bookmarkStart w:id="15" w:name="OLE_LINK115"/>
            <w:bookmarkStart w:id="16" w:name="OLE_LINK116"/>
            <w:r w:rsidRPr="00993C34">
              <w:rPr>
                <w:sz w:val="26"/>
                <w:szCs w:val="26"/>
              </w:rPr>
              <w:t xml:space="preserve">Об утверждении </w:t>
            </w:r>
            <w:r w:rsidR="00D54969" w:rsidRPr="00993C34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993C34">
              <w:rPr>
                <w:sz w:val="26"/>
                <w:szCs w:val="26"/>
              </w:rPr>
              <w:t>регионального </w:t>
            </w:r>
            <w:r w:rsidR="00D54969" w:rsidRPr="00993C34">
              <w:rPr>
                <w:sz w:val="26"/>
                <w:szCs w:val="26"/>
              </w:rPr>
              <w:t xml:space="preserve">значения </w:t>
            </w:r>
            <w:bookmarkStart w:id="17" w:name="OLE_LINK26"/>
            <w:bookmarkStart w:id="18" w:name="OLE_LINK27"/>
            <w:bookmarkStart w:id="19" w:name="OLE_LINK28"/>
            <w:bookmarkStart w:id="20" w:name="OLE_LINK29"/>
            <w:bookmarkStart w:id="21" w:name="OLE_LINK30"/>
            <w:bookmarkStart w:id="22" w:name="OLE_LINK31"/>
            <w:bookmarkStart w:id="23" w:name="OLE_LINK32"/>
            <w:bookmarkStart w:id="24" w:name="OLE_LINK33"/>
            <w:bookmarkStart w:id="25" w:name="OLE_LINK34"/>
            <w:bookmarkStart w:id="26" w:name="OLE_LINK35"/>
            <w:bookmarkStart w:id="27" w:name="OLE_LINK36"/>
            <w:bookmarkStart w:id="28" w:name="OLE_LINK37"/>
            <w:bookmarkStart w:id="29" w:name="OLE_LINK38"/>
            <w:bookmarkStart w:id="30" w:name="OLE_LINK39"/>
            <w:bookmarkStart w:id="31" w:name="OLE_LINK40"/>
            <w:bookmarkStart w:id="32" w:name="OLE_LINK275"/>
            <w:bookmarkStart w:id="33" w:name="OLE_LINK276"/>
            <w:bookmarkStart w:id="34" w:name="OLE_LINK277"/>
            <w:bookmarkStart w:id="35" w:name="OLE_LINK278"/>
            <w:bookmarkStart w:id="36" w:name="OLE_LINK279"/>
            <w:bookmarkStart w:id="37" w:name="OLE_LINK280"/>
            <w:bookmarkStart w:id="38" w:name="OLE_LINK281"/>
            <w:bookmarkStart w:id="39" w:name="OLE_LINK282"/>
            <w:bookmarkStart w:id="40" w:name="OLE_LINK283"/>
            <w:bookmarkStart w:id="41" w:name="OLE_LINK284"/>
            <w:bookmarkStart w:id="42" w:name="OLE_LINK285"/>
            <w:bookmarkStart w:id="43" w:name="OLE_LINK286"/>
            <w:bookmarkStart w:id="44" w:name="OLE_LINK287"/>
            <w:bookmarkStart w:id="45" w:name="OLE_LINK288"/>
            <w:bookmarkStart w:id="46" w:name="OLE_LINK289"/>
            <w:bookmarkStart w:id="47" w:name="OLE_LINK290"/>
            <w:bookmarkStart w:id="48" w:name="OLE_LINK291"/>
            <w:bookmarkStart w:id="49" w:name="OLE_LINK292"/>
            <w:bookmarkStart w:id="50" w:name="OLE_LINK293"/>
            <w:bookmarkStart w:id="51" w:name="OLE_LINK294"/>
            <w:bookmarkStart w:id="52" w:name="OLE_LINK295"/>
            <w:bookmarkStart w:id="53" w:name="OLE_LINK296"/>
            <w:bookmarkStart w:id="54" w:name="OLE_LINK297"/>
            <w:bookmarkStart w:id="55" w:name="OLE_LINK298"/>
            <w:bookmarkStart w:id="56" w:name="OLE_LINK299"/>
            <w:bookmarkStart w:id="57" w:name="OLE_LINK300"/>
            <w:bookmarkStart w:id="58" w:name="OLE_LINK301"/>
            <w:bookmarkStart w:id="59" w:name="OLE_LINK302"/>
            <w:bookmarkStart w:id="60" w:name="OLE_LINK303"/>
            <w:bookmarkStart w:id="61" w:name="OLE_LINK304"/>
            <w:bookmarkStart w:id="62" w:name="OLE_LINK305"/>
            <w:bookmarkStart w:id="63" w:name="OLE_LINK306"/>
            <w:bookmarkStart w:id="64" w:name="OLE_LINK307"/>
            <w:bookmarkStart w:id="65" w:name="OLE_LINK308"/>
            <w:bookmarkStart w:id="66" w:name="OLE_LINK309"/>
            <w:bookmarkStart w:id="67" w:name="OLE_LINK310"/>
            <w:bookmarkStart w:id="68" w:name="OLE_LINK311"/>
            <w:bookmarkStart w:id="69" w:name="OLE_LINK312"/>
            <w:bookmarkStart w:id="70" w:name="OLE_LINK313"/>
            <w:bookmarkStart w:id="71" w:name="OLE_LINK314"/>
            <w:bookmarkStart w:id="72" w:name="OLE_LINK315"/>
            <w:bookmarkStart w:id="73" w:name="OLE_LINK316"/>
            <w:bookmarkStart w:id="74" w:name="OLE_LINK317"/>
            <w:bookmarkStart w:id="75" w:name="OLE_LINK318"/>
            <w:bookmarkStart w:id="76" w:name="OLE_LINK319"/>
            <w:bookmarkStart w:id="77" w:name="OLE_LINK320"/>
            <w:bookmarkStart w:id="78" w:name="OLE_LINK321"/>
            <w:bookmarkStart w:id="79" w:name="OLE_LINK322"/>
            <w:bookmarkStart w:id="80" w:name="OLE_LINK323"/>
            <w:bookmarkStart w:id="81" w:name="OLE_LINK324"/>
            <w:bookmarkStart w:id="82" w:name="OLE_LINK325"/>
            <w:bookmarkStart w:id="83" w:name="OLE_LINK326"/>
            <w:bookmarkStart w:id="84" w:name="OLE_LINK327"/>
            <w:bookmarkStart w:id="85" w:name="OLE_LINK328"/>
            <w:bookmarkStart w:id="86" w:name="OLE_LINK329"/>
            <w:bookmarkStart w:id="87" w:name="OLE_LINK330"/>
            <w:bookmarkStart w:id="88" w:name="OLE_LINK331"/>
            <w:bookmarkStart w:id="89" w:name="OLE_LINK332"/>
            <w:bookmarkStart w:id="90" w:name="OLE_LINK333"/>
            <w:bookmarkStart w:id="91" w:name="OLE_LINK334"/>
            <w:bookmarkStart w:id="92" w:name="OLE_LINK335"/>
            <w:bookmarkStart w:id="93" w:name="OLE_LINK336"/>
            <w:bookmarkStart w:id="94" w:name="OLE_LINK337"/>
            <w:bookmarkStart w:id="95" w:name="OLE_LINK338"/>
            <w:bookmarkStart w:id="96" w:name="OLE_LINK339"/>
            <w:bookmarkStart w:id="97" w:name="OLE_LINK340"/>
            <w:bookmarkStart w:id="98" w:name="OLE_LINK341"/>
            <w:bookmarkStart w:id="99" w:name="OLE_LINK342"/>
            <w:bookmarkStart w:id="100" w:name="OLE_LINK343"/>
            <w:bookmarkStart w:id="101" w:name="OLE_LINK344"/>
            <w:bookmarkStart w:id="102" w:name="OLE_LINK345"/>
            <w:bookmarkStart w:id="103" w:name="OLE_LINK346"/>
            <w:bookmarkStart w:id="104" w:name="OLE_LINK347"/>
            <w:bookmarkStart w:id="105" w:name="OLE_LINK348"/>
            <w:bookmarkStart w:id="106" w:name="OLE_LINK349"/>
            <w:bookmarkStart w:id="107" w:name="OLE_LINK350"/>
            <w:bookmarkStart w:id="108" w:name="OLE_LINK351"/>
            <w:bookmarkStart w:id="109" w:name="OLE_LINK352"/>
            <w:bookmarkStart w:id="110" w:name="OLE_LINK353"/>
            <w:bookmarkStart w:id="111" w:name="OLE_LINK354"/>
            <w:bookmarkStart w:id="112" w:name="OLE_LINK355"/>
            <w:bookmarkStart w:id="113" w:name="OLE_LINK356"/>
            <w:bookmarkStart w:id="114" w:name="OLE_LINK357"/>
            <w:bookmarkStart w:id="115" w:name="OLE_LINK358"/>
            <w:bookmarkStart w:id="116" w:name="OLE_LINK359"/>
            <w:bookmarkStart w:id="117" w:name="OLE_LINK360"/>
            <w:bookmarkStart w:id="118" w:name="OLE_LINK361"/>
            <w:bookmarkStart w:id="119" w:name="OLE_LINK362"/>
            <w:bookmarkStart w:id="120" w:name="OLE_LINK363"/>
            <w:bookmarkStart w:id="121" w:name="OLE_LINK364"/>
            <w:bookmarkStart w:id="122" w:name="OLE_LINK365"/>
            <w:bookmarkStart w:id="123" w:name="OLE_LINK366"/>
            <w:bookmarkStart w:id="124" w:name="OLE_LINK367"/>
            <w:bookmarkStart w:id="125" w:name="OLE_LINK368"/>
            <w:bookmarkStart w:id="126" w:name="OLE_LINK369"/>
            <w:bookmarkStart w:id="127" w:name="OLE_LINK370"/>
            <w:bookmarkStart w:id="128" w:name="OLE_LINK371"/>
            <w:bookmarkStart w:id="129" w:name="OLE_LINK372"/>
            <w:bookmarkStart w:id="130" w:name="OLE_LINK373"/>
            <w:bookmarkStart w:id="131" w:name="OLE_LINK374"/>
            <w:bookmarkStart w:id="132" w:name="OLE_LINK375"/>
            <w:bookmarkStart w:id="133" w:name="OLE_LINK376"/>
            <w:bookmarkStart w:id="134" w:name="OLE_LINK377"/>
            <w:bookmarkStart w:id="135" w:name="OLE_LINK378"/>
            <w:bookmarkStart w:id="136" w:name="OLE_LINK379"/>
            <w:bookmarkStart w:id="137" w:name="OLE_LINK380"/>
            <w:bookmarkStart w:id="138" w:name="OLE_LINK381"/>
            <w:bookmarkStart w:id="139" w:name="OLE_LINK382"/>
            <w:bookmarkStart w:id="140" w:name="OLE_LINK383"/>
            <w:bookmarkStart w:id="141" w:name="OLE_LINK384"/>
            <w:bookmarkStart w:id="142" w:name="OLE_LINK385"/>
            <w:bookmarkStart w:id="143" w:name="OLE_LINK386"/>
            <w:bookmarkStart w:id="144" w:name="OLE_LINK387"/>
            <w:bookmarkStart w:id="145" w:name="OLE_LINK388"/>
            <w:bookmarkStart w:id="146" w:name="OLE_LINK389"/>
            <w:bookmarkStart w:id="147" w:name="OLE_LINK390"/>
            <w:bookmarkStart w:id="148" w:name="OLE_LINK391"/>
            <w:bookmarkStart w:id="149" w:name="OLE_LINK392"/>
            <w:bookmarkStart w:id="150" w:name="OLE_LINK393"/>
            <w:bookmarkStart w:id="151" w:name="OLE_LINK394"/>
            <w:bookmarkStart w:id="152" w:name="OLE_LINK395"/>
            <w:bookmarkStart w:id="153" w:name="OLE_LINK396"/>
            <w:bookmarkStart w:id="154" w:name="OLE_LINK397"/>
            <w:bookmarkStart w:id="155" w:name="OLE_LINK398"/>
            <w:bookmarkStart w:id="156" w:name="OLE_LINK399"/>
            <w:bookmarkStart w:id="157" w:name="OLE_LINK400"/>
            <w:bookmarkStart w:id="158" w:name="OLE_LINK401"/>
            <w:bookmarkStart w:id="159" w:name="OLE_LINK402"/>
            <w:bookmarkStart w:id="160" w:name="OLE_LINK403"/>
            <w:bookmarkStart w:id="161" w:name="OLE_LINK404"/>
            <w:bookmarkStart w:id="162" w:name="OLE_LINK405"/>
            <w:bookmarkStart w:id="163" w:name="OLE_LINK406"/>
            <w:bookmarkStart w:id="164" w:name="OLE_LINK407"/>
            <w:bookmarkStart w:id="165" w:name="OLE_LINK408"/>
            <w:bookmarkStart w:id="166" w:name="OLE_LINK409"/>
            <w:bookmarkStart w:id="167" w:name="OLE_LINK410"/>
            <w:bookmarkStart w:id="168" w:name="OLE_LINK411"/>
            <w:bookmarkStart w:id="169" w:name="OLE_LINK412"/>
            <w:bookmarkStart w:id="170" w:name="OLE_LINK413"/>
            <w:bookmarkStart w:id="171" w:name="OLE_LINK414"/>
            <w:bookmarkStart w:id="172" w:name="OLE_LINK415"/>
            <w:bookmarkStart w:id="173" w:name="OLE_LINK416"/>
            <w:bookmarkStart w:id="174" w:name="OLE_LINK417"/>
            <w:bookmarkStart w:id="175" w:name="OLE_LINK418"/>
            <w:bookmarkStart w:id="176" w:name="OLE_LINK419"/>
            <w:bookmarkStart w:id="177" w:name="OLE_LINK420"/>
            <w:bookmarkStart w:id="178" w:name="OLE_LINK421"/>
            <w:bookmarkStart w:id="179" w:name="OLE_LINK422"/>
            <w:bookmarkStart w:id="180" w:name="OLE_LINK423"/>
            <w:bookmarkStart w:id="181" w:name="OLE_LINK424"/>
            <w:bookmarkStart w:id="182" w:name="OLE_LINK425"/>
            <w:bookmarkStart w:id="183" w:name="OLE_LINK426"/>
            <w:bookmarkStart w:id="184" w:name="OLE_LINK427"/>
            <w:bookmarkStart w:id="185" w:name="OLE_LINK428"/>
            <w:bookmarkStart w:id="186" w:name="OLE_LINK429"/>
            <w:bookmarkStart w:id="187" w:name="OLE_LINK430"/>
            <w:bookmarkStart w:id="188" w:name="OLE_LINK431"/>
            <w:bookmarkStart w:id="189" w:name="OLE_LINK432"/>
            <w:bookmarkStart w:id="190" w:name="OLE_LINK433"/>
            <w:bookmarkStart w:id="191" w:name="OLE_LINK434"/>
            <w:bookmarkStart w:id="192" w:name="OLE_LINK435"/>
            <w:bookmarkStart w:id="193" w:name="OLE_LINK436"/>
            <w:bookmarkStart w:id="194" w:name="OLE_LINK437"/>
            <w:bookmarkStart w:id="195" w:name="OLE_LINK438"/>
            <w:bookmarkStart w:id="196" w:name="OLE_LINK439"/>
            <w:bookmarkStart w:id="197" w:name="OLE_LINK440"/>
            <w:bookmarkStart w:id="198" w:name="OLE_LINK441"/>
            <w:bookmarkStart w:id="199" w:name="OLE_LINK442"/>
            <w:bookmarkStart w:id="200" w:name="OLE_LINK443"/>
            <w:bookmarkStart w:id="201" w:name="OLE_LINK444"/>
            <w:bookmarkStart w:id="202" w:name="OLE_LINK445"/>
            <w:bookmarkStart w:id="203" w:name="OLE_LINK446"/>
            <w:bookmarkStart w:id="204" w:name="OLE_LINK447"/>
            <w:bookmarkStart w:id="205" w:name="OLE_LINK448"/>
            <w:bookmarkStart w:id="206" w:name="OLE_LINK449"/>
            <w:bookmarkStart w:id="207" w:name="OLE_LINK450"/>
            <w:bookmarkStart w:id="208" w:name="OLE_LINK451"/>
            <w:bookmarkStart w:id="209" w:name="OLE_LINK452"/>
            <w:bookmarkStart w:id="210" w:name="OLE_LINK453"/>
            <w:bookmarkStart w:id="211" w:name="OLE_LINK454"/>
            <w:bookmarkStart w:id="212" w:name="OLE_LINK455"/>
            <w:bookmarkStart w:id="213" w:name="OLE_LINK456"/>
            <w:bookmarkStart w:id="214" w:name="OLE_LINK457"/>
            <w:bookmarkStart w:id="215" w:name="OLE_LINK458"/>
            <w:bookmarkStart w:id="216" w:name="OLE_LINK459"/>
            <w:bookmarkStart w:id="217" w:name="OLE_LINK460"/>
            <w:bookmarkStart w:id="218" w:name="OLE_LINK461"/>
            <w:bookmarkStart w:id="219" w:name="OLE_LINK462"/>
            <w:bookmarkStart w:id="220" w:name="OLE_LINK463"/>
            <w:bookmarkStart w:id="221" w:name="OLE_LINK464"/>
            <w:bookmarkStart w:id="222" w:name="OLE_LINK465"/>
            <w:bookmarkStart w:id="223" w:name="OLE_LINK466"/>
            <w:bookmarkStart w:id="224" w:name="OLE_LINK467"/>
            <w:bookmarkStart w:id="225" w:name="OLE_LINK468"/>
            <w:bookmarkStart w:id="226" w:name="OLE_LINK469"/>
            <w:bookmarkStart w:id="227" w:name="OLE_LINK470"/>
            <w:bookmarkStart w:id="228" w:name="OLE_LINK471"/>
            <w:bookmarkStart w:id="229" w:name="OLE_LINK472"/>
            <w:bookmarkStart w:id="230" w:name="OLE_LINK473"/>
            <w:bookmarkStart w:id="231" w:name="OLE_LINK474"/>
            <w:bookmarkStart w:id="232" w:name="OLE_LINK475"/>
            <w:bookmarkStart w:id="233" w:name="OLE_LINK476"/>
            <w:bookmarkStart w:id="234" w:name="OLE_LINK477"/>
            <w:bookmarkStart w:id="235" w:name="OLE_LINK478"/>
            <w:bookmarkStart w:id="236" w:name="OLE_LINK479"/>
            <w:bookmarkStart w:id="237" w:name="OLE_LINK480"/>
            <w:bookmarkStart w:id="238" w:name="OLE_LINK481"/>
            <w:bookmarkStart w:id="239" w:name="OLE_LINK482"/>
            <w:bookmarkStart w:id="240" w:name="OLE_LINK483"/>
            <w:bookmarkStart w:id="241" w:name="OLE_LINK484"/>
            <w:bookmarkStart w:id="242" w:name="OLE_LINK485"/>
            <w:bookmarkStart w:id="243" w:name="OLE_LINK486"/>
            <w:bookmarkStart w:id="244" w:name="OLE_LINK487"/>
            <w:bookmarkStart w:id="245" w:name="OLE_LINK488"/>
            <w:bookmarkStart w:id="246" w:name="OLE_LINK489"/>
            <w:bookmarkStart w:id="247" w:name="OLE_LINK490"/>
            <w:bookmarkStart w:id="248" w:name="OLE_LINK491"/>
            <w:bookmarkStart w:id="249" w:name="OLE_LINK492"/>
            <w:bookmarkStart w:id="250" w:name="OLE_LINK493"/>
            <w:bookmarkStart w:id="251" w:name="OLE_LINK494"/>
            <w:bookmarkStart w:id="252" w:name="OLE_LINK495"/>
            <w:bookmarkStart w:id="253" w:name="OLE_LINK496"/>
            <w:bookmarkStart w:id="254" w:name="OLE_LINK497"/>
            <w:bookmarkStart w:id="255" w:name="OLE_LINK498"/>
            <w:bookmarkStart w:id="256" w:name="OLE_LINK499"/>
            <w:bookmarkStart w:id="257" w:name="OLE_LINK500"/>
            <w:bookmarkStart w:id="258" w:name="OLE_LINK501"/>
            <w:bookmarkStart w:id="259" w:name="OLE_LINK502"/>
            <w:bookmarkStart w:id="260" w:name="OLE_LINK503"/>
            <w:bookmarkStart w:id="261" w:name="OLE_LINK504"/>
            <w:bookmarkStart w:id="262" w:name="OLE_LINK505"/>
            <w:bookmarkStart w:id="263" w:name="OLE_LINK506"/>
            <w:bookmarkStart w:id="264" w:name="OLE_LINK507"/>
            <w:bookmarkStart w:id="265" w:name="OLE_LINK508"/>
            <w:bookmarkStart w:id="266" w:name="OLE_LINK509"/>
            <w:bookmarkStart w:id="267" w:name="OLE_LINK510"/>
            <w:bookmarkStart w:id="268" w:name="OLE_LINK511"/>
            <w:bookmarkStart w:id="269" w:name="OLE_LINK512"/>
            <w:bookmarkStart w:id="270" w:name="OLE_LINK513"/>
            <w:bookmarkStart w:id="271" w:name="OLE_LINK514"/>
            <w:bookmarkStart w:id="272" w:name="OLE_LINK515"/>
            <w:bookmarkStart w:id="273" w:name="OLE_LINK516"/>
            <w:bookmarkStart w:id="274" w:name="OLE_LINK517"/>
            <w:bookmarkStart w:id="275" w:name="OLE_LINK518"/>
            <w:bookmarkStart w:id="276" w:name="OLE_LINK519"/>
            <w:bookmarkStart w:id="277" w:name="OLE_LINK520"/>
            <w:bookmarkStart w:id="278" w:name="OLE_LINK521"/>
            <w:bookmarkStart w:id="279" w:name="OLE_LINK522"/>
            <w:bookmarkStart w:id="280" w:name="OLE_LINK523"/>
            <w:bookmarkStart w:id="281" w:name="OLE_LINK524"/>
            <w:bookmarkStart w:id="282" w:name="OLE_LINK525"/>
            <w:bookmarkStart w:id="283" w:name="OLE_LINK526"/>
            <w:bookmarkStart w:id="284" w:name="OLE_LINK527"/>
            <w:bookmarkStart w:id="285" w:name="OLE_LINK528"/>
            <w:bookmarkStart w:id="286" w:name="OLE_LINK529"/>
            <w:bookmarkStart w:id="287" w:name="OLE_LINK530"/>
            <w:bookmarkStart w:id="288" w:name="OLE_LINK531"/>
            <w:bookmarkStart w:id="289" w:name="OLE_LINK532"/>
            <w:bookmarkStart w:id="290" w:name="OLE_LINK533"/>
            <w:bookmarkStart w:id="291" w:name="OLE_LINK534"/>
            <w:bookmarkStart w:id="292" w:name="OLE_LINK535"/>
            <w:bookmarkStart w:id="293" w:name="OLE_LINK536"/>
            <w:bookmarkStart w:id="294" w:name="OLE_LINK537"/>
            <w:bookmarkStart w:id="295" w:name="OLE_LINK538"/>
            <w:bookmarkStart w:id="296" w:name="OLE_LINK539"/>
            <w:bookmarkStart w:id="297" w:name="OLE_LINK540"/>
            <w:bookmarkStart w:id="298" w:name="OLE_LINK541"/>
            <w:bookmarkStart w:id="299" w:name="OLE_LINK9"/>
            <w:bookmarkStart w:id="300" w:name="OLE_LINK13"/>
            <w:r w:rsidR="00993C34" w:rsidRPr="001C5606">
              <w:rPr>
                <w:bCs/>
                <w:sz w:val="26"/>
                <w:szCs w:val="26"/>
              </w:rPr>
              <w:t>«</w:t>
            </w:r>
            <w:bookmarkStart w:id="301" w:name="OLE_LINK64"/>
            <w:bookmarkStart w:id="302" w:name="OLE_LINK65"/>
            <w:r w:rsidR="00002AAF">
              <w:rPr>
                <w:bCs/>
                <w:sz w:val="26"/>
                <w:szCs w:val="26"/>
              </w:rPr>
              <w:t>Учительский институт»</w:t>
            </w:r>
            <w:r w:rsidR="00993C34" w:rsidRPr="00993C34">
              <w:rPr>
                <w:bCs/>
                <w:sz w:val="26"/>
                <w:szCs w:val="26"/>
              </w:rPr>
              <w:t xml:space="preserve"> </w:t>
            </w:r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bookmarkEnd w:id="59"/>
            <w:bookmarkEnd w:id="60"/>
            <w:bookmarkEnd w:id="61"/>
            <w:bookmarkEnd w:id="62"/>
            <w:bookmarkEnd w:id="63"/>
            <w:bookmarkEnd w:id="64"/>
            <w:bookmarkEnd w:id="65"/>
            <w:bookmarkEnd w:id="66"/>
            <w:bookmarkEnd w:id="67"/>
            <w:bookmarkEnd w:id="68"/>
            <w:bookmarkEnd w:id="69"/>
            <w:bookmarkEnd w:id="70"/>
            <w:bookmarkEnd w:id="71"/>
            <w:bookmarkEnd w:id="72"/>
            <w:bookmarkEnd w:id="73"/>
            <w:bookmarkEnd w:id="74"/>
            <w:bookmarkEnd w:id="75"/>
            <w:bookmarkEnd w:id="76"/>
            <w:bookmarkEnd w:id="77"/>
            <w:bookmarkEnd w:id="78"/>
            <w:bookmarkEnd w:id="79"/>
            <w:bookmarkEnd w:id="80"/>
            <w:bookmarkEnd w:id="81"/>
            <w:bookmarkEnd w:id="82"/>
            <w:bookmarkEnd w:id="83"/>
            <w:bookmarkEnd w:id="84"/>
            <w:bookmarkEnd w:id="85"/>
            <w:bookmarkEnd w:id="86"/>
            <w:bookmarkEnd w:id="87"/>
            <w:bookmarkEnd w:id="88"/>
            <w:bookmarkEnd w:id="89"/>
            <w:bookmarkEnd w:id="90"/>
            <w:bookmarkEnd w:id="91"/>
            <w:bookmarkEnd w:id="92"/>
            <w:bookmarkEnd w:id="93"/>
            <w:bookmarkEnd w:id="94"/>
            <w:bookmarkEnd w:id="95"/>
            <w:bookmarkEnd w:id="96"/>
            <w:bookmarkEnd w:id="97"/>
            <w:bookmarkEnd w:id="98"/>
            <w:bookmarkEnd w:id="99"/>
            <w:bookmarkEnd w:id="100"/>
            <w:bookmarkEnd w:id="101"/>
            <w:bookmarkEnd w:id="102"/>
            <w:bookmarkEnd w:id="103"/>
            <w:bookmarkEnd w:id="104"/>
            <w:bookmarkEnd w:id="105"/>
            <w:bookmarkEnd w:id="106"/>
            <w:bookmarkEnd w:id="107"/>
            <w:bookmarkEnd w:id="108"/>
            <w:bookmarkEnd w:id="109"/>
            <w:bookmarkEnd w:id="110"/>
            <w:bookmarkEnd w:id="111"/>
            <w:bookmarkEnd w:id="112"/>
            <w:bookmarkEnd w:id="113"/>
            <w:bookmarkEnd w:id="114"/>
            <w:bookmarkEnd w:id="115"/>
            <w:bookmarkEnd w:id="116"/>
            <w:bookmarkEnd w:id="117"/>
            <w:bookmarkEnd w:id="118"/>
            <w:bookmarkEnd w:id="119"/>
            <w:bookmarkEnd w:id="120"/>
            <w:bookmarkEnd w:id="121"/>
            <w:bookmarkEnd w:id="122"/>
            <w:bookmarkEnd w:id="123"/>
            <w:bookmarkEnd w:id="124"/>
            <w:bookmarkEnd w:id="125"/>
            <w:bookmarkEnd w:id="126"/>
            <w:bookmarkEnd w:id="127"/>
            <w:bookmarkEnd w:id="128"/>
            <w:bookmarkEnd w:id="129"/>
            <w:bookmarkEnd w:id="130"/>
            <w:bookmarkEnd w:id="131"/>
            <w:bookmarkEnd w:id="132"/>
            <w:bookmarkEnd w:id="133"/>
            <w:bookmarkEnd w:id="134"/>
            <w:bookmarkEnd w:id="135"/>
            <w:bookmarkEnd w:id="136"/>
            <w:bookmarkEnd w:id="137"/>
            <w:bookmarkEnd w:id="138"/>
            <w:bookmarkEnd w:id="139"/>
            <w:bookmarkEnd w:id="140"/>
            <w:bookmarkEnd w:id="141"/>
            <w:bookmarkEnd w:id="142"/>
            <w:bookmarkEnd w:id="143"/>
            <w:bookmarkEnd w:id="144"/>
            <w:bookmarkEnd w:id="145"/>
            <w:bookmarkEnd w:id="146"/>
            <w:bookmarkEnd w:id="147"/>
            <w:bookmarkEnd w:id="148"/>
            <w:bookmarkEnd w:id="149"/>
            <w:bookmarkEnd w:id="150"/>
            <w:bookmarkEnd w:id="151"/>
            <w:bookmarkEnd w:id="152"/>
            <w:bookmarkEnd w:id="153"/>
            <w:bookmarkEnd w:id="154"/>
            <w:bookmarkEnd w:id="155"/>
            <w:bookmarkEnd w:id="156"/>
            <w:bookmarkEnd w:id="157"/>
            <w:bookmarkEnd w:id="158"/>
            <w:bookmarkEnd w:id="159"/>
            <w:bookmarkEnd w:id="160"/>
            <w:bookmarkEnd w:id="161"/>
            <w:bookmarkEnd w:id="162"/>
            <w:bookmarkEnd w:id="163"/>
            <w:bookmarkEnd w:id="164"/>
            <w:bookmarkEnd w:id="165"/>
            <w:bookmarkEnd w:id="166"/>
            <w:bookmarkEnd w:id="167"/>
            <w:bookmarkEnd w:id="168"/>
            <w:bookmarkEnd w:id="169"/>
            <w:bookmarkEnd w:id="170"/>
            <w:bookmarkEnd w:id="171"/>
            <w:bookmarkEnd w:id="172"/>
            <w:bookmarkEnd w:id="173"/>
            <w:bookmarkEnd w:id="174"/>
            <w:bookmarkEnd w:id="175"/>
            <w:bookmarkEnd w:id="176"/>
            <w:bookmarkEnd w:id="177"/>
            <w:bookmarkEnd w:id="178"/>
            <w:bookmarkEnd w:id="179"/>
            <w:bookmarkEnd w:id="180"/>
            <w:bookmarkEnd w:id="181"/>
            <w:bookmarkEnd w:id="182"/>
            <w:bookmarkEnd w:id="183"/>
            <w:bookmarkEnd w:id="184"/>
            <w:bookmarkEnd w:id="185"/>
            <w:bookmarkEnd w:id="186"/>
            <w:bookmarkEnd w:id="187"/>
            <w:bookmarkEnd w:id="188"/>
            <w:bookmarkEnd w:id="189"/>
            <w:bookmarkEnd w:id="190"/>
            <w:bookmarkEnd w:id="191"/>
            <w:bookmarkEnd w:id="192"/>
            <w:bookmarkEnd w:id="193"/>
            <w:bookmarkEnd w:id="194"/>
            <w:bookmarkEnd w:id="195"/>
            <w:bookmarkEnd w:id="196"/>
            <w:bookmarkEnd w:id="197"/>
            <w:bookmarkEnd w:id="198"/>
            <w:bookmarkEnd w:id="199"/>
            <w:bookmarkEnd w:id="200"/>
            <w:bookmarkEnd w:id="201"/>
            <w:bookmarkEnd w:id="202"/>
            <w:bookmarkEnd w:id="203"/>
            <w:bookmarkEnd w:id="204"/>
            <w:bookmarkEnd w:id="205"/>
            <w:bookmarkEnd w:id="206"/>
            <w:bookmarkEnd w:id="207"/>
            <w:bookmarkEnd w:id="208"/>
            <w:bookmarkEnd w:id="209"/>
            <w:bookmarkEnd w:id="210"/>
            <w:bookmarkEnd w:id="211"/>
            <w:bookmarkEnd w:id="212"/>
            <w:bookmarkEnd w:id="213"/>
            <w:bookmarkEnd w:id="214"/>
            <w:bookmarkEnd w:id="215"/>
            <w:bookmarkEnd w:id="216"/>
            <w:bookmarkEnd w:id="217"/>
            <w:bookmarkEnd w:id="218"/>
            <w:bookmarkEnd w:id="219"/>
            <w:bookmarkEnd w:id="220"/>
            <w:bookmarkEnd w:id="221"/>
            <w:bookmarkEnd w:id="222"/>
            <w:bookmarkEnd w:id="223"/>
            <w:bookmarkEnd w:id="224"/>
            <w:bookmarkEnd w:id="225"/>
            <w:bookmarkEnd w:id="226"/>
            <w:bookmarkEnd w:id="227"/>
            <w:bookmarkEnd w:id="228"/>
            <w:bookmarkEnd w:id="229"/>
            <w:bookmarkEnd w:id="230"/>
            <w:bookmarkEnd w:id="231"/>
            <w:bookmarkEnd w:id="232"/>
            <w:bookmarkEnd w:id="233"/>
            <w:bookmarkEnd w:id="234"/>
            <w:bookmarkEnd w:id="235"/>
            <w:bookmarkEnd w:id="236"/>
            <w:bookmarkEnd w:id="237"/>
            <w:bookmarkEnd w:id="238"/>
            <w:bookmarkEnd w:id="239"/>
            <w:bookmarkEnd w:id="240"/>
            <w:bookmarkEnd w:id="241"/>
            <w:bookmarkEnd w:id="242"/>
            <w:bookmarkEnd w:id="243"/>
            <w:bookmarkEnd w:id="244"/>
            <w:bookmarkEnd w:id="245"/>
            <w:bookmarkEnd w:id="246"/>
            <w:bookmarkEnd w:id="247"/>
            <w:bookmarkEnd w:id="248"/>
            <w:bookmarkEnd w:id="249"/>
            <w:bookmarkEnd w:id="250"/>
            <w:bookmarkEnd w:id="251"/>
            <w:bookmarkEnd w:id="252"/>
            <w:bookmarkEnd w:id="253"/>
            <w:bookmarkEnd w:id="254"/>
            <w:bookmarkEnd w:id="255"/>
            <w:bookmarkEnd w:id="256"/>
            <w:bookmarkEnd w:id="257"/>
            <w:bookmarkEnd w:id="258"/>
            <w:bookmarkEnd w:id="259"/>
            <w:bookmarkEnd w:id="260"/>
            <w:bookmarkEnd w:id="261"/>
            <w:bookmarkEnd w:id="262"/>
            <w:bookmarkEnd w:id="263"/>
            <w:bookmarkEnd w:id="264"/>
            <w:bookmarkEnd w:id="265"/>
            <w:bookmarkEnd w:id="266"/>
            <w:bookmarkEnd w:id="267"/>
            <w:bookmarkEnd w:id="268"/>
            <w:bookmarkEnd w:id="269"/>
            <w:bookmarkEnd w:id="270"/>
            <w:bookmarkEnd w:id="271"/>
            <w:bookmarkEnd w:id="272"/>
            <w:bookmarkEnd w:id="273"/>
            <w:bookmarkEnd w:id="274"/>
            <w:bookmarkEnd w:id="275"/>
            <w:bookmarkEnd w:id="276"/>
            <w:bookmarkEnd w:id="277"/>
            <w:bookmarkEnd w:id="278"/>
            <w:bookmarkEnd w:id="279"/>
            <w:bookmarkEnd w:id="280"/>
            <w:bookmarkEnd w:id="281"/>
            <w:bookmarkEnd w:id="282"/>
            <w:bookmarkEnd w:id="283"/>
            <w:bookmarkEnd w:id="284"/>
            <w:bookmarkEnd w:id="285"/>
            <w:bookmarkEnd w:id="286"/>
            <w:bookmarkEnd w:id="287"/>
            <w:bookmarkEnd w:id="288"/>
            <w:bookmarkEnd w:id="289"/>
            <w:bookmarkEnd w:id="290"/>
            <w:bookmarkEnd w:id="291"/>
            <w:bookmarkEnd w:id="292"/>
            <w:bookmarkEnd w:id="293"/>
            <w:bookmarkEnd w:id="294"/>
            <w:bookmarkEnd w:id="295"/>
            <w:bookmarkEnd w:id="296"/>
            <w:bookmarkEnd w:id="297"/>
            <w:bookmarkEnd w:id="298"/>
            <w:r w:rsidR="00936C94" w:rsidRPr="00993C34">
              <w:rPr>
                <w:bCs/>
                <w:sz w:val="26"/>
                <w:szCs w:val="26"/>
              </w:rPr>
              <w:t>(</w:t>
            </w:r>
            <w:r w:rsidR="001B2992" w:rsidRPr="00993C34">
              <w:rPr>
                <w:bCs/>
                <w:sz w:val="26"/>
                <w:szCs w:val="26"/>
              </w:rPr>
              <w:t>Томская </w:t>
            </w:r>
            <w:r w:rsidR="00936C94" w:rsidRPr="00993C34">
              <w:rPr>
                <w:bCs/>
                <w:sz w:val="26"/>
                <w:szCs w:val="26"/>
              </w:rPr>
              <w:t>область)</w:t>
            </w:r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299"/>
            <w:bookmarkEnd w:id="300"/>
            <w:bookmarkEnd w:id="301"/>
            <w:bookmarkEnd w:id="302"/>
          </w:p>
        </w:tc>
      </w:tr>
    </w:tbl>
    <w:p w:rsidR="00116CE8" w:rsidRPr="00993C34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303" w:name="ТекстовоеПоле2"/>
      <w:r w:rsidRPr="00993C34">
        <w:rPr>
          <w:rFonts w:ascii="Times New Roman" w:hAnsi="Times New Roman"/>
          <w:sz w:val="26"/>
          <w:szCs w:val="26"/>
        </w:rPr>
        <w:tab/>
      </w:r>
    </w:p>
    <w:p w:rsidR="00243E72" w:rsidRPr="00993C34" w:rsidRDefault="00FB3CE7" w:rsidP="00E61A81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993C34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993C34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993C34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993C34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304" w:name="OLE_LINK1"/>
      <w:bookmarkStart w:id="305" w:name="OLE_LINK2"/>
      <w:r w:rsidRPr="00993C34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04"/>
      <w:bookmarkEnd w:id="305"/>
      <w:r w:rsidR="00E93D91" w:rsidRPr="00993C34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993C34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306" w:name="OLE_LINK10"/>
      <w:bookmarkStart w:id="307" w:name="OLE_LINK11"/>
      <w:r w:rsidR="008078A9" w:rsidRPr="00993C34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306"/>
      <w:bookmarkEnd w:id="307"/>
      <w:r w:rsidR="008078A9" w:rsidRPr="00993C34">
        <w:rPr>
          <w:rStyle w:val="a9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993C34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308" w:name="OLE_LINK5"/>
      <w:bookmarkStart w:id="309" w:name="OLE_LINK6"/>
      <w:r w:rsidR="00EC409C" w:rsidRPr="00993C34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993C34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993C34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993C34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308"/>
      <w:bookmarkEnd w:id="309"/>
      <w:r w:rsidR="005739C6" w:rsidRPr="00993C34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993C34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993C34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993C34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993C34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993C34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993C34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993C34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993C34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993C34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993C34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993C34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993C34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993C34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993C34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993C34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993C34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993C34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C92F05" w:rsidRPr="00002AAF" w:rsidRDefault="00C92F05" w:rsidP="00E61A81">
      <w:pPr>
        <w:pStyle w:val="af1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002AAF" w:rsidRDefault="00243E72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002AAF">
        <w:rPr>
          <w:rFonts w:ascii="Times New Roman" w:hAnsi="Times New Roman"/>
          <w:sz w:val="26"/>
          <w:szCs w:val="26"/>
        </w:rPr>
        <w:t>ПРИКАЗЫВАЮ:</w:t>
      </w:r>
    </w:p>
    <w:p w:rsidR="00B94F76" w:rsidRPr="00002AAF" w:rsidRDefault="00FB3CE7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002AAF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310" w:name="OLE_LINK12"/>
      <w:r w:rsidR="00973402" w:rsidRPr="00002AAF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311" w:name="OLE_LINK14"/>
      <w:bookmarkStart w:id="312" w:name="OLE_LINK15"/>
      <w:bookmarkEnd w:id="310"/>
      <w:r w:rsidR="001C5606" w:rsidRPr="00002AAF">
        <w:rPr>
          <w:rFonts w:ascii="Times New Roman" w:hAnsi="Times New Roman"/>
          <w:bCs/>
          <w:sz w:val="26"/>
          <w:szCs w:val="26"/>
        </w:rPr>
        <w:t>«Учительский институт», 1905 г.</w:t>
      </w:r>
      <w:r w:rsidR="00F25918" w:rsidRPr="00002AAF">
        <w:rPr>
          <w:rFonts w:ascii="Times New Roman" w:hAnsi="Times New Roman"/>
          <w:sz w:val="26"/>
          <w:szCs w:val="26"/>
        </w:rPr>
        <w:t xml:space="preserve">, </w:t>
      </w:r>
      <w:r w:rsidR="000031B1" w:rsidRPr="00002AAF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bookmarkEnd w:id="311"/>
      <w:bookmarkEnd w:id="312"/>
      <w:r w:rsidR="00FB63C3" w:rsidRPr="00002AAF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313" w:name="OLE_LINK117"/>
      <w:bookmarkStart w:id="314" w:name="OLE_LINK118"/>
      <w:bookmarkStart w:id="315" w:name="OLE_LINK119"/>
      <w:bookmarkStart w:id="316" w:name="OLE_LINK120"/>
      <w:bookmarkStart w:id="317" w:name="OLE_LINK121"/>
      <w:bookmarkStart w:id="318" w:name="OLE_LINK122"/>
      <w:bookmarkStart w:id="319" w:name="OLE_LINK123"/>
      <w:bookmarkStart w:id="320" w:name="OLE_LINK124"/>
      <w:bookmarkStart w:id="321" w:name="OLE_LINK125"/>
      <w:bookmarkStart w:id="322" w:name="OLE_LINK126"/>
      <w:bookmarkStart w:id="323" w:name="OLE_LINK127"/>
      <w:bookmarkStart w:id="324" w:name="OLE_LINK128"/>
      <w:bookmarkStart w:id="325" w:name="OLE_LINK129"/>
      <w:bookmarkStart w:id="326" w:name="OLE_LINK130"/>
      <w:bookmarkStart w:id="327" w:name="OLE_LINK131"/>
      <w:bookmarkStart w:id="328" w:name="OLE_LINK132"/>
      <w:bookmarkStart w:id="329" w:name="OLE_LINK133"/>
      <w:bookmarkStart w:id="330" w:name="OLE_LINK134"/>
      <w:bookmarkStart w:id="331" w:name="OLE_LINK135"/>
      <w:bookmarkStart w:id="332" w:name="OLE_LINK136"/>
      <w:bookmarkStart w:id="333" w:name="OLE_LINK137"/>
      <w:bookmarkStart w:id="334" w:name="OLE_LINK138"/>
      <w:bookmarkStart w:id="335" w:name="OLE_LINK139"/>
      <w:bookmarkStart w:id="336" w:name="OLE_LINK140"/>
      <w:bookmarkStart w:id="337" w:name="OLE_LINK141"/>
      <w:bookmarkStart w:id="338" w:name="OLE_LINK142"/>
      <w:bookmarkStart w:id="339" w:name="OLE_LINK143"/>
      <w:bookmarkStart w:id="340" w:name="OLE_LINK144"/>
      <w:bookmarkStart w:id="341" w:name="OLE_LINK145"/>
      <w:bookmarkStart w:id="342" w:name="OLE_LINK146"/>
      <w:bookmarkStart w:id="343" w:name="OLE_LINK147"/>
      <w:bookmarkStart w:id="344" w:name="OLE_LINK148"/>
      <w:bookmarkStart w:id="345" w:name="OLE_LINK149"/>
      <w:bookmarkStart w:id="346" w:name="OLE_LINK150"/>
      <w:bookmarkStart w:id="347" w:name="OLE_LINK151"/>
      <w:bookmarkStart w:id="348" w:name="OLE_LINK152"/>
      <w:bookmarkStart w:id="349" w:name="OLE_LINK153"/>
      <w:bookmarkStart w:id="350" w:name="OLE_LINK154"/>
      <w:bookmarkStart w:id="351" w:name="OLE_LINK155"/>
      <w:bookmarkStart w:id="352" w:name="OLE_LINK156"/>
      <w:bookmarkStart w:id="353" w:name="OLE_LINK157"/>
      <w:bookmarkStart w:id="354" w:name="OLE_LINK158"/>
      <w:bookmarkStart w:id="355" w:name="OLE_LINK159"/>
      <w:bookmarkStart w:id="356" w:name="OLE_LINK160"/>
      <w:bookmarkStart w:id="357" w:name="OLE_LINK161"/>
      <w:bookmarkStart w:id="358" w:name="OLE_LINK162"/>
      <w:bookmarkStart w:id="359" w:name="OLE_LINK163"/>
      <w:bookmarkStart w:id="360" w:name="OLE_LINK164"/>
      <w:bookmarkStart w:id="361" w:name="OLE_LINK165"/>
      <w:bookmarkStart w:id="362" w:name="OLE_LINK166"/>
      <w:bookmarkStart w:id="363" w:name="OLE_LINK167"/>
      <w:bookmarkStart w:id="364" w:name="OLE_LINK168"/>
      <w:bookmarkStart w:id="365" w:name="OLE_LINK169"/>
      <w:bookmarkStart w:id="366" w:name="OLE_LINK170"/>
      <w:bookmarkStart w:id="367" w:name="OLE_LINK171"/>
      <w:bookmarkStart w:id="368" w:name="OLE_LINK172"/>
      <w:bookmarkStart w:id="369" w:name="OLE_LINK173"/>
      <w:bookmarkStart w:id="370" w:name="OLE_LINK174"/>
      <w:bookmarkStart w:id="371" w:name="OLE_LINK175"/>
      <w:bookmarkStart w:id="372" w:name="OLE_LINK176"/>
      <w:bookmarkStart w:id="373" w:name="OLE_LINK177"/>
      <w:bookmarkStart w:id="374" w:name="OLE_LINK178"/>
      <w:bookmarkStart w:id="375" w:name="OLE_LINK179"/>
      <w:bookmarkStart w:id="376" w:name="OLE_LINK180"/>
      <w:bookmarkStart w:id="377" w:name="OLE_LINK181"/>
      <w:bookmarkStart w:id="378" w:name="OLE_LINK182"/>
      <w:bookmarkStart w:id="379" w:name="OLE_LINK183"/>
      <w:bookmarkStart w:id="380" w:name="OLE_LINK184"/>
      <w:bookmarkStart w:id="381" w:name="OLE_LINK185"/>
      <w:bookmarkStart w:id="382" w:name="OLE_LINK186"/>
      <w:bookmarkStart w:id="383" w:name="OLE_LINK187"/>
      <w:bookmarkStart w:id="384" w:name="OLE_LINK188"/>
      <w:bookmarkStart w:id="385" w:name="OLE_LINK189"/>
      <w:bookmarkStart w:id="386" w:name="OLE_LINK190"/>
      <w:bookmarkStart w:id="387" w:name="OLE_LINK191"/>
      <w:bookmarkStart w:id="388" w:name="OLE_LINK192"/>
      <w:bookmarkStart w:id="389" w:name="OLE_LINK193"/>
      <w:bookmarkStart w:id="390" w:name="OLE_LINK194"/>
      <w:bookmarkStart w:id="391" w:name="OLE_LINK195"/>
      <w:bookmarkStart w:id="392" w:name="OLE_LINK196"/>
      <w:bookmarkStart w:id="393" w:name="OLE_LINK197"/>
      <w:bookmarkStart w:id="394" w:name="OLE_LINK198"/>
      <w:bookmarkStart w:id="395" w:name="OLE_LINK199"/>
      <w:bookmarkStart w:id="396" w:name="OLE_LINK200"/>
      <w:bookmarkStart w:id="397" w:name="OLE_LINK201"/>
      <w:bookmarkStart w:id="398" w:name="OLE_LINK202"/>
      <w:bookmarkStart w:id="399" w:name="OLE_LINK203"/>
      <w:bookmarkStart w:id="400" w:name="OLE_LINK204"/>
      <w:bookmarkStart w:id="401" w:name="OLE_LINK205"/>
      <w:bookmarkStart w:id="402" w:name="OLE_LINK206"/>
      <w:bookmarkStart w:id="403" w:name="OLE_LINK207"/>
      <w:bookmarkStart w:id="404" w:name="OLE_LINK208"/>
      <w:bookmarkStart w:id="405" w:name="OLE_LINK209"/>
      <w:bookmarkStart w:id="406" w:name="OLE_LINK210"/>
      <w:bookmarkStart w:id="407" w:name="OLE_LINK211"/>
      <w:bookmarkStart w:id="408" w:name="OLE_LINK212"/>
      <w:bookmarkStart w:id="409" w:name="OLE_LINK213"/>
      <w:bookmarkStart w:id="410" w:name="OLE_LINK214"/>
      <w:bookmarkStart w:id="411" w:name="OLE_LINK215"/>
      <w:bookmarkStart w:id="412" w:name="OLE_LINK216"/>
      <w:bookmarkStart w:id="413" w:name="OLE_LINK217"/>
      <w:bookmarkStart w:id="414" w:name="OLE_LINK218"/>
      <w:bookmarkStart w:id="415" w:name="OLE_LINK219"/>
      <w:bookmarkStart w:id="416" w:name="OLE_LINK220"/>
      <w:bookmarkStart w:id="417" w:name="OLE_LINK221"/>
      <w:bookmarkStart w:id="418" w:name="OLE_LINK222"/>
      <w:bookmarkStart w:id="419" w:name="OLE_LINK223"/>
      <w:bookmarkStart w:id="420" w:name="OLE_LINK224"/>
      <w:bookmarkStart w:id="421" w:name="OLE_LINK225"/>
      <w:bookmarkStart w:id="422" w:name="OLE_LINK226"/>
      <w:bookmarkStart w:id="423" w:name="OLE_LINK227"/>
      <w:bookmarkStart w:id="424" w:name="OLE_LINK228"/>
      <w:bookmarkStart w:id="425" w:name="OLE_LINK229"/>
      <w:bookmarkStart w:id="426" w:name="OLE_LINK230"/>
      <w:bookmarkStart w:id="427" w:name="OLE_LINK231"/>
      <w:bookmarkStart w:id="428" w:name="OLE_LINK232"/>
      <w:bookmarkStart w:id="429" w:name="OLE_LINK233"/>
      <w:bookmarkStart w:id="430" w:name="OLE_LINK234"/>
      <w:bookmarkStart w:id="431" w:name="OLE_LINK235"/>
      <w:bookmarkStart w:id="432" w:name="OLE_LINK236"/>
      <w:bookmarkStart w:id="433" w:name="OLE_LINK237"/>
      <w:bookmarkStart w:id="434" w:name="OLE_LINK238"/>
      <w:bookmarkStart w:id="435" w:name="OLE_LINK239"/>
      <w:bookmarkStart w:id="436" w:name="OLE_LINK240"/>
      <w:r w:rsidR="00AD1BC2" w:rsidRPr="00002AAF">
        <w:rPr>
          <w:rFonts w:ascii="Times New Roman" w:hAnsi="Times New Roman"/>
          <w:sz w:val="26"/>
          <w:szCs w:val="26"/>
        </w:rPr>
        <w:t xml:space="preserve">г. Томск, </w:t>
      </w:r>
      <w:r w:rsidR="00002AAF">
        <w:rPr>
          <w:rFonts w:ascii="Times New Roman" w:hAnsi="Times New Roman"/>
          <w:sz w:val="26"/>
          <w:szCs w:val="26"/>
        </w:rPr>
        <w:t>Киевская улица, </w:t>
      </w:r>
      <w:r w:rsidR="001C5606" w:rsidRPr="00002AAF">
        <w:rPr>
          <w:rFonts w:ascii="Times New Roman" w:hAnsi="Times New Roman"/>
          <w:sz w:val="26"/>
          <w:szCs w:val="26"/>
        </w:rPr>
        <w:t>60</w:t>
      </w:r>
      <w:r w:rsidR="00837453" w:rsidRPr="00002AAF">
        <w:rPr>
          <w:rFonts w:ascii="Times New Roman" w:hAnsi="Times New Roman"/>
          <w:sz w:val="26"/>
          <w:szCs w:val="26"/>
        </w:rPr>
        <w:t xml:space="preserve">, </w:t>
      </w:r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r w:rsidRPr="00002AAF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002AAF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002AAF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002AAF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002AAF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002AAF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002AAF" w:rsidRDefault="001B2992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002AAF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002AAF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002AAF">
        <w:rPr>
          <w:rFonts w:ascii="Times New Roman" w:hAnsi="Times New Roman"/>
          <w:sz w:val="26"/>
          <w:szCs w:val="26"/>
        </w:rPr>
        <w:t>приказа</w:t>
      </w:r>
      <w:r w:rsidRPr="00002AAF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002AAF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1B2992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976"/>
      </w:tblGrid>
      <w:tr w:rsidR="00A62B3A" w:rsidRPr="00C575C9" w:rsidTr="00A61CB8">
        <w:tc>
          <w:tcPr>
            <w:tcW w:w="3831" w:type="dxa"/>
            <w:shd w:val="clear" w:color="auto" w:fill="auto"/>
            <w:vAlign w:val="center"/>
          </w:tcPr>
          <w:p w:rsidR="00A62B3A" w:rsidRPr="00C575C9" w:rsidRDefault="00A62B3A" w:rsidP="00A61CB8">
            <w:pPr>
              <w:rPr>
                <w:sz w:val="26"/>
                <w:szCs w:val="26"/>
              </w:rPr>
            </w:pPr>
            <w:r w:rsidRPr="00C575C9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A62B3A" w:rsidRPr="00C575C9" w:rsidRDefault="00A62B3A" w:rsidP="00A61CB8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A62B3A" w:rsidRPr="00C575C9" w:rsidRDefault="00A62B3A" w:rsidP="00A61CB8">
            <w:pPr>
              <w:ind w:right="-108"/>
              <w:jc w:val="right"/>
              <w:rPr>
                <w:sz w:val="26"/>
                <w:szCs w:val="26"/>
              </w:rPr>
            </w:pPr>
            <w:r w:rsidRPr="00C575C9">
              <w:rPr>
                <w:sz w:val="26"/>
                <w:szCs w:val="26"/>
              </w:rPr>
              <w:t>Е.В. Перетягина</w:t>
            </w:r>
          </w:p>
        </w:tc>
      </w:tr>
    </w:tbl>
    <w:p w:rsidR="00A62B3A" w:rsidRDefault="00A62B3A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62B3A" w:rsidRPr="00993C34" w:rsidRDefault="00A62B3A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303"/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3C34" w:rsidRDefault="00AD7D8B" w:rsidP="001C32D9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</w:p>
    <w:p w:rsidR="001C32D9" w:rsidRPr="00993C34" w:rsidRDefault="00A62B3A" w:rsidP="001C32D9">
      <w:pPr>
        <w:jc w:val="center"/>
        <w:rPr>
          <w:bCs/>
          <w:sz w:val="26"/>
          <w:szCs w:val="26"/>
        </w:rPr>
      </w:pPr>
      <w:r w:rsidRPr="001C5606">
        <w:rPr>
          <w:bCs/>
          <w:sz w:val="26"/>
          <w:szCs w:val="26"/>
        </w:rPr>
        <w:t>«Учительский институт», 1905</w:t>
      </w:r>
      <w:r>
        <w:rPr>
          <w:bCs/>
          <w:sz w:val="26"/>
          <w:szCs w:val="26"/>
        </w:rPr>
        <w:t xml:space="preserve"> г.</w:t>
      </w:r>
      <w:r w:rsidRPr="00993C34">
        <w:rPr>
          <w:bCs/>
          <w:sz w:val="26"/>
          <w:szCs w:val="26"/>
        </w:rPr>
        <w:t xml:space="preserve"> </w:t>
      </w:r>
      <w:r w:rsidR="00B94F76" w:rsidRPr="00993C34">
        <w:rPr>
          <w:bCs/>
          <w:sz w:val="26"/>
          <w:szCs w:val="26"/>
        </w:rPr>
        <w:t>(Томская область)</w:t>
      </w:r>
    </w:p>
    <w:p w:rsidR="00B94F76" w:rsidRPr="00A62B3A" w:rsidRDefault="00B94F76" w:rsidP="00A62B3A">
      <w:pPr>
        <w:tabs>
          <w:tab w:val="left" w:pos="1418"/>
        </w:tabs>
        <w:ind w:firstLine="851"/>
        <w:jc w:val="center"/>
        <w:rPr>
          <w:sz w:val="26"/>
          <w:szCs w:val="26"/>
        </w:rPr>
      </w:pPr>
    </w:p>
    <w:p w:rsidR="00A62B3A" w:rsidRPr="00A62B3A" w:rsidRDefault="00A62B3A" w:rsidP="00002AAF">
      <w:pPr>
        <w:pStyle w:val="af0"/>
        <w:numPr>
          <w:ilvl w:val="0"/>
          <w:numId w:val="14"/>
        </w:numPr>
        <w:tabs>
          <w:tab w:val="left" w:pos="180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b/>
          <w:sz w:val="26"/>
          <w:szCs w:val="26"/>
        </w:rPr>
        <w:t>Градостроительные характеристики:</w:t>
      </w:r>
    </w:p>
    <w:p w:rsidR="00A62B3A" w:rsidRPr="00A62B3A" w:rsidRDefault="00A62B3A" w:rsidP="00002AAF">
      <w:pPr>
        <w:pStyle w:val="af0"/>
        <w:numPr>
          <w:ilvl w:val="1"/>
          <w:numId w:val="14"/>
        </w:numPr>
        <w:tabs>
          <w:tab w:val="left" w:pos="426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sz w:val="26"/>
          <w:szCs w:val="26"/>
        </w:rPr>
        <w:t xml:space="preserve">Угловое расположение здания в юго-западной части квартала, в строчке </w:t>
      </w:r>
      <w:proofErr w:type="spellStart"/>
      <w:r w:rsidRPr="00A62B3A">
        <w:rPr>
          <w:rFonts w:ascii="Times New Roman" w:hAnsi="Times New Roman"/>
          <w:sz w:val="26"/>
          <w:szCs w:val="26"/>
        </w:rPr>
        <w:t>периметральной</w:t>
      </w:r>
      <w:proofErr w:type="spellEnd"/>
      <w:r w:rsidRPr="00A62B3A">
        <w:rPr>
          <w:rFonts w:ascii="Times New Roman" w:hAnsi="Times New Roman"/>
          <w:sz w:val="26"/>
          <w:szCs w:val="26"/>
        </w:rPr>
        <w:t xml:space="preserve"> застройки, главным (южным) фасадом основного объема по красной линии ул. Герцена, торцевым (западным) – по ул. Киевской с развитием дворового объема в глубину квартала и организацией внутреннего двора по ул. Киевской. Формирует линию застройки по ул. Герцена. </w:t>
      </w:r>
    </w:p>
    <w:p w:rsidR="00A62B3A" w:rsidRPr="00A62B3A" w:rsidRDefault="00A62B3A" w:rsidP="00002AAF">
      <w:pPr>
        <w:pStyle w:val="af0"/>
        <w:numPr>
          <w:ilvl w:val="1"/>
          <w:numId w:val="14"/>
        </w:numPr>
        <w:tabs>
          <w:tab w:val="left" w:pos="426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sz w:val="26"/>
          <w:szCs w:val="26"/>
        </w:rPr>
        <w:t xml:space="preserve">Габаритные размеры и силуэт здания, акцентированного по главному фасаду основного объема ризалитами с аттиками (в т.ч. более высокий объем ризалита, фиксирующего ось входного узла здания). </w:t>
      </w:r>
    </w:p>
    <w:p w:rsidR="00A62B3A" w:rsidRPr="00A62B3A" w:rsidRDefault="00A62B3A" w:rsidP="00002AAF">
      <w:pPr>
        <w:pStyle w:val="af0"/>
        <w:numPr>
          <w:ilvl w:val="1"/>
          <w:numId w:val="14"/>
        </w:numPr>
        <w:tabs>
          <w:tab w:val="left" w:pos="426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sz w:val="26"/>
          <w:szCs w:val="26"/>
        </w:rPr>
        <w:t>Секторы и направления</w:t>
      </w:r>
      <w:r>
        <w:rPr>
          <w:rFonts w:ascii="Times New Roman" w:hAnsi="Times New Roman"/>
          <w:sz w:val="26"/>
          <w:szCs w:val="26"/>
        </w:rPr>
        <w:t xml:space="preserve"> видовых раскрытий здания с ул. Герцена, ул. </w:t>
      </w:r>
      <w:r w:rsidRPr="00A62B3A">
        <w:rPr>
          <w:rFonts w:ascii="Times New Roman" w:hAnsi="Times New Roman"/>
          <w:sz w:val="26"/>
          <w:szCs w:val="26"/>
        </w:rPr>
        <w:t>Киевской, с территории Учительского сквера и со стороны внутри дворовой территории.</w:t>
      </w:r>
    </w:p>
    <w:p w:rsidR="00A62B3A" w:rsidRPr="00A62B3A" w:rsidRDefault="00A62B3A" w:rsidP="00002AAF">
      <w:pPr>
        <w:pStyle w:val="af0"/>
        <w:numPr>
          <w:ilvl w:val="1"/>
          <w:numId w:val="14"/>
        </w:numPr>
        <w:tabs>
          <w:tab w:val="left" w:pos="426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sz w:val="26"/>
          <w:szCs w:val="26"/>
        </w:rPr>
        <w:t>Характер исторического ограждения территории.</w:t>
      </w:r>
    </w:p>
    <w:p w:rsidR="00A62B3A" w:rsidRPr="00A62B3A" w:rsidRDefault="00A62B3A" w:rsidP="00002AAF">
      <w:pPr>
        <w:pStyle w:val="ConsPlusNormal"/>
        <w:widowControl w:val="0"/>
        <w:numPr>
          <w:ilvl w:val="0"/>
          <w:numId w:val="14"/>
        </w:numPr>
        <w:tabs>
          <w:tab w:val="left" w:pos="360"/>
          <w:tab w:val="left" w:pos="1418"/>
        </w:tabs>
        <w:ind w:left="0" w:firstLine="851"/>
        <w:jc w:val="both"/>
        <w:rPr>
          <w:rStyle w:val="a9"/>
          <w:b w:val="0"/>
        </w:rPr>
      </w:pPr>
      <w:r w:rsidRPr="00A62B3A">
        <w:rPr>
          <w:rStyle w:val="a9"/>
          <w:bCs w:val="0"/>
        </w:rPr>
        <w:t xml:space="preserve">Объемно-пространственная композиция здания </w:t>
      </w:r>
      <w:r w:rsidRPr="00002AAF">
        <w:rPr>
          <w:rStyle w:val="a9"/>
          <w:b w:val="0"/>
          <w:bCs w:val="0"/>
        </w:rPr>
        <w:t>на дату строительства</w:t>
      </w:r>
      <w:r w:rsidRPr="00A62B3A">
        <w:rPr>
          <w:rStyle w:val="a9"/>
          <w:bCs w:val="0"/>
        </w:rPr>
        <w:t xml:space="preserve"> </w:t>
      </w:r>
      <w:r w:rsidR="00002AAF">
        <w:t>1905 </w:t>
      </w:r>
      <w:r w:rsidRPr="00A62B3A">
        <w:t>г</w:t>
      </w:r>
      <w:r w:rsidRPr="00002AAF">
        <w:rPr>
          <w:rStyle w:val="a9"/>
          <w:b w:val="0"/>
          <w:bCs w:val="0"/>
        </w:rPr>
        <w:t>. Крупный 2-х этажный каменный объем с подвалом.</w:t>
      </w:r>
      <w:r w:rsidRPr="00A62B3A">
        <w:rPr>
          <w:rStyle w:val="a9"/>
          <w:bCs w:val="0"/>
        </w:rPr>
        <w:t xml:space="preserve"> </w:t>
      </w:r>
      <w:r w:rsidRPr="00A62B3A">
        <w:t>Форма плана «Г</w:t>
      </w:r>
      <w:proofErr w:type="gramStart"/>
      <w:r w:rsidRPr="00A62B3A">
        <w:t>»-</w:t>
      </w:r>
      <w:proofErr w:type="gramEnd"/>
      <w:r w:rsidRPr="00A62B3A">
        <w:t xml:space="preserve">образная, усложнена ризалитами лестничных блоков и выступающими объемами отдельных помещений. Более высокими объемами акцентирована входная группа помещений </w:t>
      </w:r>
      <w:r>
        <w:t>с </w:t>
      </w:r>
      <w:r w:rsidRPr="00A62B3A">
        <w:t>парадной лестницей и залом (2 этаж) и торцевая част</w:t>
      </w:r>
      <w:r>
        <w:t>ь дворового крыла, решенная в 3 </w:t>
      </w:r>
      <w:r w:rsidRPr="00A62B3A">
        <w:t>этажа. Высотные отметки по венчающим карнизам всех объемов здания.</w:t>
      </w:r>
    </w:p>
    <w:p w:rsidR="00A62B3A" w:rsidRPr="00A62B3A" w:rsidRDefault="00A62B3A" w:rsidP="00002AAF">
      <w:pPr>
        <w:pStyle w:val="af0"/>
        <w:numPr>
          <w:ilvl w:val="0"/>
          <w:numId w:val="14"/>
        </w:numPr>
        <w:tabs>
          <w:tab w:val="left" w:pos="360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b/>
          <w:sz w:val="26"/>
          <w:szCs w:val="26"/>
        </w:rPr>
        <w:t xml:space="preserve">Конфигурация крыши </w:t>
      </w:r>
      <w:r w:rsidRPr="00A62B3A">
        <w:rPr>
          <w:rFonts w:ascii="Times New Roman" w:hAnsi="Times New Roman"/>
          <w:sz w:val="26"/>
          <w:szCs w:val="26"/>
        </w:rPr>
        <w:t>(вальмовая сложная, над возвышающимся объемом ризалита главного фасада – односкатная), характер и материал кровельного покрытия (листовой металл с окраской). Высотные отметки по кон</w:t>
      </w:r>
      <w:r>
        <w:rPr>
          <w:rFonts w:ascii="Times New Roman" w:hAnsi="Times New Roman"/>
          <w:sz w:val="26"/>
          <w:szCs w:val="26"/>
        </w:rPr>
        <w:t>ьку крыши всех объемов здания и </w:t>
      </w:r>
      <w:r w:rsidRPr="00A62B3A">
        <w:rPr>
          <w:rFonts w:ascii="Times New Roman" w:hAnsi="Times New Roman"/>
          <w:sz w:val="26"/>
          <w:szCs w:val="26"/>
        </w:rPr>
        <w:t>аттиков. Элементы кровли их местоположение, высотные отметки и декоративное оформление: слуховые окна (арочные и треугольные), вентиляционные трубы (металлические, фигурные), кирпичны</w:t>
      </w:r>
      <w:r>
        <w:rPr>
          <w:rFonts w:ascii="Times New Roman" w:hAnsi="Times New Roman"/>
          <w:sz w:val="26"/>
          <w:szCs w:val="26"/>
        </w:rPr>
        <w:t xml:space="preserve">е трубы и брандмауэрные стены. </w:t>
      </w:r>
      <w:r w:rsidRPr="00A62B3A">
        <w:rPr>
          <w:rFonts w:ascii="Times New Roman" w:hAnsi="Times New Roman"/>
          <w:sz w:val="26"/>
          <w:szCs w:val="26"/>
        </w:rPr>
        <w:t xml:space="preserve">Выход на кровлю (над 3-х этажным объемом дворового крыла). </w:t>
      </w:r>
    </w:p>
    <w:p w:rsidR="00A62B3A" w:rsidRPr="00A62B3A" w:rsidRDefault="00A62B3A" w:rsidP="00002AAF">
      <w:pPr>
        <w:pStyle w:val="af0"/>
        <w:numPr>
          <w:ilvl w:val="0"/>
          <w:numId w:val="14"/>
        </w:numPr>
        <w:tabs>
          <w:tab w:val="left" w:pos="360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</w:t>
      </w:r>
      <w:r w:rsidRPr="00A62B3A">
        <w:rPr>
          <w:rFonts w:ascii="Times New Roman" w:hAnsi="Times New Roman"/>
          <w:sz w:val="26"/>
          <w:szCs w:val="26"/>
        </w:rPr>
        <w:t xml:space="preserve"> </w:t>
      </w:r>
      <w:r w:rsidRPr="00A62B3A">
        <w:rPr>
          <w:rFonts w:ascii="Times New Roman" w:hAnsi="Times New Roman"/>
          <w:b/>
          <w:sz w:val="26"/>
          <w:szCs w:val="26"/>
        </w:rPr>
        <w:t>здания</w:t>
      </w:r>
      <w:r w:rsidRPr="00A62B3A">
        <w:rPr>
          <w:rFonts w:ascii="Times New Roman" w:hAnsi="Times New Roman"/>
          <w:sz w:val="26"/>
          <w:szCs w:val="26"/>
        </w:rPr>
        <w:t xml:space="preserve"> на дату </w:t>
      </w:r>
      <w:r w:rsidRPr="00002AAF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002AAF">
        <w:rPr>
          <w:rFonts w:ascii="Times New Roman" w:hAnsi="Times New Roman"/>
          <w:b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1905 г"/>
        </w:smartTagPr>
        <w:r w:rsidRPr="00002AAF">
          <w:rPr>
            <w:rFonts w:ascii="Times New Roman" w:hAnsi="Times New Roman"/>
            <w:sz w:val="26"/>
            <w:szCs w:val="26"/>
          </w:rPr>
          <w:t>1</w:t>
        </w:r>
        <w:r w:rsidRPr="00A62B3A">
          <w:rPr>
            <w:rFonts w:ascii="Times New Roman" w:hAnsi="Times New Roman"/>
            <w:sz w:val="26"/>
            <w:szCs w:val="26"/>
          </w:rPr>
          <w:t>905 г</w:t>
        </w:r>
      </w:smartTag>
      <w:r w:rsidRPr="00A62B3A">
        <w:rPr>
          <w:rFonts w:ascii="Times New Roman" w:hAnsi="Times New Roman"/>
          <w:sz w:val="26"/>
          <w:szCs w:val="26"/>
        </w:rPr>
        <w:t>., выполненных в стиле «модерн» с детальной проработкой уличных фасадов и применением фигурного кирпича:</w:t>
      </w:r>
    </w:p>
    <w:p w:rsidR="00A62B3A" w:rsidRPr="00A62B3A" w:rsidRDefault="00A62B3A" w:rsidP="00002AAF">
      <w:pPr>
        <w:pStyle w:val="af0"/>
        <w:numPr>
          <w:ilvl w:val="1"/>
          <w:numId w:val="14"/>
        </w:numPr>
        <w:tabs>
          <w:tab w:val="left" w:pos="360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sz w:val="26"/>
          <w:szCs w:val="26"/>
        </w:rPr>
        <w:t>Главный (южный) фасад асимметричный решен в 19 осей окон и оформлен четырьмя ризалитами (3 ризалита – в 1 ось проемов и один – в 5 осей проемов). Восточный фасад решен в 14 осей окон, сформирован двумя боковыми выступающими объемами (правый – в 2 оси окон, левый – «глухой»). Западный фасад решен в 18 осей окон: торец основного объема в 7 осей окон, центральная ось ак</w:t>
      </w:r>
      <w:r>
        <w:rPr>
          <w:rFonts w:ascii="Times New Roman" w:hAnsi="Times New Roman"/>
          <w:sz w:val="26"/>
          <w:szCs w:val="26"/>
        </w:rPr>
        <w:t>центирована плоским ризалитом с </w:t>
      </w:r>
      <w:r w:rsidRPr="00A62B3A">
        <w:rPr>
          <w:rFonts w:ascii="Times New Roman" w:hAnsi="Times New Roman"/>
          <w:sz w:val="26"/>
          <w:szCs w:val="26"/>
        </w:rPr>
        <w:t>криволинейным атти</w:t>
      </w:r>
      <w:r>
        <w:rPr>
          <w:rFonts w:ascii="Times New Roman" w:hAnsi="Times New Roman"/>
          <w:sz w:val="26"/>
          <w:szCs w:val="26"/>
        </w:rPr>
        <w:t xml:space="preserve">ком, </w:t>
      </w:r>
      <w:r w:rsidRPr="00A62B3A">
        <w:rPr>
          <w:rFonts w:ascii="Times New Roman" w:hAnsi="Times New Roman"/>
          <w:sz w:val="26"/>
          <w:szCs w:val="26"/>
        </w:rPr>
        <w:t xml:space="preserve">фасад дворового объема в 11 осей окон с асимметричным расположением 3-х этажного объема и ризалита лестничного блока. Северный фасад аналогичной композиции: торцевая часть решена в 5 осей окон с асимметричным расположением 3-х этажного объема и ризалита лестничного блока, дворовая – в 13 осей окон с тремя ризалитами лестничных блоков. </w:t>
      </w:r>
    </w:p>
    <w:p w:rsidR="00A62B3A" w:rsidRPr="00A62B3A" w:rsidRDefault="00A62B3A" w:rsidP="00002AAF">
      <w:pPr>
        <w:pStyle w:val="af0"/>
        <w:numPr>
          <w:ilvl w:val="1"/>
          <w:numId w:val="14"/>
        </w:numPr>
        <w:tabs>
          <w:tab w:val="left" w:pos="360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sz w:val="26"/>
          <w:szCs w:val="26"/>
        </w:rPr>
        <w:t xml:space="preserve">Местоположение, размеры и форма оконных проемов: окна подвала – лучковые с приямками, окна 1-го этажа – прямоугольные с закругленными верхними углами (всех типоразмеров), крупные арочные (полуциркульные, 3-х центровые). Окна сложной конфигурации (арочной, эллиптической, яйцевидной), сформированные из трех проемов разной формы. Круглое окно левого ризалита главного фасада (над входом). Окна </w:t>
      </w:r>
      <w:r w:rsidRPr="00A62B3A">
        <w:rPr>
          <w:rFonts w:ascii="Times New Roman" w:hAnsi="Times New Roman"/>
          <w:sz w:val="26"/>
          <w:szCs w:val="26"/>
        </w:rPr>
        <w:lastRenderedPageBreak/>
        <w:t>2-го этажа – прямоугольные  (в т.ч. узкие прямоугольные парные окна в уровне чердака лестничных блоков и на торцевом западном фасаде).</w:t>
      </w:r>
    </w:p>
    <w:p w:rsidR="00A62B3A" w:rsidRPr="00A62B3A" w:rsidRDefault="00A62B3A" w:rsidP="00002AAF">
      <w:pPr>
        <w:pStyle w:val="af0"/>
        <w:numPr>
          <w:ilvl w:val="1"/>
          <w:numId w:val="14"/>
        </w:numPr>
        <w:tabs>
          <w:tab w:val="left" w:pos="360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sz w:val="26"/>
          <w:szCs w:val="26"/>
        </w:rPr>
        <w:t xml:space="preserve">Местоположение, размер и форма входов. На главном фасаде два входа: парадный – высокий прямоугольный проем с закругленными верхними углами, расположен по центральной оси широкого ризалита, второй вход – проем сложной формы с завершением в виде обратной арки, расположен на крайнем левом ризалите лестничного блока. Дворовые входы – три проема с лучковыми перемычками, расположены по осям ризалитов лестничных блоков северного фасада основного объема и западного фасада дворового объема. </w:t>
      </w:r>
    </w:p>
    <w:p w:rsidR="00A62B3A" w:rsidRPr="00A62B3A" w:rsidRDefault="00A62B3A" w:rsidP="00002AAF">
      <w:pPr>
        <w:pStyle w:val="af0"/>
        <w:numPr>
          <w:ilvl w:val="1"/>
          <w:numId w:val="14"/>
        </w:numPr>
        <w:tabs>
          <w:tab w:val="left" w:pos="360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sz w:val="26"/>
          <w:szCs w:val="26"/>
        </w:rPr>
        <w:t>Декор главного (южного) фасада: выступающий ступенчат</w:t>
      </w:r>
      <w:r>
        <w:rPr>
          <w:rFonts w:ascii="Times New Roman" w:hAnsi="Times New Roman"/>
          <w:sz w:val="26"/>
          <w:szCs w:val="26"/>
        </w:rPr>
        <w:t xml:space="preserve">ый цоколь, профильный карниз, </w:t>
      </w:r>
      <w:r w:rsidRPr="00A62B3A">
        <w:rPr>
          <w:rFonts w:ascii="Times New Roman" w:hAnsi="Times New Roman"/>
          <w:sz w:val="26"/>
          <w:szCs w:val="26"/>
        </w:rPr>
        <w:t xml:space="preserve">профильный пояс под фризом с кронштейнами по краям перемычек окон, ленточный руст стен 1-го этажа и угловых лопаток ризалитов (в штукатурном слое). Ниши (прямоугольные в обрамлении окон 2-го этажа и арочные – на ризалитах), все виды филенок под оконными проемами. Профильное обрамление проемов и перемычек, подоконные пояса с уступчатыми кронштейнами, оформление окон 1-го этажа выступающими перемычками с замковым камнем. Лопатки </w:t>
      </w:r>
      <w:r>
        <w:rPr>
          <w:rFonts w:ascii="Times New Roman" w:hAnsi="Times New Roman"/>
          <w:sz w:val="26"/>
          <w:szCs w:val="26"/>
        </w:rPr>
        <w:t>с полукруглым завершением в </w:t>
      </w:r>
      <w:r w:rsidRPr="00A62B3A">
        <w:rPr>
          <w:rFonts w:ascii="Times New Roman" w:hAnsi="Times New Roman"/>
          <w:sz w:val="26"/>
          <w:szCs w:val="26"/>
        </w:rPr>
        <w:t>простенках тройн</w:t>
      </w:r>
      <w:r>
        <w:rPr>
          <w:rFonts w:ascii="Times New Roman" w:hAnsi="Times New Roman"/>
          <w:sz w:val="26"/>
          <w:szCs w:val="26"/>
        </w:rPr>
        <w:t>ых окон 1-го этажа и их декор, детали аналогичной формы на </w:t>
      </w:r>
      <w:r w:rsidRPr="00A62B3A">
        <w:rPr>
          <w:rFonts w:ascii="Times New Roman" w:hAnsi="Times New Roman"/>
          <w:sz w:val="26"/>
          <w:szCs w:val="26"/>
        </w:rPr>
        <w:t xml:space="preserve">междуэтажном выступе широкого ризалита. </w:t>
      </w:r>
      <w:proofErr w:type="spellStart"/>
      <w:r w:rsidRPr="00A62B3A">
        <w:rPr>
          <w:rFonts w:ascii="Times New Roman" w:hAnsi="Times New Roman"/>
          <w:sz w:val="26"/>
          <w:szCs w:val="26"/>
        </w:rPr>
        <w:t>Раскрепованные</w:t>
      </w:r>
      <w:proofErr w:type="spellEnd"/>
      <w:r w:rsidRPr="00A62B3A">
        <w:rPr>
          <w:rFonts w:ascii="Times New Roman" w:hAnsi="Times New Roman"/>
          <w:sz w:val="26"/>
          <w:szCs w:val="26"/>
        </w:rPr>
        <w:t xml:space="preserve"> углы ризалитов. Угловые лопатки широкого ризалита, сужающиеся кверху и их декор (пояс в уровне фр</w:t>
      </w:r>
      <w:r>
        <w:rPr>
          <w:rFonts w:ascii="Times New Roman" w:hAnsi="Times New Roman"/>
          <w:sz w:val="26"/>
          <w:szCs w:val="26"/>
        </w:rPr>
        <w:t>иза с </w:t>
      </w:r>
      <w:r w:rsidRPr="00A62B3A">
        <w:rPr>
          <w:rFonts w:ascii="Times New Roman" w:hAnsi="Times New Roman"/>
          <w:sz w:val="26"/>
          <w:szCs w:val="26"/>
        </w:rPr>
        <w:t>маскароном женской головы, декором линейного р</w:t>
      </w:r>
      <w:r>
        <w:rPr>
          <w:rFonts w:ascii="Times New Roman" w:hAnsi="Times New Roman"/>
          <w:sz w:val="26"/>
          <w:szCs w:val="26"/>
        </w:rPr>
        <w:t>исунка и фигурным завершением в </w:t>
      </w:r>
      <w:r w:rsidRPr="00A62B3A">
        <w:rPr>
          <w:rFonts w:ascii="Times New Roman" w:hAnsi="Times New Roman"/>
          <w:sz w:val="26"/>
          <w:szCs w:val="26"/>
        </w:rPr>
        <w:t>уровне крыши). Лепной декор (прямоугольной и круглой формы). Аттики ризалитов: криволинейной формы с волютами и ступенчатой формы с небольшими боковыми декоративными вазонами. Портал парадного входа криволинейной формы с парапетным ограждением (на кирпичных столбиках с металлической решеткой ограждения).</w:t>
      </w:r>
    </w:p>
    <w:p w:rsidR="00A62B3A" w:rsidRPr="00A62B3A" w:rsidRDefault="00A62B3A" w:rsidP="00002AAF">
      <w:pPr>
        <w:pStyle w:val="af0"/>
        <w:numPr>
          <w:ilvl w:val="1"/>
          <w:numId w:val="14"/>
        </w:numPr>
        <w:tabs>
          <w:tab w:val="left" w:pos="360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sz w:val="26"/>
          <w:szCs w:val="26"/>
        </w:rPr>
        <w:t>Декор торца западного фасада: ризалит 1-го этажа, перетекающий в лопатку на 2-м этаже, все виды лопаток,</w:t>
      </w:r>
      <w:r w:rsidRPr="00A62B3A">
        <w:rPr>
          <w:rFonts w:ascii="Times New Roman" w:hAnsi="Times New Roman"/>
          <w:color w:val="0000FF"/>
          <w:sz w:val="26"/>
          <w:szCs w:val="26"/>
        </w:rPr>
        <w:t xml:space="preserve"> </w:t>
      </w:r>
      <w:r w:rsidRPr="00A62B3A">
        <w:rPr>
          <w:rFonts w:ascii="Times New Roman" w:hAnsi="Times New Roman"/>
          <w:sz w:val="26"/>
          <w:szCs w:val="26"/>
        </w:rPr>
        <w:t>профильный карниз с фризом, филенка (имитирующая окно на 2-м этаже), лепной декор разных форм, обрамление окон с рустовкой боковых частей (центральные окна 2-го этажа) и выделением перемычки. Аттик асимметричный криволинейной формы и его декор.</w:t>
      </w:r>
    </w:p>
    <w:p w:rsidR="00A62B3A" w:rsidRPr="00A62B3A" w:rsidRDefault="00A62B3A" w:rsidP="00002AAF">
      <w:pPr>
        <w:pStyle w:val="af0"/>
        <w:numPr>
          <w:ilvl w:val="1"/>
          <w:numId w:val="14"/>
        </w:numPr>
        <w:tabs>
          <w:tab w:val="left" w:pos="360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sz w:val="26"/>
          <w:szCs w:val="26"/>
        </w:rPr>
        <w:t>Декор дворовых фасадов, включая: широкий профильный карниз с фризом, фигурные филенки (2-й этаж ризалитов восточного фасада), широкие лопатки, лепной декор круглой формы. Оформление окон: выступающие перемычки с замковым камнем, подоконные карнизы с уступчатыми кронштейнами (1-й и 2-й этажи)</w:t>
      </w:r>
      <w:r>
        <w:rPr>
          <w:rFonts w:ascii="Times New Roman" w:hAnsi="Times New Roman"/>
          <w:sz w:val="26"/>
          <w:szCs w:val="26"/>
        </w:rPr>
        <w:t xml:space="preserve"> и филенками (1 </w:t>
      </w:r>
      <w:r w:rsidRPr="00A62B3A">
        <w:rPr>
          <w:rFonts w:ascii="Times New Roman" w:hAnsi="Times New Roman"/>
          <w:sz w:val="26"/>
          <w:szCs w:val="26"/>
        </w:rPr>
        <w:t>этаж). Оформление перемычек проемов срезкой нижней грани. Порталы дворовых входов (аналогичные парадному входу) и их декор.</w:t>
      </w:r>
    </w:p>
    <w:p w:rsidR="00A62B3A" w:rsidRPr="00A62B3A" w:rsidRDefault="00A62B3A" w:rsidP="00002AAF">
      <w:pPr>
        <w:pStyle w:val="af0"/>
        <w:numPr>
          <w:ilvl w:val="0"/>
          <w:numId w:val="14"/>
        </w:numPr>
        <w:tabs>
          <w:tab w:val="left" w:pos="360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b/>
          <w:sz w:val="26"/>
          <w:szCs w:val="26"/>
        </w:rPr>
        <w:t>Материал и характер обработки фасадных поверхностей</w:t>
      </w:r>
      <w:r w:rsidRPr="00A62B3A">
        <w:rPr>
          <w:rFonts w:ascii="Times New Roman" w:hAnsi="Times New Roman"/>
          <w:sz w:val="26"/>
          <w:szCs w:val="26"/>
        </w:rPr>
        <w:t xml:space="preserve"> на дату </w:t>
      </w:r>
      <w:r w:rsidRPr="00002AAF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A62B3A">
        <w:rPr>
          <w:rFonts w:ascii="Times New Roman" w:hAnsi="Times New Roman"/>
          <w:sz w:val="26"/>
          <w:szCs w:val="26"/>
        </w:rPr>
        <w:t xml:space="preserve"> здания </w:t>
      </w:r>
      <w:smartTag w:uri="urn:schemas-microsoft-com:office:smarttags" w:element="metricconverter">
        <w:smartTagPr>
          <w:attr w:name="ProductID" w:val="1905 г"/>
        </w:smartTagPr>
        <w:r w:rsidRPr="00A62B3A">
          <w:rPr>
            <w:rFonts w:ascii="Times New Roman" w:hAnsi="Times New Roman"/>
            <w:sz w:val="26"/>
            <w:szCs w:val="26"/>
          </w:rPr>
          <w:t>1905 г</w:t>
        </w:r>
      </w:smartTag>
      <w:r w:rsidRPr="00A62B3A">
        <w:rPr>
          <w:rFonts w:ascii="Times New Roman" w:hAnsi="Times New Roman"/>
          <w:sz w:val="26"/>
          <w:szCs w:val="26"/>
        </w:rPr>
        <w:t xml:space="preserve">. Уличные фасады – </w:t>
      </w:r>
      <w:r>
        <w:rPr>
          <w:rFonts w:ascii="Times New Roman" w:hAnsi="Times New Roman"/>
          <w:sz w:val="26"/>
          <w:szCs w:val="26"/>
        </w:rPr>
        <w:t>кирпичная кладка стен и </w:t>
      </w:r>
      <w:r w:rsidRPr="00A62B3A">
        <w:rPr>
          <w:rFonts w:ascii="Times New Roman" w:hAnsi="Times New Roman"/>
          <w:sz w:val="26"/>
          <w:szCs w:val="26"/>
        </w:rPr>
        <w:t>оштукатуренные элементы фасадного декора с окраской, дворовые фасады – лицевая кирпичная кладка (включая элементы декора).</w:t>
      </w:r>
    </w:p>
    <w:p w:rsidR="00A62B3A" w:rsidRPr="00A62B3A" w:rsidRDefault="00A62B3A" w:rsidP="00002AAF">
      <w:pPr>
        <w:pStyle w:val="af0"/>
        <w:numPr>
          <w:ilvl w:val="0"/>
          <w:numId w:val="14"/>
        </w:numPr>
        <w:tabs>
          <w:tab w:val="left" w:pos="360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b/>
          <w:sz w:val="26"/>
          <w:szCs w:val="26"/>
        </w:rPr>
        <w:t>Колористическое решение фасадов здания</w:t>
      </w:r>
      <w:r w:rsidRPr="00A62B3A">
        <w:rPr>
          <w:rFonts w:ascii="Times New Roman" w:hAnsi="Times New Roman"/>
          <w:sz w:val="26"/>
          <w:szCs w:val="26"/>
        </w:rPr>
        <w:t xml:space="preserve"> </w:t>
      </w:r>
      <w:r w:rsidRPr="00A62B3A">
        <w:rPr>
          <w:rStyle w:val="a9"/>
          <w:rFonts w:ascii="Times New Roman" w:hAnsi="Times New Roman"/>
          <w:bCs w:val="0"/>
          <w:sz w:val="26"/>
          <w:szCs w:val="26"/>
        </w:rPr>
        <w:t>на дату строительства</w:t>
      </w:r>
      <w:r w:rsidRPr="00A62B3A">
        <w:rPr>
          <w:rFonts w:ascii="Times New Roman" w:hAnsi="Times New Roman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1905 г"/>
        </w:smartTagPr>
        <w:r w:rsidRPr="00A62B3A">
          <w:rPr>
            <w:rFonts w:ascii="Times New Roman" w:hAnsi="Times New Roman"/>
            <w:sz w:val="26"/>
            <w:szCs w:val="26"/>
          </w:rPr>
          <w:t>1905 г</w:t>
        </w:r>
      </w:smartTag>
      <w:r w:rsidRPr="00A62B3A">
        <w:rPr>
          <w:rFonts w:ascii="Times New Roman" w:hAnsi="Times New Roman"/>
          <w:sz w:val="26"/>
          <w:szCs w:val="26"/>
        </w:rPr>
        <w:t>., основанное на материалах историко-архивных изысканий и результатах натурных исследований.</w:t>
      </w:r>
    </w:p>
    <w:p w:rsidR="00A62B3A" w:rsidRPr="00A62B3A" w:rsidRDefault="00A62B3A" w:rsidP="00002AAF">
      <w:pPr>
        <w:pStyle w:val="af0"/>
        <w:numPr>
          <w:ilvl w:val="0"/>
          <w:numId w:val="14"/>
        </w:numPr>
        <w:tabs>
          <w:tab w:val="left" w:pos="360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A62B3A">
        <w:rPr>
          <w:rFonts w:ascii="Times New Roman" w:hAnsi="Times New Roman"/>
          <w:b/>
          <w:sz w:val="26"/>
          <w:szCs w:val="26"/>
        </w:rPr>
        <w:t>Первоначальный вид оконных и дверных заполнений</w:t>
      </w:r>
      <w:r w:rsidRPr="00A62B3A">
        <w:rPr>
          <w:rStyle w:val="a9"/>
          <w:rFonts w:ascii="Times New Roman" w:hAnsi="Times New Roman"/>
          <w:bCs w:val="0"/>
          <w:sz w:val="26"/>
          <w:szCs w:val="26"/>
        </w:rPr>
        <w:t xml:space="preserve"> </w:t>
      </w:r>
      <w:r>
        <w:rPr>
          <w:rStyle w:val="a9"/>
          <w:rFonts w:ascii="Times New Roman" w:hAnsi="Times New Roman"/>
          <w:b w:val="0"/>
          <w:bCs w:val="0"/>
          <w:sz w:val="26"/>
          <w:szCs w:val="26"/>
        </w:rPr>
        <w:t>выполненных в </w:t>
      </w:r>
      <w:r w:rsidRPr="00A62B3A">
        <w:rPr>
          <w:rStyle w:val="a9"/>
          <w:rFonts w:ascii="Times New Roman" w:hAnsi="Times New Roman"/>
          <w:b w:val="0"/>
          <w:bCs w:val="0"/>
          <w:sz w:val="26"/>
          <w:szCs w:val="26"/>
        </w:rPr>
        <w:t>стиле модерн,</w:t>
      </w:r>
      <w:r w:rsidRPr="00A62B3A">
        <w:rPr>
          <w:rFonts w:ascii="Times New Roman" w:hAnsi="Times New Roman"/>
          <w:b/>
          <w:sz w:val="26"/>
          <w:szCs w:val="26"/>
        </w:rPr>
        <w:t xml:space="preserve"> </w:t>
      </w:r>
      <w:r w:rsidRPr="00A62B3A">
        <w:rPr>
          <w:rStyle w:val="a9"/>
          <w:rFonts w:ascii="Times New Roman" w:hAnsi="Times New Roman"/>
          <w:b w:val="0"/>
          <w:bCs w:val="0"/>
          <w:sz w:val="26"/>
          <w:szCs w:val="26"/>
        </w:rPr>
        <w:t>их материал (дерево), конструкция,</w:t>
      </w:r>
      <w:r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характер оформления, профиль и </w:t>
      </w:r>
      <w:r w:rsidRPr="00A62B3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рисунок переплета оконных рам и дверных фрамуг, </w:t>
      </w:r>
      <w:r w:rsidR="00002AAF">
        <w:rPr>
          <w:rStyle w:val="a9"/>
          <w:rFonts w:ascii="Times New Roman" w:hAnsi="Times New Roman"/>
          <w:b w:val="0"/>
          <w:bCs w:val="0"/>
          <w:sz w:val="26"/>
          <w:szCs w:val="26"/>
        </w:rPr>
        <w:t>форма филенок дверных полотен и </w:t>
      </w:r>
      <w:r w:rsidRPr="00A62B3A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их декор. </w:t>
      </w:r>
    </w:p>
    <w:p w:rsidR="00A62B3A" w:rsidRPr="00A62B3A" w:rsidRDefault="00A62B3A" w:rsidP="00002AAF">
      <w:pPr>
        <w:pStyle w:val="af0"/>
        <w:numPr>
          <w:ilvl w:val="0"/>
          <w:numId w:val="14"/>
        </w:numPr>
        <w:tabs>
          <w:tab w:val="left" w:pos="360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</w:t>
      </w:r>
      <w:r w:rsidRPr="00A62B3A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перекрытий на дату </w:t>
      </w:r>
      <w:r w:rsidRPr="00002AAF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>
        <w:rPr>
          <w:rFonts w:ascii="Times New Roman" w:hAnsi="Times New Roman"/>
          <w:sz w:val="26"/>
          <w:szCs w:val="26"/>
        </w:rPr>
        <w:t xml:space="preserve"> здания 1905 </w:t>
      </w:r>
      <w:r w:rsidRPr="00A62B3A">
        <w:rPr>
          <w:rFonts w:ascii="Times New Roman" w:hAnsi="Times New Roman"/>
          <w:sz w:val="26"/>
          <w:szCs w:val="26"/>
        </w:rPr>
        <w:t>г., включая первоначальные габариты дверных проемов всех помещений здания (прямоугольные, лучковые, арочные, эллиптической ф</w:t>
      </w:r>
      <w:r>
        <w:rPr>
          <w:rFonts w:ascii="Times New Roman" w:hAnsi="Times New Roman"/>
          <w:sz w:val="26"/>
          <w:szCs w:val="26"/>
        </w:rPr>
        <w:t>ормы). Крупные арочные проемы в </w:t>
      </w:r>
      <w:r w:rsidRPr="00A62B3A">
        <w:rPr>
          <w:rFonts w:ascii="Times New Roman" w:hAnsi="Times New Roman"/>
          <w:sz w:val="26"/>
          <w:szCs w:val="26"/>
        </w:rPr>
        <w:t xml:space="preserve">оформлении вестибюля. Планировка здания – смешанная (коридорная и анфиладная). </w:t>
      </w:r>
    </w:p>
    <w:p w:rsidR="00A62B3A" w:rsidRPr="00A62B3A" w:rsidRDefault="00A62B3A" w:rsidP="00002AAF">
      <w:pPr>
        <w:pStyle w:val="af0"/>
        <w:numPr>
          <w:ilvl w:val="0"/>
          <w:numId w:val="14"/>
        </w:numPr>
        <w:tabs>
          <w:tab w:val="left" w:pos="360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b/>
          <w:sz w:val="26"/>
          <w:szCs w:val="26"/>
        </w:rPr>
        <w:lastRenderedPageBreak/>
        <w:t>Конструктивные элементы и конструктивная схема</w:t>
      </w:r>
      <w:r w:rsidRPr="00A62B3A">
        <w:rPr>
          <w:rFonts w:ascii="Times New Roman" w:hAnsi="Times New Roman"/>
          <w:sz w:val="26"/>
          <w:szCs w:val="26"/>
        </w:rPr>
        <w:t xml:space="preserve"> на дату </w:t>
      </w:r>
      <w:r w:rsidRPr="00002AAF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002AAF">
        <w:rPr>
          <w:rFonts w:ascii="Times New Roman" w:hAnsi="Times New Roman"/>
          <w:b/>
          <w:sz w:val="26"/>
          <w:szCs w:val="26"/>
        </w:rPr>
        <w:t xml:space="preserve"> </w:t>
      </w:r>
      <w:r w:rsidR="00002AAF">
        <w:rPr>
          <w:rFonts w:ascii="Times New Roman" w:hAnsi="Times New Roman"/>
          <w:sz w:val="26"/>
          <w:szCs w:val="26"/>
        </w:rPr>
        <w:t>здания 1905 </w:t>
      </w:r>
      <w:r w:rsidRPr="00A62B3A">
        <w:rPr>
          <w:rFonts w:ascii="Times New Roman" w:hAnsi="Times New Roman"/>
          <w:sz w:val="26"/>
          <w:szCs w:val="26"/>
        </w:rPr>
        <w:t>г</w:t>
      </w:r>
      <w:r w:rsidRPr="00A62B3A">
        <w:rPr>
          <w:rStyle w:val="a9"/>
          <w:rFonts w:ascii="Times New Roman" w:hAnsi="Times New Roman"/>
          <w:bCs w:val="0"/>
          <w:sz w:val="26"/>
          <w:szCs w:val="26"/>
        </w:rPr>
        <w:t xml:space="preserve">. </w:t>
      </w:r>
      <w:r w:rsidRPr="00A62B3A">
        <w:rPr>
          <w:rFonts w:ascii="Times New Roman" w:hAnsi="Times New Roman"/>
          <w:sz w:val="26"/>
          <w:szCs w:val="26"/>
        </w:rPr>
        <w:t>Фундамент</w:t>
      </w:r>
      <w:r w:rsidRPr="00A62B3A">
        <w:rPr>
          <w:rStyle w:val="a9"/>
          <w:rFonts w:ascii="Times New Roman" w:hAnsi="Times New Roman"/>
          <w:bCs w:val="0"/>
          <w:sz w:val="26"/>
          <w:szCs w:val="26"/>
        </w:rPr>
        <w:t xml:space="preserve"> </w:t>
      </w:r>
      <w:r w:rsidRPr="00A62B3A">
        <w:rPr>
          <w:rStyle w:val="a9"/>
          <w:rFonts w:ascii="Times New Roman" w:hAnsi="Times New Roman"/>
          <w:b w:val="0"/>
          <w:bCs w:val="0"/>
          <w:sz w:val="26"/>
          <w:szCs w:val="26"/>
        </w:rPr>
        <w:t>б</w:t>
      </w:r>
      <w:r w:rsidRPr="00A62B3A">
        <w:rPr>
          <w:rFonts w:ascii="Times New Roman" w:hAnsi="Times New Roman"/>
          <w:sz w:val="26"/>
          <w:szCs w:val="26"/>
        </w:rPr>
        <w:t>утовый, стены и к</w:t>
      </w:r>
      <w:r w:rsidR="00002AAF">
        <w:rPr>
          <w:rFonts w:ascii="Times New Roman" w:hAnsi="Times New Roman"/>
          <w:sz w:val="26"/>
          <w:szCs w:val="26"/>
        </w:rPr>
        <w:t>олонны кирпичные, перекрытия из </w:t>
      </w:r>
      <w:r w:rsidRPr="00A62B3A">
        <w:rPr>
          <w:rFonts w:ascii="Times New Roman" w:hAnsi="Times New Roman"/>
          <w:sz w:val="26"/>
          <w:szCs w:val="26"/>
        </w:rPr>
        <w:t>кирпичных сводов (цилиндрические, парусные, крестовые, лотковые,</w:t>
      </w:r>
      <w:r>
        <w:rPr>
          <w:rFonts w:ascii="Times New Roman" w:hAnsi="Times New Roman"/>
          <w:sz w:val="26"/>
          <w:szCs w:val="26"/>
        </w:rPr>
        <w:t xml:space="preserve"> по </w:t>
      </w:r>
      <w:r w:rsidRPr="00A62B3A">
        <w:rPr>
          <w:rFonts w:ascii="Times New Roman" w:hAnsi="Times New Roman"/>
          <w:sz w:val="26"/>
          <w:szCs w:val="26"/>
        </w:rPr>
        <w:t xml:space="preserve">металлическим балкам). Кирпичные своды в конструкции площадок лестниц. Металлические кованые связи в конструкциях стен. </w:t>
      </w:r>
    </w:p>
    <w:p w:rsidR="00A62B3A" w:rsidRPr="00A62B3A" w:rsidRDefault="00A62B3A" w:rsidP="00002AAF">
      <w:pPr>
        <w:pStyle w:val="af0"/>
        <w:numPr>
          <w:ilvl w:val="0"/>
          <w:numId w:val="14"/>
        </w:numPr>
        <w:tabs>
          <w:tab w:val="left" w:pos="360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color w:val="333399"/>
          <w:sz w:val="26"/>
          <w:szCs w:val="26"/>
        </w:rPr>
      </w:pPr>
      <w:r w:rsidRPr="00A62B3A">
        <w:rPr>
          <w:rFonts w:ascii="Times New Roman" w:hAnsi="Times New Roman"/>
          <w:b/>
          <w:sz w:val="26"/>
          <w:szCs w:val="26"/>
        </w:rPr>
        <w:t>Внутренние лестницы</w:t>
      </w:r>
      <w:r w:rsidRPr="00A62B3A">
        <w:rPr>
          <w:rFonts w:ascii="Times New Roman" w:hAnsi="Times New Roman"/>
          <w:sz w:val="26"/>
          <w:szCs w:val="26"/>
        </w:rPr>
        <w:t xml:space="preserve"> на дату </w:t>
      </w:r>
      <w:r w:rsidRPr="00002AAF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A62B3A">
        <w:rPr>
          <w:rFonts w:ascii="Times New Roman" w:hAnsi="Times New Roman"/>
          <w:sz w:val="26"/>
          <w:szCs w:val="26"/>
        </w:rPr>
        <w:t xml:space="preserve"> здания </w:t>
      </w:r>
      <w:smartTag w:uri="urn:schemas-microsoft-com:office:smarttags" w:element="metricconverter">
        <w:smartTagPr>
          <w:attr w:name="ProductID" w:val="1905 г"/>
        </w:smartTagPr>
        <w:r w:rsidRPr="00A62B3A">
          <w:rPr>
            <w:rFonts w:ascii="Times New Roman" w:hAnsi="Times New Roman"/>
            <w:sz w:val="26"/>
            <w:szCs w:val="26"/>
          </w:rPr>
          <w:t>1905 г</w:t>
        </w:r>
      </w:smartTag>
      <w:r w:rsidRPr="00A62B3A">
        <w:rPr>
          <w:rFonts w:ascii="Times New Roman" w:hAnsi="Times New Roman"/>
          <w:sz w:val="26"/>
          <w:szCs w:val="26"/>
        </w:rPr>
        <w:t xml:space="preserve">., их материал, конструкция, профиль ступеней и ограждение. Пять </w:t>
      </w:r>
      <w:proofErr w:type="spellStart"/>
      <w:r w:rsidRPr="00A62B3A">
        <w:rPr>
          <w:rFonts w:ascii="Times New Roman" w:hAnsi="Times New Roman"/>
          <w:sz w:val="26"/>
          <w:szCs w:val="26"/>
        </w:rPr>
        <w:t>двухмаршевых</w:t>
      </w:r>
      <w:proofErr w:type="spellEnd"/>
      <w:r w:rsidRPr="00A62B3A">
        <w:rPr>
          <w:rFonts w:ascii="Times New Roman" w:hAnsi="Times New Roman"/>
          <w:sz w:val="26"/>
          <w:szCs w:val="26"/>
        </w:rPr>
        <w:t xml:space="preserve"> лестниц из песчаника по </w:t>
      </w:r>
      <w:proofErr w:type="gramStart"/>
      <w:r w:rsidRPr="00A62B3A">
        <w:rPr>
          <w:rFonts w:ascii="Times New Roman" w:hAnsi="Times New Roman"/>
          <w:sz w:val="26"/>
          <w:szCs w:val="26"/>
        </w:rPr>
        <w:t>металлическим</w:t>
      </w:r>
      <w:proofErr w:type="gramEnd"/>
      <w:r w:rsidRPr="00A62B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62B3A">
        <w:rPr>
          <w:rFonts w:ascii="Times New Roman" w:hAnsi="Times New Roman"/>
          <w:sz w:val="26"/>
          <w:szCs w:val="26"/>
        </w:rPr>
        <w:t>косоурам</w:t>
      </w:r>
      <w:proofErr w:type="spellEnd"/>
      <w:r w:rsidRPr="00A62B3A">
        <w:rPr>
          <w:rFonts w:ascii="Times New Roman" w:hAnsi="Times New Roman"/>
          <w:sz w:val="26"/>
          <w:szCs w:val="26"/>
        </w:rPr>
        <w:t>. Основная лестница – с широкими маршами, расположена по оси парадного входа, ограждение кованое геометрического орнамента с кованым торшером (для освещения) в уровне 2-го этажа. Дополнительные лестницы более узкие расположены по осям ризалитов дворовых фасадов. Ограждение лестниц кованое в виде стоек на клепках</w:t>
      </w:r>
      <w:r w:rsidRPr="00A62B3A">
        <w:rPr>
          <w:rFonts w:ascii="Times New Roman" w:hAnsi="Times New Roman"/>
          <w:color w:val="333399"/>
          <w:sz w:val="26"/>
          <w:szCs w:val="26"/>
        </w:rPr>
        <w:t xml:space="preserve">. </w:t>
      </w:r>
      <w:r w:rsidRPr="00A62B3A">
        <w:rPr>
          <w:rFonts w:ascii="Times New Roman" w:hAnsi="Times New Roman"/>
          <w:sz w:val="26"/>
          <w:szCs w:val="26"/>
        </w:rPr>
        <w:t>Два подъема на уровень 1-го этажа – широкие одномаршевые, расположены по осям уличных входов.</w:t>
      </w:r>
      <w:r w:rsidRPr="00A62B3A">
        <w:rPr>
          <w:rFonts w:ascii="Times New Roman" w:hAnsi="Times New Roman"/>
          <w:color w:val="333399"/>
          <w:sz w:val="26"/>
          <w:szCs w:val="26"/>
        </w:rPr>
        <w:t xml:space="preserve"> </w:t>
      </w:r>
    </w:p>
    <w:p w:rsidR="00A62B3A" w:rsidRPr="00A62B3A" w:rsidRDefault="00A62B3A" w:rsidP="00002AAF">
      <w:pPr>
        <w:pStyle w:val="af0"/>
        <w:numPr>
          <w:ilvl w:val="0"/>
          <w:numId w:val="14"/>
        </w:numPr>
        <w:tabs>
          <w:tab w:val="left" w:pos="360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b/>
          <w:sz w:val="26"/>
          <w:szCs w:val="26"/>
        </w:rPr>
        <w:t xml:space="preserve">Архитектурно-художественное оформление интерьеров </w:t>
      </w:r>
      <w:r w:rsidRPr="00A62B3A">
        <w:rPr>
          <w:rFonts w:ascii="Times New Roman" w:hAnsi="Times New Roman"/>
          <w:sz w:val="26"/>
          <w:szCs w:val="26"/>
        </w:rPr>
        <w:t xml:space="preserve">на дату </w:t>
      </w:r>
      <w:r w:rsidRPr="00002AAF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A62B3A">
        <w:rPr>
          <w:rFonts w:ascii="Times New Roman" w:hAnsi="Times New Roman"/>
          <w:sz w:val="26"/>
          <w:szCs w:val="26"/>
        </w:rPr>
        <w:t xml:space="preserve"> здания </w:t>
      </w:r>
      <w:smartTag w:uri="urn:schemas-microsoft-com:office:smarttags" w:element="metricconverter">
        <w:smartTagPr>
          <w:attr w:name="ProductID" w:val="1905 г"/>
        </w:smartTagPr>
        <w:r w:rsidRPr="00A62B3A">
          <w:rPr>
            <w:rFonts w:ascii="Times New Roman" w:hAnsi="Times New Roman"/>
            <w:sz w:val="26"/>
            <w:szCs w:val="26"/>
          </w:rPr>
          <w:t>1905 г</w:t>
        </w:r>
      </w:smartTag>
      <w:r w:rsidRPr="00A62B3A">
        <w:rPr>
          <w:rFonts w:ascii="Times New Roman" w:hAnsi="Times New Roman"/>
          <w:sz w:val="26"/>
          <w:szCs w:val="26"/>
        </w:rPr>
        <w:t xml:space="preserve">. Все виды профильных штукатурных тяг (в оформлении плоских потолков, сводов, арок, дверных и оконных проемов, нижней поверхности лестничных маршей и площадок). Элементы лепного </w:t>
      </w:r>
      <w:r>
        <w:rPr>
          <w:rFonts w:ascii="Times New Roman" w:hAnsi="Times New Roman"/>
          <w:sz w:val="26"/>
          <w:szCs w:val="26"/>
        </w:rPr>
        <w:t>декора в оформлении пяты арок и </w:t>
      </w:r>
      <w:r w:rsidRPr="00A62B3A">
        <w:rPr>
          <w:rFonts w:ascii="Times New Roman" w:hAnsi="Times New Roman"/>
          <w:sz w:val="26"/>
          <w:szCs w:val="26"/>
        </w:rPr>
        <w:t>сводов. Декор колонн вестибюля. Ограждение ар</w:t>
      </w:r>
      <w:r>
        <w:rPr>
          <w:rFonts w:ascii="Times New Roman" w:hAnsi="Times New Roman"/>
          <w:sz w:val="26"/>
          <w:szCs w:val="26"/>
        </w:rPr>
        <w:t>ок парадной лестницы «глухое» с </w:t>
      </w:r>
      <w:r w:rsidRPr="00A62B3A">
        <w:rPr>
          <w:rFonts w:ascii="Times New Roman" w:hAnsi="Times New Roman"/>
          <w:sz w:val="26"/>
          <w:szCs w:val="26"/>
        </w:rPr>
        <w:t>лепным декором в стиле модерн. Все виды ф</w:t>
      </w:r>
      <w:r>
        <w:rPr>
          <w:rFonts w:ascii="Times New Roman" w:hAnsi="Times New Roman"/>
          <w:sz w:val="26"/>
          <w:szCs w:val="26"/>
        </w:rPr>
        <w:t>иленок. Ниши арочной формы с </w:t>
      </w:r>
      <w:r w:rsidRPr="00A62B3A">
        <w:rPr>
          <w:rFonts w:ascii="Times New Roman" w:hAnsi="Times New Roman"/>
          <w:sz w:val="26"/>
          <w:szCs w:val="26"/>
        </w:rPr>
        <w:t>профильным обрамлением. Элементы декора, восстановленные в процессе научной реставрации.</w:t>
      </w:r>
    </w:p>
    <w:p w:rsidR="00A62B3A" w:rsidRPr="00A62B3A" w:rsidRDefault="00A62B3A" w:rsidP="00002AAF">
      <w:pPr>
        <w:pStyle w:val="af0"/>
        <w:numPr>
          <w:ilvl w:val="0"/>
          <w:numId w:val="14"/>
        </w:numPr>
        <w:tabs>
          <w:tab w:val="left" w:pos="360"/>
          <w:tab w:val="left" w:pos="1418"/>
        </w:tabs>
        <w:spacing w:after="0" w:line="240" w:lineRule="auto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A62B3A">
        <w:rPr>
          <w:rFonts w:ascii="Times New Roman" w:hAnsi="Times New Roman"/>
          <w:b/>
          <w:sz w:val="26"/>
          <w:szCs w:val="26"/>
        </w:rPr>
        <w:t xml:space="preserve">Инженерно-техническое оборудование </w:t>
      </w:r>
      <w:r w:rsidRPr="00A62B3A">
        <w:rPr>
          <w:rFonts w:ascii="Times New Roman" w:hAnsi="Times New Roman"/>
          <w:sz w:val="26"/>
          <w:szCs w:val="26"/>
        </w:rPr>
        <w:t xml:space="preserve">на дату </w:t>
      </w:r>
      <w:r w:rsidRPr="00002AAF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>
        <w:rPr>
          <w:rFonts w:ascii="Times New Roman" w:hAnsi="Times New Roman"/>
          <w:sz w:val="26"/>
          <w:szCs w:val="26"/>
        </w:rPr>
        <w:t xml:space="preserve"> здания 1905 </w:t>
      </w:r>
      <w:r w:rsidRPr="00A62B3A">
        <w:rPr>
          <w:rFonts w:ascii="Times New Roman" w:hAnsi="Times New Roman"/>
          <w:sz w:val="26"/>
          <w:szCs w:val="26"/>
        </w:rPr>
        <w:t>г. Система вентиляции с каналами и</w:t>
      </w:r>
      <w:r>
        <w:rPr>
          <w:rFonts w:ascii="Times New Roman" w:hAnsi="Times New Roman"/>
          <w:sz w:val="26"/>
          <w:szCs w:val="26"/>
        </w:rPr>
        <w:t xml:space="preserve"> шахтами в конструкции стен, их </w:t>
      </w:r>
      <w:r w:rsidRPr="00A62B3A">
        <w:rPr>
          <w:rFonts w:ascii="Times New Roman" w:hAnsi="Times New Roman"/>
          <w:sz w:val="26"/>
          <w:szCs w:val="26"/>
        </w:rPr>
        <w:t>местоположение, размеры, профиль сечения и декоративное оформление прямоугольными металлическими решетками с просечным узором крестообразного орнамента.</w:t>
      </w:r>
    </w:p>
    <w:p w:rsidR="00B94F76" w:rsidRPr="00A62B3A" w:rsidRDefault="00B94F76" w:rsidP="00002AAF">
      <w:pPr>
        <w:pStyle w:val="af0"/>
        <w:tabs>
          <w:tab w:val="left" w:pos="1134"/>
          <w:tab w:val="left" w:pos="1418"/>
        </w:tabs>
        <w:spacing w:after="0" w:line="240" w:lineRule="auto"/>
        <w:ind w:left="851"/>
        <w:jc w:val="both"/>
        <w:rPr>
          <w:rFonts w:ascii="Times New Roman" w:hAnsi="Times New Roman"/>
          <w:sz w:val="26"/>
          <w:szCs w:val="26"/>
        </w:rPr>
      </w:pPr>
    </w:p>
    <w:sectPr w:rsidR="00B94F76" w:rsidRPr="00A62B3A" w:rsidSect="00AD1BC2">
      <w:headerReference w:type="even" r:id="rId9"/>
      <w:footerReference w:type="even" r:id="rId10"/>
      <w:headerReference w:type="first" r:id="rId11"/>
      <w:footerReference w:type="first" r:id="rId12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F38" w:rsidRDefault="00EA3F38">
      <w:r>
        <w:separator/>
      </w:r>
    </w:p>
  </w:endnote>
  <w:endnote w:type="continuationSeparator" w:id="0">
    <w:p w:rsidR="00EA3F38" w:rsidRDefault="00EA3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75E" w:rsidRDefault="009B59B8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6675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6675E" w:rsidRDefault="0066675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75E" w:rsidRPr="00770D56" w:rsidRDefault="0066675E" w:rsidP="00C43F0C">
    <w:pPr>
      <w:jc w:val="both"/>
      <w:outlineLvl w:val="0"/>
      <w:rPr>
        <w:sz w:val="20"/>
        <w:szCs w:val="20"/>
      </w:rPr>
    </w:pPr>
    <w:r w:rsidRPr="00770D56">
      <w:rPr>
        <w:sz w:val="20"/>
        <w:szCs w:val="20"/>
      </w:rPr>
      <w:t>Кожуркова Татьяна Борисовна</w:t>
    </w:r>
  </w:p>
  <w:p w:rsidR="0066675E" w:rsidRPr="00770D56" w:rsidRDefault="0066675E" w:rsidP="00C43F0C">
    <w:pPr>
      <w:jc w:val="both"/>
      <w:rPr>
        <w:sz w:val="20"/>
        <w:szCs w:val="20"/>
      </w:rPr>
    </w:pPr>
    <w:r w:rsidRPr="00770D56">
      <w:rPr>
        <w:sz w:val="20"/>
        <w:szCs w:val="20"/>
      </w:rPr>
      <w:t xml:space="preserve">8 (3822) 71-30-93 </w:t>
    </w:r>
  </w:p>
  <w:p w:rsidR="0066675E" w:rsidRPr="00770D56" w:rsidRDefault="00EA3F38" w:rsidP="00C43F0C">
    <w:pPr>
      <w:jc w:val="both"/>
      <w:rPr>
        <w:sz w:val="20"/>
        <w:szCs w:val="20"/>
      </w:rPr>
    </w:pPr>
    <w:hyperlink r:id="rId1" w:history="1">
      <w:r w:rsidR="0066675E" w:rsidRPr="00770D56">
        <w:rPr>
          <w:rStyle w:val="aa"/>
          <w:sz w:val="20"/>
          <w:szCs w:val="20"/>
        </w:rPr>
        <w:t>dc-</w:t>
      </w:r>
      <w:r w:rsidR="0066675E" w:rsidRPr="00770D56">
        <w:rPr>
          <w:rStyle w:val="aa"/>
          <w:sz w:val="20"/>
          <w:szCs w:val="20"/>
          <w:lang w:val="en-US"/>
        </w:rPr>
        <w:t>ktb</w:t>
      </w:r>
      <w:r w:rsidR="0066675E" w:rsidRPr="00770D56">
        <w:rPr>
          <w:rStyle w:val="aa"/>
          <w:sz w:val="20"/>
          <w:szCs w:val="20"/>
        </w:rPr>
        <w:t>@</w:t>
      </w:r>
      <w:r w:rsidR="0066675E" w:rsidRPr="00770D56">
        <w:rPr>
          <w:rStyle w:val="aa"/>
          <w:sz w:val="20"/>
          <w:szCs w:val="20"/>
          <w:lang w:val="en-US"/>
        </w:rPr>
        <w:t>cct</w:t>
      </w:r>
      <w:r w:rsidR="0066675E" w:rsidRPr="00770D56">
        <w:rPr>
          <w:rStyle w:val="aa"/>
          <w:sz w:val="20"/>
          <w:szCs w:val="20"/>
        </w:rPr>
        <w:t>.tomsk.gov.ru</w:t>
      </w:r>
    </w:hyperlink>
  </w:p>
  <w:p w:rsidR="0066675E" w:rsidRDefault="0066675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F38" w:rsidRDefault="00EA3F38">
      <w:r>
        <w:separator/>
      </w:r>
    </w:p>
  </w:footnote>
  <w:footnote w:type="continuationSeparator" w:id="0">
    <w:p w:rsidR="00EA3F38" w:rsidRDefault="00EA3F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75E" w:rsidRDefault="009B59B8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6675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75E">
      <w:rPr>
        <w:rStyle w:val="a6"/>
        <w:noProof/>
      </w:rPr>
      <w:t>1</w:t>
    </w:r>
    <w:r>
      <w:rPr>
        <w:rStyle w:val="a6"/>
      </w:rPr>
      <w:fldChar w:fldCharType="end"/>
    </w:r>
  </w:p>
  <w:p w:rsidR="0066675E" w:rsidRDefault="0066675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75E" w:rsidRPr="00855067" w:rsidRDefault="0066675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10206"/>
    </w:tblGrid>
    <w:tr w:rsidR="0066675E" w:rsidRPr="00386933" w:rsidTr="001B2992">
      <w:trPr>
        <w:trHeight w:val="567"/>
      </w:trPr>
      <w:tc>
        <w:tcPr>
          <w:tcW w:w="10206" w:type="dxa"/>
        </w:tcPr>
        <w:p w:rsidR="0066675E" w:rsidRPr="001F0845" w:rsidRDefault="0066675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6675E" w:rsidRPr="001F0845" w:rsidRDefault="0066675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6675E" w:rsidRPr="00386933" w:rsidTr="001B2992">
      <w:trPr>
        <w:trHeight w:val="567"/>
      </w:trPr>
      <w:tc>
        <w:tcPr>
          <w:tcW w:w="10206" w:type="dxa"/>
        </w:tcPr>
        <w:p w:rsidR="0066675E" w:rsidRPr="00386933" w:rsidRDefault="0066675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6675E" w:rsidRPr="00B6540F" w:rsidRDefault="0066675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F65557"/>
    <w:multiLevelType w:val="hybridMultilevel"/>
    <w:tmpl w:val="1F22C78C"/>
    <w:lvl w:ilvl="0" w:tplc="EFCE3B9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5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9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3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6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0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1"/>
  </w:num>
  <w:num w:numId="2">
    <w:abstractNumId w:val="1"/>
  </w:num>
  <w:num w:numId="3">
    <w:abstractNumId w:val="19"/>
  </w:num>
  <w:num w:numId="4">
    <w:abstractNumId w:val="22"/>
  </w:num>
  <w:num w:numId="5">
    <w:abstractNumId w:val="30"/>
  </w:num>
  <w:num w:numId="6">
    <w:abstractNumId w:val="11"/>
  </w:num>
  <w:num w:numId="7">
    <w:abstractNumId w:val="25"/>
  </w:num>
  <w:num w:numId="8">
    <w:abstractNumId w:val="16"/>
  </w:num>
  <w:num w:numId="9">
    <w:abstractNumId w:val="17"/>
  </w:num>
  <w:num w:numId="10">
    <w:abstractNumId w:val="20"/>
  </w:num>
  <w:num w:numId="11">
    <w:abstractNumId w:val="5"/>
  </w:num>
  <w:num w:numId="12">
    <w:abstractNumId w:val="9"/>
  </w:num>
  <w:num w:numId="13">
    <w:abstractNumId w:val="26"/>
  </w:num>
  <w:num w:numId="14">
    <w:abstractNumId w:val="24"/>
  </w:num>
  <w:num w:numId="15">
    <w:abstractNumId w:val="15"/>
  </w:num>
  <w:num w:numId="16">
    <w:abstractNumId w:val="13"/>
  </w:num>
  <w:num w:numId="17">
    <w:abstractNumId w:val="29"/>
  </w:num>
  <w:num w:numId="18">
    <w:abstractNumId w:val="12"/>
  </w:num>
  <w:num w:numId="19">
    <w:abstractNumId w:val="14"/>
  </w:num>
  <w:num w:numId="20">
    <w:abstractNumId w:val="7"/>
  </w:num>
  <w:num w:numId="21">
    <w:abstractNumId w:val="4"/>
  </w:num>
  <w:num w:numId="22">
    <w:abstractNumId w:val="21"/>
  </w:num>
  <w:num w:numId="23">
    <w:abstractNumId w:val="23"/>
  </w:num>
  <w:num w:numId="24">
    <w:abstractNumId w:val="27"/>
  </w:num>
  <w:num w:numId="25">
    <w:abstractNumId w:val="6"/>
  </w:num>
  <w:num w:numId="26">
    <w:abstractNumId w:val="2"/>
  </w:num>
  <w:num w:numId="27">
    <w:abstractNumId w:val="28"/>
  </w:num>
  <w:num w:numId="28">
    <w:abstractNumId w:val="18"/>
  </w:num>
  <w:num w:numId="29">
    <w:abstractNumId w:val="3"/>
  </w:num>
  <w:num w:numId="30">
    <w:abstractNumId w:val="10"/>
  </w:num>
  <w:num w:numId="31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2AAF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5606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504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3402"/>
    <w:rsid w:val="009758DE"/>
    <w:rsid w:val="0098515F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9B8"/>
    <w:rsid w:val="009B5D4D"/>
    <w:rsid w:val="009C288C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B3A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10AE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3F38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c-ktb@cct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C4348-CA6F-4960-A0F9-6C71C043A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4</Pages>
  <Words>1522</Words>
  <Characters>8679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10181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2017-05-30T10:01:00Z</cp:lastPrinted>
  <dcterms:created xsi:type="dcterms:W3CDTF">2017-12-12T04:45:00Z</dcterms:created>
  <dcterms:modified xsi:type="dcterms:W3CDTF">2017-12-12T04:45:00Z</dcterms:modified>
</cp:coreProperties>
</file>