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66"/>
        <w:ind w:left="6096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Приложение </w:t>
      </w:r>
      <w:r>
        <w:rPr>
          <w:rFonts w:ascii="PT Astra Serif" w:hAnsi="PT Astra Serif"/>
          <w:sz w:val="24"/>
          <w:szCs w:val="24"/>
        </w:rPr>
      </w:r>
    </w:p>
    <w:p>
      <w:pPr>
        <w:pStyle w:val="666"/>
        <w:ind w:left="6096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распоряжению Губернатора </w:t>
      </w:r>
      <w:r>
        <w:rPr>
          <w:rFonts w:ascii="PT Astra Serif" w:hAnsi="PT Astra Serif"/>
          <w:sz w:val="24"/>
          <w:szCs w:val="24"/>
        </w:rPr>
        <w:t xml:space="preserve">Томской области</w:t>
      </w:r>
      <w:r>
        <w:rPr>
          <w:rFonts w:ascii="PT Astra Serif" w:hAnsi="PT Astra Serif"/>
          <w:sz w:val="24"/>
          <w:szCs w:val="24"/>
        </w:rPr>
      </w:r>
    </w:p>
    <w:p>
      <w:pPr>
        <w:pStyle w:val="666"/>
        <w:ind w:left="6096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</w:t>
      </w:r>
      <w:r>
        <w:rPr>
          <w:rFonts w:ascii="PT Astra Serif" w:hAnsi="PT Astra Serif"/>
          <w:sz w:val="24"/>
          <w:szCs w:val="24"/>
        </w:rPr>
        <w:t xml:space="preserve"> 10.12.2025 № 328-р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666"/>
        <w:jc w:val="center"/>
        <w:widowControl/>
        <w:rPr>
          <w:rFonts w:ascii="PT Astra Serif" w:hAnsi="PT Astra Serif" w:eastAsia="Calibri"/>
          <w:sz w:val="24"/>
          <w:szCs w:val="24"/>
          <w:lang w:eastAsia="en-US"/>
        </w:rPr>
      </w:pPr>
      <w:r>
        <w:rPr>
          <w:rFonts w:ascii="PT Astra Serif" w:hAnsi="PT Astra Serif" w:eastAsia="Calibri"/>
          <w:sz w:val="24"/>
          <w:szCs w:val="24"/>
          <w:lang w:eastAsia="en-US"/>
        </w:rPr>
      </w:r>
      <w:r>
        <w:rPr>
          <w:rFonts w:ascii="PT Astra Serif" w:hAnsi="PT Astra Serif" w:eastAsia="Calibri"/>
          <w:sz w:val="24"/>
          <w:szCs w:val="24"/>
          <w:lang w:eastAsia="en-US"/>
        </w:rPr>
      </w:r>
    </w:p>
    <w:p>
      <w:pPr>
        <w:pStyle w:val="666"/>
        <w:jc w:val="center"/>
        <w:widowControl/>
        <w:rPr>
          <w:rFonts w:ascii="PT Astra Serif" w:hAnsi="PT Astra Serif" w:eastAsia="Calibri"/>
          <w:sz w:val="24"/>
          <w:szCs w:val="24"/>
          <w:lang w:eastAsia="en-US"/>
        </w:rPr>
      </w:pPr>
      <w:r>
        <w:rPr>
          <w:rFonts w:ascii="PT Astra Serif" w:hAnsi="PT Astra Serif" w:eastAsia="Calibri"/>
          <w:sz w:val="24"/>
          <w:szCs w:val="24"/>
          <w:lang w:eastAsia="en-US"/>
        </w:rPr>
      </w:r>
      <w:r>
        <w:rPr>
          <w:rFonts w:ascii="PT Astra Serif" w:hAnsi="PT Astra Serif" w:eastAsia="Calibri"/>
          <w:sz w:val="24"/>
          <w:szCs w:val="24"/>
          <w:lang w:eastAsia="en-US"/>
        </w:rPr>
      </w:r>
    </w:p>
    <w:p>
      <w:pPr>
        <w:pStyle w:val="683"/>
        <w:jc w:val="center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Положение</w:t>
      </w:r>
      <w:r>
        <w:rPr>
          <w:rFonts w:ascii="PT Astra Serif" w:hAnsi="PT Astra Serif"/>
          <w:sz w:val="26"/>
          <w:szCs w:val="26"/>
        </w:rPr>
      </w:r>
    </w:p>
    <w:p>
      <w:pPr>
        <w:pStyle w:val="683"/>
        <w:jc w:val="center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заместителе Губернатора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правовым вопросам</w:t>
      </w:r>
      <w:r>
        <w:rPr>
          <w:rFonts w:ascii="PT Astra Serif" w:hAnsi="PT Astra Serif"/>
          <w:sz w:val="26"/>
          <w:szCs w:val="26"/>
        </w:rPr>
      </w:r>
    </w:p>
    <w:p>
      <w:pPr>
        <w:pStyle w:val="683"/>
        <w:jc w:val="center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677"/>
        <w:ind w:left="0"/>
        <w:jc w:val="center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1. Общие положения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77"/>
        <w:ind w:left="0"/>
        <w:jc w:val="center"/>
        <w:widowControl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1. Заместитель Губернатора Томской области по правовым вопросам </w:t>
      </w:r>
      <w:r>
        <w:rPr>
          <w:rFonts w:ascii="PT Astra Serif" w:hAnsi="PT Astra Serif" w:cs="Courier New"/>
          <w:sz w:val="26"/>
          <w:szCs w:val="26"/>
        </w:rPr>
        <w:br w:type="textWrapping" w:clear="all"/>
        <w:t xml:space="preserve">(далее –</w:t>
      </w:r>
      <w:r>
        <w:rPr>
          <w:rFonts w:ascii="PT Astra Serif" w:hAnsi="PT Astra Serif" w:cs="Courier New"/>
          <w:sz w:val="26"/>
          <w:szCs w:val="26"/>
        </w:rPr>
        <w:t xml:space="preserve"> Заместитель) является лицом, замещающим государственную должность Томской области в соответствии с Законом Томской области от 19 июня 2006 года № 125-ОЗ «О правовом статусе лиц, замещающих государственные должности Томской области».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2. Заместитель назначается на должность и освобождается от замещаемой должности Губернатором Томской области.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3. В своей деятельности Заместитель подчиняется непосредственно Губернатору Томской области.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4. При осуществлении полномочий Заместитель руководствуется Конституцией Российской</w:t>
      </w:r>
      <w:r>
        <w:rPr>
          <w:rFonts w:ascii="PT Astra Serif" w:hAnsi="PT Astra Serif" w:cs="Courier New"/>
          <w:sz w:val="26"/>
          <w:szCs w:val="26"/>
        </w:rPr>
        <w:t xml:space="preserve"> Федерации, федеральными законами, иными правовыми актами Российской Федерации, Уставом (Основным Законом) Томской области, законами Томской области, правовыми актами Губернатора Томской области, Администрации Томской области, а также настоящим Положением.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 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center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2. Задачи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 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5. Задачами Заместителя являются: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1) организация осуще</w:t>
      </w:r>
      <w:r>
        <w:rPr>
          <w:rFonts w:ascii="PT Astra Serif" w:hAnsi="PT Astra Serif" w:cs="Courier New"/>
          <w:sz w:val="26"/>
          <w:szCs w:val="26"/>
        </w:rPr>
        <w:t xml:space="preserve">ствления мер по реализации, обеспечению и защите прав и свобод человека и гражданина на территории Томской области, в том числе в части реализации на территории Томской области государственной политики </w:t>
        <w:br/>
        <w:t xml:space="preserve">в области обеспечения бесплатной юридической помощью;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2) координация деятельности структурного подразделения Администрации Томской области в части взаимодействия с законодательными </w:t>
        <w:br w:type="textWrapping" w:clear="all"/>
        <w:t xml:space="preserve">и представительными органами власти;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3) координация деятельности органов ЗАГС на территории Томской области;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4) координация деятельности руководителей структурного подразделения Администрации Томской области и исполнительных органов Томской области </w:t>
        <w:br w:type="textWrapping" w:clear="all"/>
        <w:t xml:space="preserve">в курируемой сфере деятельности. 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 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center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3. Полномочия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 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6. В целях реализации возложенных на Заместителя задач Заместитель наделяется следующими полномочиями: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1) организует разработку правовых актов Томской области, в том числе нормативных, по вопросам, относящимся к курируемой сфере деятельности;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2) организует разработку и выполнение государственных программ </w:t>
      </w:r>
      <w:r>
        <w:rPr>
          <w:rFonts w:ascii="PT Astra Serif" w:hAnsi="PT Astra Serif" w:cs="Courier New"/>
          <w:sz w:val="26"/>
          <w:szCs w:val="26"/>
        </w:rPr>
        <w:br w:type="textWrapping" w:clear="all"/>
      </w:r>
      <w:r>
        <w:rPr>
          <w:rFonts w:ascii="PT Astra Serif" w:hAnsi="PT Astra Serif" w:cs="Courier New"/>
          <w:sz w:val="26"/>
          <w:szCs w:val="26"/>
        </w:rPr>
        <w:t xml:space="preserve">и иных программ, в реализации которых участвуют </w:t>
      </w:r>
      <w:r>
        <w:rPr>
          <w:rFonts w:ascii="PT Astra Serif" w:hAnsi="PT Astra Serif" w:cs="Courier New"/>
          <w:sz w:val="26"/>
          <w:szCs w:val="26"/>
        </w:rPr>
        <w:t xml:space="preserve">курируемые исполнительные органы Томской области и</w:t>
      </w:r>
      <w:r>
        <w:rPr>
          <w:rFonts w:ascii="PT Astra Serif" w:hAnsi="PT Astra Serif" w:cs="Courier New"/>
          <w:sz w:val="26"/>
          <w:szCs w:val="26"/>
        </w:rPr>
        <w:t xml:space="preserve"> структурное подразделение </w:t>
      </w:r>
      <w:r>
        <w:rPr>
          <w:rFonts w:ascii="PT Astra Serif" w:hAnsi="PT Astra Serif" w:cs="Courier New"/>
          <w:sz w:val="26"/>
          <w:szCs w:val="26"/>
        </w:rPr>
        <w:t xml:space="preserve">Администрации Томской области</w:t>
      </w:r>
      <w:r>
        <w:rPr>
          <w:rFonts w:ascii="PT Astra Serif" w:hAnsi="PT Astra Serif" w:cs="Courier New"/>
          <w:sz w:val="26"/>
          <w:szCs w:val="26"/>
        </w:rPr>
        <w:t xml:space="preserve">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3) организует исполнение поручений Губернатора Томской области, осуществляет текущий контроль за исполнением указанных поручений курируемыми </w:t>
      </w:r>
      <w:r>
        <w:rPr>
          <w:rFonts w:ascii="PT Astra Serif" w:hAnsi="PT Astra Serif" w:cs="Courier New"/>
          <w:sz w:val="26"/>
          <w:szCs w:val="26"/>
        </w:rPr>
        <w:t xml:space="preserve">исполнительными органами Томской области </w:t>
      </w:r>
      <w:r>
        <w:rPr>
          <w:rFonts w:ascii="PT Astra Serif" w:hAnsi="PT Astra Serif" w:cs="Courier New"/>
          <w:sz w:val="26"/>
          <w:szCs w:val="26"/>
        </w:rPr>
        <w:t xml:space="preserve">и </w:t>
      </w:r>
      <w:r>
        <w:rPr>
          <w:rFonts w:ascii="PT Astra Serif" w:hAnsi="PT Astra Serif" w:cs="Courier New"/>
          <w:sz w:val="26"/>
          <w:szCs w:val="26"/>
        </w:rPr>
        <w:t xml:space="preserve">структурным подразделением Администр</w:t>
      </w:r>
      <w:r>
        <w:rPr>
          <w:rFonts w:ascii="PT Astra Serif" w:hAnsi="PT Astra Serif" w:cs="Courier New"/>
          <w:sz w:val="26"/>
          <w:szCs w:val="26"/>
        </w:rPr>
        <w:t xml:space="preserve">ации Томской области</w:t>
      </w:r>
      <w:r>
        <w:rPr>
          <w:rFonts w:ascii="PT Astra Serif" w:hAnsi="PT Astra Serif" w:cs="Courier New"/>
          <w:sz w:val="26"/>
          <w:szCs w:val="26"/>
        </w:rPr>
        <w:t xml:space="preserve">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4) проводит аппаратные совещания с руководителями курируемых </w:t>
      </w:r>
      <w:r>
        <w:rPr>
          <w:rFonts w:ascii="PT Astra Serif" w:hAnsi="PT Astra Serif" w:cs="Courier New"/>
          <w:sz w:val="26"/>
          <w:szCs w:val="26"/>
        </w:rPr>
        <w:t xml:space="preserve">исполнительных органов Томской области </w:t>
      </w:r>
      <w:r>
        <w:rPr>
          <w:rFonts w:ascii="PT Astra Serif" w:hAnsi="PT Astra Serif" w:cs="Courier New"/>
          <w:sz w:val="26"/>
          <w:szCs w:val="26"/>
        </w:rPr>
        <w:t xml:space="preserve">и </w:t>
      </w:r>
      <w:r>
        <w:rPr>
          <w:rFonts w:ascii="PT Astra Serif" w:hAnsi="PT Astra Serif" w:cs="Courier New"/>
          <w:sz w:val="26"/>
          <w:szCs w:val="26"/>
        </w:rPr>
        <w:t xml:space="preserve">структурного подразделения</w:t>
      </w:r>
      <w:r>
        <w:rPr>
          <w:rFonts w:ascii="PT Astra Serif" w:hAnsi="PT Astra Serif" w:cs="Courier New"/>
          <w:sz w:val="26"/>
          <w:szCs w:val="26"/>
        </w:rPr>
        <w:t xml:space="preserve"> Администрации Томской области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по вопросам, отнесенным </w:t>
      </w:r>
      <w:r>
        <w:rPr>
          <w:rFonts w:ascii="PT Astra Serif" w:hAnsi="PT Astra Serif" w:cs="Courier New"/>
          <w:sz w:val="26"/>
          <w:szCs w:val="26"/>
        </w:rPr>
        <w:t xml:space="preserve">к сфере его деятельности;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5) осуществляет и организует взаимодействие </w:t>
      </w:r>
      <w:r>
        <w:rPr>
          <w:rFonts w:ascii="PT Astra Serif" w:hAnsi="PT Astra Serif" w:cs="Courier New"/>
          <w:sz w:val="26"/>
          <w:szCs w:val="26"/>
        </w:rPr>
        <w:t xml:space="preserve">курируемых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исполнительных органов Томской области</w:t>
      </w:r>
      <w:r>
        <w:rPr>
          <w:rFonts w:ascii="PT Astra Serif" w:hAnsi="PT Astra Serif" w:cs="Courier New"/>
          <w:sz w:val="26"/>
          <w:szCs w:val="26"/>
        </w:rPr>
        <w:t xml:space="preserve"> </w:t>
      </w:r>
      <w:r>
        <w:rPr>
          <w:rFonts w:ascii="PT Astra Serif" w:hAnsi="PT Astra Serif" w:cs="Courier New"/>
          <w:sz w:val="26"/>
          <w:szCs w:val="26"/>
        </w:rPr>
        <w:t xml:space="preserve">и </w:t>
      </w:r>
      <w:r>
        <w:rPr>
          <w:rFonts w:ascii="PT Astra Serif" w:hAnsi="PT Astra Serif" w:cs="Courier New"/>
          <w:sz w:val="26"/>
          <w:szCs w:val="26"/>
        </w:rPr>
        <w:t xml:space="preserve">структурного</w:t>
      </w:r>
      <w:r>
        <w:rPr>
          <w:rFonts w:ascii="PT Astra Serif" w:hAnsi="PT Astra Serif" w:cs="Courier New"/>
          <w:sz w:val="26"/>
          <w:szCs w:val="26"/>
        </w:rPr>
        <w:t xml:space="preserve"> подразделения</w:t>
      </w:r>
      <w:r>
        <w:rPr>
          <w:rFonts w:ascii="PT Astra Serif" w:hAnsi="PT Astra Serif" w:cs="Courier New"/>
          <w:sz w:val="26"/>
          <w:szCs w:val="26"/>
        </w:rPr>
        <w:t xml:space="preserve"> Администрации Томской области</w:t>
      </w:r>
      <w:r>
        <w:rPr>
          <w:rFonts w:ascii="PT Astra Serif" w:hAnsi="PT Astra Serif" w:cs="Courier New"/>
          <w:sz w:val="26"/>
          <w:szCs w:val="26"/>
        </w:rPr>
        <w:t xml:space="preserve">, указанных в подпункте 7) настоящего пункта, с федеральными органами государственной власти и их территориальными органами, государственными органами Томской област</w:t>
      </w:r>
      <w:r>
        <w:rPr>
          <w:rFonts w:ascii="PT Astra Serif" w:hAnsi="PT Astra Serif" w:cs="Courier New"/>
          <w:sz w:val="26"/>
          <w:szCs w:val="26"/>
        </w:rPr>
        <w:t xml:space="preserve">и в соответствии с приложением </w:t>
      </w:r>
      <w:r>
        <w:rPr>
          <w:rFonts w:ascii="PT Astra Serif" w:hAnsi="PT Astra Serif" w:cs="Courier New"/>
          <w:sz w:val="26"/>
          <w:szCs w:val="26"/>
        </w:rPr>
        <w:t xml:space="preserve">к настоящему Положению;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6) взаимодействует с органами местного самоупр</w:t>
      </w:r>
      <w:r>
        <w:rPr>
          <w:rFonts w:ascii="PT Astra Serif" w:hAnsi="PT Astra Serif" w:cs="Courier New"/>
          <w:sz w:val="26"/>
          <w:szCs w:val="26"/>
        </w:rPr>
        <w:t xml:space="preserve">авления муниципальных образований Томской области по вопросам, относящимся к курируемой сфере деятельности, в том числе в связи с наделением органов местного самоуправления муниципальных образований Томской области отдельными государственными полномочиями;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7) организует деятельность следующих </w:t>
      </w:r>
      <w:r>
        <w:rPr>
          <w:rFonts w:ascii="PT Astra Serif" w:hAnsi="PT Astra Serif" w:cs="Courier New"/>
          <w:sz w:val="26"/>
          <w:szCs w:val="26"/>
        </w:rPr>
        <w:t xml:space="preserve">исполнительных органов Томской области и структурного подразделения</w:t>
      </w:r>
      <w:r>
        <w:rPr>
          <w:rFonts w:ascii="PT Astra Serif" w:hAnsi="PT Astra Serif" w:cs="Courier New"/>
          <w:sz w:val="26"/>
          <w:szCs w:val="26"/>
        </w:rPr>
        <w:t xml:space="preserve"> Администр</w:t>
      </w:r>
      <w:r>
        <w:rPr>
          <w:rFonts w:ascii="PT Astra Serif" w:hAnsi="PT Astra Serif" w:cs="Courier New"/>
          <w:sz w:val="26"/>
          <w:szCs w:val="26"/>
        </w:rPr>
        <w:t xml:space="preserve">ации Томской области</w:t>
      </w:r>
      <w:r>
        <w:rPr>
          <w:rFonts w:ascii="PT Astra Serif" w:hAnsi="PT Astra Serif" w:cs="Courier New"/>
          <w:sz w:val="26"/>
          <w:szCs w:val="26"/>
        </w:rPr>
        <w:t xml:space="preserve">: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Департамента по государственно-правовым вопросам и законопроектной деятельности Администрации Томской области;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Департамента ЗАГС Томской области;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Комитета по обеспечению деятельности мировых судей Томской области;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rPr>
          <w:rFonts w:ascii="PT Astra Serif" w:hAnsi="PT Astra Serif" w:cs="Courier New"/>
          <w:sz w:val="26"/>
          <w:szCs w:val="26"/>
        </w:rPr>
        <w:t xml:space="preserve">8) председательствует на заседаниях совещательных органов, руководителем которых он является;</w:t>
      </w:r>
      <w:r/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9) участвует в работе совещательных органов по вопросам, относящимся </w:t>
        <w:br w:type="textWrapping" w:clear="all"/>
        <w:t xml:space="preserve">к курируемой сфере деятельности;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10) организует правовое обеспечение деятельности Губернатора Томской области, Администрации Томской области, в том числе представление интересов Губе</w:t>
      </w:r>
      <w:r>
        <w:rPr>
          <w:rFonts w:ascii="PT Astra Serif" w:hAnsi="PT Astra Serif" w:cs="Courier New"/>
          <w:sz w:val="26"/>
          <w:szCs w:val="26"/>
        </w:rPr>
        <w:t xml:space="preserve">рнатора Томской области, Администрации Томской области в судебных органах, за исключением дел, вопросов, связанных с финансовым, материально-техническим и иным ресурсным обеспечением деятельности Губернатора Томской области и Администрации Томской области;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11) рассматривает обращения граждан и ведет личный прием граждан;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12) по запросам Законодательной Думы Томской области информир</w:t>
      </w:r>
      <w:r>
        <w:rPr>
          <w:rFonts w:ascii="PT Astra Serif" w:hAnsi="PT Astra Serif" w:cs="Courier New"/>
          <w:sz w:val="26"/>
          <w:szCs w:val="26"/>
        </w:rPr>
        <w:t xml:space="preserve">ует Законодательную Думу Томской области о своей деятельности по исполнению федерального законодательства и законодательства Томской области через Департамент по государственно-правовым вопросам и законопроектной деятельности Администрации Томской области;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13) на основании доверенности, выданной Губернатором Томской области, Администрацией Томской области, подписывает исковые заявления и жалобы </w:t>
        <w:br w:type="textWrapping" w:clear="all"/>
        <w:t xml:space="preserve">в суды общей юрисдикции и арбитражные суды;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14) на основании распоряжения Губернатора Томской об</w:t>
      </w:r>
      <w:r>
        <w:rPr>
          <w:rFonts w:ascii="PT Astra Serif" w:hAnsi="PT Astra Serif" w:cs="Courier New"/>
          <w:sz w:val="26"/>
          <w:szCs w:val="26"/>
        </w:rPr>
        <w:t xml:space="preserve">ласти </w:t>
        <w:br w:type="textWrapping" w:clear="all"/>
        <w:t xml:space="preserve">или </w:t>
      </w:r>
      <w:r>
        <w:rPr>
          <w:rFonts w:ascii="PT Astra Serif" w:hAnsi="PT Astra Serif" w:cs="Courier New"/>
          <w:sz w:val="26"/>
          <w:szCs w:val="26"/>
        </w:rPr>
        <w:t xml:space="preserve">на основании выданной Губернатором Томской области доверенности выступает от имени Администрации Томской области при заключении договоров </w:t>
        <w:br w:type="textWrapping" w:clear="all"/>
        <w:t xml:space="preserve">и соглашений;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15) осуществляет иные полномочия в соответствии с действующим законодательством.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center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4. Права и обязанности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 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7. Помимо основных прав, предоставленных Заместителю </w:t>
      </w:r>
      <w:r>
        <w:rPr>
          <w:rFonts w:ascii="PT Astra Serif" w:hAnsi="PT Astra Serif" w:cs="Courier New"/>
          <w:sz w:val="26"/>
          <w:szCs w:val="26"/>
        </w:rPr>
        <w:t xml:space="preserve">в </w:t>
      </w:r>
      <w:r>
        <w:rPr>
          <w:rFonts w:ascii="PT Astra Serif" w:hAnsi="PT Astra Serif" w:cs="Courier New"/>
          <w:sz w:val="26"/>
          <w:szCs w:val="26"/>
        </w:rPr>
        <w:t xml:space="preserve">соответствии </w:t>
        <w:br w:type="textWrapping" w:clear="all"/>
        <w:t xml:space="preserve">со статьей 3 Закона Томской области от 19 июня 2006 года № 125-ОЗ «О правовом статусе лиц, замещающих государственные должности Томской области», </w:t>
      </w:r>
      <w:r>
        <w:rPr>
          <w:rFonts w:ascii="PT Astra Serif" w:hAnsi="PT Astra Serif" w:cs="Courier New"/>
          <w:sz w:val="26"/>
          <w:szCs w:val="26"/>
        </w:rPr>
        <w:br w:type="textWrapping" w:clear="all"/>
      </w:r>
      <w:r>
        <w:rPr>
          <w:rFonts w:ascii="PT Astra Serif" w:hAnsi="PT Astra Serif" w:cs="Courier New"/>
          <w:sz w:val="26"/>
          <w:szCs w:val="26"/>
        </w:rPr>
        <w:t xml:space="preserve">для осуществления своих полномочий Заместитель также вправе: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1) получать в установленном порядке от федера</w:t>
      </w:r>
      <w:r>
        <w:rPr>
          <w:rFonts w:ascii="PT Astra Serif" w:hAnsi="PT Astra Serif" w:cs="Courier New"/>
          <w:sz w:val="26"/>
          <w:szCs w:val="26"/>
        </w:rPr>
        <w:t xml:space="preserve">льных органов государственной власти, органов государственной власти Томской области, органов местного самоуправления, организаций независимо от организационно-правовой формы информацию и материалы по вопросам, связанным </w:t>
        <w:br/>
        <w:t xml:space="preserve">с осуществлением своих полномочий;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2) проводить совещания с участием лиц, замещающих государственные должности Томской области, государственных гражданских служащих исполнительных органов Томской области и структурных подразделений Администрации Томской области, работников структурных подр</w:t>
      </w:r>
      <w:r>
        <w:rPr>
          <w:rFonts w:ascii="PT Astra Serif" w:hAnsi="PT Astra Serif" w:cs="Courier New"/>
          <w:sz w:val="26"/>
          <w:szCs w:val="26"/>
        </w:rPr>
        <w:t xml:space="preserve">азделений  Администрации Томской области и исполнительных органов Томской области, </w:t>
        <w:br/>
        <w:t xml:space="preserve">не являющихся государственными гражданскими служащими (за исключением лиц, замещающих государственные должности), по вопросам, связанным </w:t>
        <w:br/>
        <w:t xml:space="preserve">с осуществлением своих полномочий;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3) вносить на рассмотрение Губернатора Томской области в установленном порядке проекты правовых актов;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4) руководить консультативными, координационными и иными совещательными органами;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5) вносить Губернатору Томской области предложения по структуре, штатам, размеру оплаты труда, материальном поощрении и наложении дисциплинарных взысканий применительно к государственным гражданским служ</w:t>
      </w:r>
      <w:r>
        <w:rPr>
          <w:rFonts w:ascii="PT Astra Serif" w:hAnsi="PT Astra Serif" w:cs="Courier New"/>
          <w:sz w:val="26"/>
          <w:szCs w:val="26"/>
        </w:rPr>
        <w:t xml:space="preserve">ащим курируемого структурного подразделения Администрации Томской области, руководителям курируемых исполнительных органов Томской области, </w:t>
        <w:br/>
        <w:t xml:space="preserve">о назначении и освобождении руководителей структурных подразделений Администрации Томской области, их заместителей;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6) </w:t>
      </w:r>
      <w:r>
        <w:rPr>
          <w:rFonts w:ascii="PT Astra Serif" w:hAnsi="PT Astra Serif" w:cs="Courier New"/>
          <w:sz w:val="26"/>
          <w:szCs w:val="26"/>
        </w:rPr>
        <w:t xml:space="preserve">совершать иные</w:t>
      </w:r>
      <w:r>
        <w:rPr>
          <w:rFonts w:ascii="PT Astra Serif" w:hAnsi="PT Astra Serif" w:cs="Courier New"/>
          <w:sz w:val="26"/>
          <w:szCs w:val="26"/>
        </w:rPr>
        <w:t xml:space="preserve"> предусмотренные законодательством действия </w:t>
      </w:r>
      <w:r>
        <w:rPr>
          <w:rFonts w:ascii="PT Astra Serif" w:hAnsi="PT Astra Serif" w:cs="Courier New"/>
          <w:sz w:val="26"/>
          <w:szCs w:val="26"/>
        </w:rPr>
        <w:br w:type="textWrapping" w:clear="all"/>
      </w:r>
      <w:r>
        <w:rPr>
          <w:rFonts w:ascii="PT Astra Serif" w:hAnsi="PT Astra Serif" w:cs="Courier New"/>
          <w:sz w:val="26"/>
          <w:szCs w:val="26"/>
        </w:rPr>
        <w:t xml:space="preserve">для осуществления своих полномочий.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8. </w:t>
      </w:r>
      <w:r>
        <w:rPr>
          <w:rFonts w:ascii="PT Astra Serif" w:hAnsi="PT Astra Serif" w:cs="Courier New"/>
          <w:sz w:val="26"/>
          <w:szCs w:val="26"/>
        </w:rPr>
        <w:t xml:space="preserve">Заместитель исполняет обязанности, возложенные на него статьей 4 Закона Томской области от 19 июня 2006 года №</w:t>
      </w:r>
      <w:r>
        <w:rPr>
          <w:rFonts w:ascii="PT Astra Serif" w:hAnsi="PT Astra Serif" w:cs="Courier New"/>
          <w:sz w:val="26"/>
          <w:szCs w:val="26"/>
        </w:rPr>
        <w:t xml:space="preserve"> </w:t>
      </w:r>
      <w:r>
        <w:rPr>
          <w:rFonts w:ascii="PT Astra Serif" w:hAnsi="PT Astra Serif" w:cs="Courier New"/>
          <w:sz w:val="26"/>
          <w:szCs w:val="26"/>
        </w:rPr>
        <w:t xml:space="preserve">125-ОЗ «О правовом статусе лиц, замещающих государственные должности Томской области».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 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center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5. </w:t>
      </w:r>
      <w:r>
        <w:rPr>
          <w:rFonts w:ascii="PT Astra Serif" w:hAnsi="PT Astra Serif" w:cs="Courier New"/>
          <w:sz w:val="26"/>
          <w:szCs w:val="26"/>
        </w:rPr>
        <w:t xml:space="preserve">Ответственность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 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9.</w:t>
      </w:r>
      <w:r>
        <w:rPr>
          <w:rFonts w:ascii="PT Astra Serif" w:hAnsi="PT Astra Serif" w:cs="Courier New"/>
          <w:sz w:val="26"/>
          <w:szCs w:val="26"/>
        </w:rPr>
        <w:t xml:space="preserve"> </w:t>
      </w:r>
      <w:r>
        <w:rPr>
          <w:rFonts w:ascii="PT Astra Serif" w:hAnsi="PT Astra Serif" w:cs="Courier New"/>
          <w:sz w:val="26"/>
          <w:szCs w:val="26"/>
        </w:rPr>
        <w:t xml:space="preserve">За ненадлежащее осуществление полномочий, неисполнение </w:t>
      </w:r>
      <w:r>
        <w:rPr>
          <w:rFonts w:ascii="PT Astra Serif" w:hAnsi="PT Astra Serif" w:cs="Courier New"/>
          <w:sz w:val="26"/>
          <w:szCs w:val="26"/>
        </w:rPr>
        <w:br w:type="textWrapping" w:clear="all"/>
      </w:r>
      <w:r>
        <w:rPr>
          <w:rFonts w:ascii="PT Astra Serif" w:hAnsi="PT Astra Serif" w:cs="Courier New"/>
          <w:sz w:val="26"/>
          <w:szCs w:val="26"/>
        </w:rPr>
        <w:t xml:space="preserve">или ненадлежащее исполнение своих обязанностей Заместитель несет ответственность в соответствии с действующим законодательством Российской Федерации и Томской области.</w:t>
      </w:r>
      <w:r>
        <w:rPr>
          <w:rFonts w:ascii="PT Astra Serif" w:hAnsi="PT Astra Serif" w:cs="Courier New"/>
          <w:sz w:val="26"/>
          <w:szCs w:val="26"/>
        </w:rPr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left="5954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666"/>
        <w:ind w:left="5954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666"/>
        <w:ind w:left="5954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666"/>
        <w:ind w:left="5954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666"/>
        <w:ind w:left="5954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666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666"/>
        <w:ind w:left="5954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/>
        </w:rPr>
        <w:br w:type="page" w:clear="all"/>
      </w:r>
      <w:r>
        <w:rPr>
          <w:rFonts w:ascii="PT Astra Serif" w:hAnsi="PT Astra Serif" w:cs="Courier New"/>
          <w:sz w:val="24"/>
          <w:szCs w:val="24"/>
        </w:rPr>
        <w:t xml:space="preserve">Приложение</w:t>
      </w:r>
      <w:r>
        <w:rPr>
          <w:rFonts w:ascii="PT Astra Serif" w:hAnsi="PT Astra Serif" w:cs="Courier New"/>
          <w:sz w:val="24"/>
          <w:szCs w:val="24"/>
        </w:rPr>
      </w:r>
    </w:p>
    <w:p>
      <w:pPr>
        <w:pStyle w:val="666"/>
        <w:ind w:left="5954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4"/>
          <w:szCs w:val="24"/>
        </w:rPr>
      </w:pPr>
      <w:r>
        <w:rPr>
          <w:rFonts w:ascii="PT Astra Serif" w:hAnsi="PT Astra Serif" w:cs="Courier New"/>
          <w:sz w:val="24"/>
          <w:szCs w:val="24"/>
        </w:rPr>
        <w:t xml:space="preserve">к Положению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>
        <w:rPr>
          <w:rFonts w:ascii="PT Astra Serif" w:hAnsi="PT Astra Serif" w:cs="Courier New"/>
          <w:sz w:val="24"/>
          <w:szCs w:val="24"/>
        </w:rPr>
        <w:t xml:space="preserve">о заместителе Губернатора Томской области</w:t>
      </w:r>
      <w:r>
        <w:rPr>
          <w:rFonts w:ascii="PT Astra Serif" w:hAnsi="PT Astra Serif" w:cs="Courier New"/>
          <w:sz w:val="24"/>
          <w:szCs w:val="24"/>
        </w:rPr>
        <w:t xml:space="preserve"> </w:t>
      </w:r>
      <w:r>
        <w:rPr>
          <w:rFonts w:ascii="PT Astra Serif" w:hAnsi="PT Astra Serif" w:cs="Courier New"/>
          <w:sz w:val="24"/>
          <w:szCs w:val="24"/>
        </w:rPr>
        <w:t xml:space="preserve">по правовым вопросам</w:t>
      </w:r>
      <w:r>
        <w:rPr>
          <w:rFonts w:ascii="PT Astra Serif" w:hAnsi="PT Astra Serif" w:cs="Courier New"/>
          <w:sz w:val="24"/>
          <w:szCs w:val="24"/>
        </w:rPr>
      </w:r>
    </w:p>
    <w:p>
      <w:pPr>
        <w:pStyle w:val="666"/>
        <w:jc w:val="center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center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center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Перечень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center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федеральных органов государственной власти и их территориальных органов, государственных органов Томской области, взаимоде</w:t>
      </w:r>
      <w:r>
        <w:rPr>
          <w:rFonts w:ascii="PT Astra Serif" w:hAnsi="PT Astra Serif" w:cs="Courier New"/>
          <w:sz w:val="26"/>
          <w:szCs w:val="26"/>
        </w:rPr>
        <w:t xml:space="preserve">йствие с которыми осуществляет </w:t>
      </w:r>
      <w:r>
        <w:rPr>
          <w:rFonts w:ascii="PT Astra Serif" w:hAnsi="PT Astra Serif" w:cs="Courier New"/>
          <w:sz w:val="26"/>
          <w:szCs w:val="26"/>
        </w:rPr>
        <w:t xml:space="preserve">и организует заместитель Губернатора Томской области </w:t>
        <w:br w:type="textWrapping" w:clear="all"/>
        <w:t xml:space="preserve">по правовым вопросам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1. Министерство юстиции Российской Федерации.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2. Прокуратура Российской Федерации.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3. Судебный департамент при Верховном Суде Российской Федерации.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4. Суды.</w:t>
      </w:r>
      <w:r>
        <w:rPr>
          <w:rFonts w:ascii="PT Astra Serif" w:hAnsi="PT Astra Serif" w:cs="Courier New"/>
          <w:sz w:val="26"/>
          <w:szCs w:val="26"/>
        </w:rPr>
      </w:r>
    </w:p>
    <w:p>
      <w:pPr>
        <w:pStyle w:val="666"/>
        <w:ind w:firstLine="709"/>
        <w:jc w:val="both"/>
        <w:tabs>
          <w:tab w:val="left" w:pos="567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5. Федеральная служб</w:t>
      </w:r>
      <w:r>
        <w:rPr>
          <w:rFonts w:ascii="PT Astra Serif" w:hAnsi="PT Astra Serif" w:cs="Courier New"/>
          <w:sz w:val="26"/>
          <w:szCs w:val="26"/>
        </w:rPr>
        <w:t xml:space="preserve">а охраны Российской Федерации.</w:t>
      </w:r>
      <w:r>
        <w:rPr>
          <w:rFonts w:ascii="PT Astra Serif" w:hAnsi="PT Astra Serif" w:cs="Courier New"/>
          <w:sz w:val="26"/>
          <w:szCs w:val="26"/>
        </w:rPr>
      </w:r>
    </w:p>
    <w:sectPr>
      <w:headerReference w:type="default" r:id="rId9"/>
      <w:headerReference w:type="first" r:id="rId10"/>
      <w:footnotePr/>
      <w:endnotePr/>
      <w:type w:val="nextPage"/>
      <w:pgSz w:w="11900" w:h="16840" w:orient="portrait"/>
      <w:pgMar w:top="851" w:right="843" w:bottom="709" w:left="1701" w:header="567" w:footer="21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0"/>
      <w:ind w:firstLine="0"/>
      <w:jc w:val="center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PAGE   \* MERGEFORMAT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4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  <w:p>
    <w:pPr>
      <w:pStyle w:val="670"/>
      <w:ind w:firstLine="0"/>
      <w:jc w:val="center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6"/>
    <w:next w:val="66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6"/>
    <w:next w:val="66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6"/>
    <w:next w:val="66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6"/>
    <w:next w:val="66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6"/>
    <w:next w:val="66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6"/>
    <w:next w:val="66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6"/>
    <w:next w:val="66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6"/>
    <w:next w:val="66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6"/>
    <w:next w:val="66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6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66"/>
    <w:next w:val="66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66"/>
    <w:next w:val="66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66"/>
    <w:next w:val="66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6"/>
    <w:next w:val="66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6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66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66"/>
    <w:next w:val="6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6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6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66"/>
    <w:next w:val="66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6"/>
    <w:next w:val="66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6"/>
    <w:next w:val="66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6"/>
    <w:next w:val="66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6"/>
    <w:next w:val="66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6"/>
    <w:next w:val="66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6"/>
    <w:next w:val="66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6"/>
    <w:next w:val="66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6"/>
    <w:next w:val="66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6"/>
    <w:next w:val="666"/>
    <w:uiPriority w:val="99"/>
    <w:unhideWhenUsed/>
    <w:pPr>
      <w:spacing w:after="0" w:afterAutospacing="0"/>
    </w:pPr>
  </w:style>
  <w:style w:type="paragraph" w:styleId="666" w:default="1">
    <w:name w:val="Normal"/>
    <w:next w:val="666"/>
    <w:link w:val="666"/>
    <w:qFormat/>
    <w:pPr>
      <w:widowControl w:val="off"/>
    </w:pPr>
    <w:rPr>
      <w:rFonts w:ascii="Times New Roman" w:hAnsi="Times New Roman" w:eastAsia="Times New Roman"/>
      <w:lang w:val="ru-RU" w:eastAsia="ru-RU" w:bidi="ar-SA"/>
    </w:rPr>
  </w:style>
  <w:style w:type="character" w:styleId="667">
    <w:name w:val="Основной шрифт абзаца"/>
    <w:next w:val="667"/>
    <w:link w:val="666"/>
    <w:uiPriority w:val="1"/>
    <w:semiHidden/>
    <w:unhideWhenUsed/>
  </w:style>
  <w:style w:type="table" w:styleId="668">
    <w:name w:val="Обычная таблица"/>
    <w:next w:val="668"/>
    <w:link w:val="666"/>
    <w:uiPriority w:val="99"/>
    <w:semiHidden/>
    <w:unhideWhenUsed/>
    <w:tblPr/>
  </w:style>
  <w:style w:type="numbering" w:styleId="669">
    <w:name w:val="Нет списка"/>
    <w:next w:val="669"/>
    <w:link w:val="666"/>
    <w:uiPriority w:val="99"/>
    <w:semiHidden/>
    <w:unhideWhenUsed/>
  </w:style>
  <w:style w:type="paragraph" w:styleId="670">
    <w:name w:val="Верхний колонтитул"/>
    <w:basedOn w:val="666"/>
    <w:next w:val="670"/>
    <w:link w:val="671"/>
    <w:unhideWhenUsed/>
    <w:pPr>
      <w:ind w:firstLine="709"/>
      <w:widowControl/>
      <w:tabs>
        <w:tab w:val="center" w:pos="4677" w:leader="none"/>
        <w:tab w:val="right" w:pos="9355" w:leader="none"/>
      </w:tabs>
    </w:pPr>
    <w:rPr>
      <w:sz w:val="26"/>
    </w:rPr>
  </w:style>
  <w:style w:type="character" w:styleId="671">
    <w:name w:val="Верхний колонтитул Знак"/>
    <w:next w:val="671"/>
    <w:link w:val="670"/>
    <w:uiPriority w:val="99"/>
    <w:rPr>
      <w:rFonts w:ascii="Times New Roman" w:hAnsi="Times New Roman" w:eastAsia="Times New Roman" w:cs="Times New Roman"/>
      <w:sz w:val="26"/>
      <w:szCs w:val="20"/>
      <w:lang w:eastAsia="ru-RU"/>
    </w:rPr>
  </w:style>
  <w:style w:type="character" w:styleId="672">
    <w:name w:val="Гиперссылка"/>
    <w:next w:val="672"/>
    <w:link w:val="666"/>
    <w:rPr>
      <w:color w:val="0000ff"/>
      <w:u w:val="single"/>
    </w:rPr>
  </w:style>
  <w:style w:type="paragraph" w:styleId="673">
    <w:name w:val="Текст выноски"/>
    <w:basedOn w:val="666"/>
    <w:next w:val="673"/>
    <w:link w:val="674"/>
    <w:uiPriority w:val="99"/>
    <w:semiHidden/>
    <w:unhideWhenUsed/>
    <w:rPr>
      <w:rFonts w:ascii="Tahoma" w:hAnsi="Tahoma" w:cs="Tahoma"/>
      <w:sz w:val="16"/>
      <w:szCs w:val="16"/>
    </w:rPr>
  </w:style>
  <w:style w:type="character" w:styleId="674">
    <w:name w:val="Текст выноски Знак"/>
    <w:next w:val="674"/>
    <w:link w:val="67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675">
    <w:name w:val="ConsPlusNormal"/>
    <w:next w:val="675"/>
    <w:link w:val="666"/>
    <w:pPr>
      <w:widowControl w:val="off"/>
    </w:pPr>
    <w:rPr>
      <w:rFonts w:eastAsia="Times New Roman" w:cs="Calibri"/>
      <w:sz w:val="22"/>
      <w:lang w:val="ru-RU" w:eastAsia="ru-RU" w:bidi="ar-SA"/>
    </w:rPr>
  </w:style>
  <w:style w:type="paragraph" w:styleId="676">
    <w:name w:val="ConsPlusTitle"/>
    <w:next w:val="676"/>
    <w:link w:val="666"/>
    <w:pPr>
      <w:widowControl w:val="off"/>
    </w:pPr>
    <w:rPr>
      <w:rFonts w:eastAsia="Times New Roman" w:cs="Calibri"/>
      <w:b/>
      <w:sz w:val="22"/>
      <w:lang w:val="ru-RU" w:eastAsia="ru-RU" w:bidi="ar-SA"/>
    </w:rPr>
  </w:style>
  <w:style w:type="paragraph" w:styleId="677">
    <w:name w:val="Абзац списка"/>
    <w:basedOn w:val="666"/>
    <w:next w:val="677"/>
    <w:link w:val="678"/>
    <w:uiPriority w:val="34"/>
    <w:qFormat/>
    <w:pPr>
      <w:contextualSpacing/>
      <w:ind w:left="720"/>
    </w:pPr>
  </w:style>
  <w:style w:type="character" w:styleId="678">
    <w:name w:val="Абзац списка Знак"/>
    <w:next w:val="678"/>
    <w:link w:val="677"/>
    <w:uiPriority w:val="34"/>
    <w:rPr>
      <w:rFonts w:ascii="Times New Roman" w:hAnsi="Times New Roman" w:eastAsia="Times New Roman"/>
    </w:rPr>
  </w:style>
  <w:style w:type="paragraph" w:styleId="679">
    <w:name w:val="Основной текст 2"/>
    <w:basedOn w:val="666"/>
    <w:next w:val="679"/>
    <w:link w:val="680"/>
    <w:pPr>
      <w:spacing w:after="120" w:line="480" w:lineRule="auto"/>
      <w:widowControl/>
    </w:pPr>
  </w:style>
  <w:style w:type="character" w:styleId="680">
    <w:name w:val="Основной текст 2 Знак"/>
    <w:next w:val="680"/>
    <w:link w:val="679"/>
    <w:rPr>
      <w:rFonts w:ascii="Times New Roman" w:hAnsi="Times New Roman" w:eastAsia="Times New Roman"/>
    </w:rPr>
  </w:style>
  <w:style w:type="paragraph" w:styleId="681">
    <w:name w:val="Основной текст с отступом"/>
    <w:basedOn w:val="666"/>
    <w:next w:val="681"/>
    <w:link w:val="682"/>
    <w:uiPriority w:val="99"/>
    <w:semiHidden/>
    <w:unhideWhenUsed/>
    <w:pPr>
      <w:ind w:left="283"/>
      <w:spacing w:after="120"/>
    </w:pPr>
  </w:style>
  <w:style w:type="character" w:styleId="682">
    <w:name w:val="Основной текст с отступом Знак"/>
    <w:next w:val="682"/>
    <w:link w:val="681"/>
    <w:uiPriority w:val="99"/>
    <w:semiHidden/>
    <w:rPr>
      <w:rFonts w:ascii="Times New Roman" w:hAnsi="Times New Roman" w:eastAsia="Times New Roman"/>
    </w:rPr>
  </w:style>
  <w:style w:type="paragraph" w:styleId="683">
    <w:name w:val="Обычный (веб)"/>
    <w:basedOn w:val="666"/>
    <w:next w:val="683"/>
    <w:link w:val="666"/>
    <w:uiPriority w:val="99"/>
    <w:unhideWhenUsed/>
    <w:pPr>
      <w:spacing w:before="100" w:beforeAutospacing="1" w:after="100" w:afterAutospacing="1"/>
      <w:widowControl/>
    </w:pPr>
    <w:rPr>
      <w:sz w:val="24"/>
      <w:szCs w:val="24"/>
    </w:rPr>
  </w:style>
  <w:style w:type="paragraph" w:styleId="684">
    <w:name w:val="Знак1 Знак Знак Знак"/>
    <w:basedOn w:val="666"/>
    <w:next w:val="684"/>
    <w:link w:val="666"/>
    <w:pPr>
      <w:widowControl/>
    </w:pPr>
    <w:rPr>
      <w:rFonts w:ascii="Verdana" w:hAnsi="Verdana" w:cs="Verdana"/>
      <w:lang w:val="en-US" w:eastAsia="en-US"/>
    </w:rPr>
  </w:style>
  <w:style w:type="paragraph" w:styleId="685">
    <w:name w:val="Нижний колонтитул"/>
    <w:basedOn w:val="666"/>
    <w:next w:val="685"/>
    <w:link w:val="68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686">
    <w:name w:val="Нижний колонтитул Знак"/>
    <w:next w:val="686"/>
    <w:link w:val="685"/>
    <w:uiPriority w:val="99"/>
    <w:rPr>
      <w:rFonts w:ascii="Times New Roman" w:hAnsi="Times New Roman" w:eastAsia="Times New Roman"/>
    </w:rPr>
  </w:style>
  <w:style w:type="character" w:styleId="1333" w:default="1">
    <w:name w:val="Default Paragraph Font"/>
    <w:uiPriority w:val="1"/>
    <w:semiHidden/>
    <w:unhideWhenUsed/>
  </w:style>
  <w:style w:type="numbering" w:styleId="1334" w:default="1">
    <w:name w:val="No List"/>
    <w:uiPriority w:val="99"/>
    <w:semiHidden/>
    <w:unhideWhenUsed/>
  </w:style>
  <w:style w:type="table" w:styleId="133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Губернатора</dc:creator>
  <cp:revision>3</cp:revision>
  <dcterms:created xsi:type="dcterms:W3CDTF">2025-12-11T03:30:00Z</dcterms:created>
  <dcterms:modified xsi:type="dcterms:W3CDTF">2025-12-15T03:24:05Z</dcterms:modified>
  <cp:version>917504</cp:version>
</cp:coreProperties>
</file>