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Утверждено</w:t>
        <w:br/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распоряжением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Губернатора Томской области</w:t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от 24.05.2023 N 151-р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ПОЛОЖЕНИЕ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О ЗАМЕСТИТЕЛЕ ГУБЕРНАТОРА ТОМСКОЙ ОБЛАСТИ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ПО ТЕРРИТОРИАЛЬНОМУ РАЗВИТИЮ</w:t>
      </w:r>
      <w:r>
        <w:rPr>
          <w:color w:val="000000" w:themeColor="text1"/>
        </w:rPr>
      </w:r>
    </w:p>
    <w:p>
      <w:pPr>
        <w:ind w:left="0" w:right="0" w:firstLine="0"/>
        <w:spacing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9"/>
        </w:rPr>
        <w:t xml:space="preserve"> </w:t>
      </w:r>
      <w:r>
        <w:rPr>
          <w:color w:val="000000" w:themeColor="text1"/>
        </w:rPr>
      </w:r>
    </w:p>
    <w:tbl>
      <w:tblPr>
        <w:tblStyle w:val="68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(в ред. распоряжений Губернатора Томской области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от 25.10.2023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305-р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, от 02.04.2024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97-р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, от 02.08.2024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210-р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,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от 13.02.2025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35-р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, от 20.05.2025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132-р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, от 18.07.2025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N 200-р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)</w:t>
            </w:r>
            <w:r>
              <w:rPr>
                <w:color w:val="000000" w:themeColor="text1"/>
              </w:rPr>
            </w:r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1. Общие положения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1. Заместитель Губернатора Томской области по территориальному развитию (далее - Заместитель) является лицом, замещающим государственную должность Томской области в соответствии с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Законом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Томской области от 19 июня 2006 года N 125-ОЗ "О правовом статусе лиц, замещающих государственные должности Томской области".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2. Заместитель назначается на должность и освобождается от занимаемой должности Губернатором Томской области.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3. В своей деятельности Заместитель подчиняется непосредственно Губернатору Томской области.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4. При осуществлении полномочий Заместитель руководствуется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Конституцией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Российской Федерации, федеральными законами, иными правовыми актами Российской Федерации,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Уставом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2. Задачи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5. Задачами Заместителя являются: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1) координация деятельности руководителей исполнительных органов Томской области по следующим направлениям: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территориальное развитие;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жилищно-коммунальное хозяйство;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тарифообразование;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энергетика и газификация (далее - курируемые сферы);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2) выработка и реализация единой региональной политики в курируемых сферах;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3) утратил силу с 18 июля 2025 года. -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Губернатора Томской области от 18.07.2025 N 200-р.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3. Функции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6. В целях реализации возложенных на него задач Заместитель выполняет следующие функции: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1) организует разработку правовых актов Томской области по вопросам, относящимся к его компетенции;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2) организует выполнение государственных программ Томской области, а также иных программ, в реализации которых участвуют курируемые им исполнительные органы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3) организует исполнение поручений Губернатора Томской области, осуществляет текущий контроль за исполнением указанных поручений подведомственными исполнительными органами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4) организует взаимодействие с государственными органами, их подразделениями, федеральными органами исполнительной власти и их территориальными органами согласно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приложению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к настоящему Положению;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5) взаимодействует с органами местного самоуправления муниципальных образований Томской области по вопросам, входящим в его компетенцию;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6) проводит аппаратные совещания с руководителями курируемых исполнительных органов Томской области по вопросам, отнесенным к их полномочиям;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7) организует деятельность следующих исполнительных органов Томской области: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Департамента ЖКХ и государственного жилищного надзора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Департамента тарифного регулирования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абзац утратил силу с 20 мая 2025 года. -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Губернатора Томской области от 20.05.2025 N 132-р;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8) председательствует на заседаниях совещательных органов, председателем которых он является;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9) участвует в работе совещательных органов, образованных при Губернаторе Томской области, Администрации Томской области, по вопросам, относящимся к его компетенции;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10) рассматривает обращения и ведет личный прием граждан;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11) 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по государственно-правовым вопросам и законопроектной деят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ельности Администрации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12) по доверенности, выданной Администрацией Томской области и подписанной Губернатором Томской области, заключает от имени Администрации Томской области договоры и соглашения;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13) организует работу по подготовке и защите предложений от Томской области по мероприятиям и объектам курируемой сферы для софинансирования из федерального бюджета в рамках федеральных целевых программ, федеральной адресной инвестиционной программы и друг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их форм поддержки из федерального бюджета;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14) организует работу по разработке и реализации мер, направленных на увеличение доходов областного бюджета на основе совершенствования тарифной политики;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15) организует реализацию государственной политики в сфере развития энергетического комплекса, в том числе газового комплекса (в части газификации и газоснабжения);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16) утратил силу с 20 мая 2025 года. -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Губернатора Томской области от 20.05.2025 N 132-р;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17) утратил силу с 18 июля 2025 года. - </w:t>
      </w:r>
      <w:r>
        <w:rPr>
          <w:rFonts w:ascii="Times New Roman" w:hAnsi="Times New Roman" w:eastAsia="Times New Roman" w:cs="Times New Roman"/>
          <w:color w:val="000000" w:themeColor="text1"/>
          <w:sz w:val="24"/>
          <w:u w:val="none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 Губернатора Томской области от 18.07.2025 N 200-р;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18) осуществляет иные функции в соответствии с действующим законодательством Российской Федерации и Томской области.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4. Права и обязанности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7. Для выполнения обязанностей по реализации возложенных на него задач и функций Заместитель вправе: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1) получать в установленном порядке от государственных органов Томской области, органов местного самоуправления, федеральных органов государственной власти, организаций независимо от организационно-правовой формы информацию и материалы по вопросам, связанн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ым с выполнением его функций;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2) проводить совещания с участием государственных гражданских служащих исполнительных органов Томской области и структурных подразделений Администрации Томской области по вопросам, связанным с выполнением его функций;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3) вносить на рассмотрение Губернатора Томской области в установленном порядке проекты правовых актов;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4) образовывать консультативные, совещательные, координационные и иные рабочие группы как временные, так и постоянно действующие;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5) вносить Губернатору Томской области предложения по структуре, штатам, размеру оплаты труда, о материальном поощрении и наложении дисциплинарных взысканий применительно к государственным гражданским служащим подведомственного структурного подразделения А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дминистрации Томской области, руководителям подведомственных исполнительных органов Томской области, о назначении и освобождении руководителя подведомственного структурного подразделения, его заместителей, руководителей подведомственных исполнительных орга</w:t>
      </w: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нов Томской области;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6) совершать иные предусмотренные законодательством действия для выполнения своих функций.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5. Ответственность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8. 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Приложение</w:t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к Положению</w:t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о заместителе Губернатора Томской области</w:t>
      </w:r>
      <w:r>
        <w:rPr>
          <w:color w:val="000000" w:themeColor="text1"/>
        </w:rPr>
      </w:r>
    </w:p>
    <w:p>
      <w:pPr>
        <w:ind w:left="0" w:right="0" w:firstLine="0"/>
        <w:jc w:val="right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по территориальному развитию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ПЕРЕЧЕНЬ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ГОСУДАРСТВЕННЫХ ОРГАНОВ, ИХ ПОДРАЗДЕЛЕНИЙ, ФЕДЕРАЛЬНЫХ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ОРГАНОВ ИСПОЛНИТЕЛЬНОЙ ВЛАСТИ И ИХ ТЕРРИТОРИАЛЬНЫХ ОРГАНОВ,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ВЗАИМОДЕЙСТВИЕ С КОТОРЫМИ ОРГАНИЗУЕТ ЗАМЕСТИТЕЛЬ ГУБЕРНАТОРА</w:t>
      </w:r>
      <w:r>
        <w:rPr>
          <w:color w:val="000000" w:themeColor="text1"/>
        </w:rPr>
      </w:r>
    </w:p>
    <w:p>
      <w:pPr>
        <w:ind w:left="0" w:right="0" w:firstLine="0"/>
        <w:jc w:val="center"/>
        <w:spacing w:before="0" w:after="0" w:line="74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 w:themeColor="text1"/>
          <w:sz w:val="24"/>
        </w:rPr>
        <w:t xml:space="preserve">ТОМСКОЙ ОБЛАСТИ ПО ТЕРРИТОРИАЛЬНОМУ РАЗВИТИЮ</w:t>
      </w:r>
      <w:r>
        <w:rPr>
          <w:color w:val="000000" w:themeColor="text1"/>
        </w:rPr>
      </w:r>
    </w:p>
    <w:p>
      <w:pPr>
        <w:ind w:left="0" w:right="0" w:firstLine="0"/>
        <w:spacing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9"/>
        </w:rPr>
        <w:t xml:space="preserve"> </w:t>
      </w:r>
      <w:r>
        <w:rPr>
          <w:color w:val="000000" w:themeColor="text1"/>
        </w:rPr>
      </w:r>
    </w:p>
    <w:tbl>
      <w:tblPr>
        <w:tblStyle w:val="68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Список изменяющих документов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(в ред.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u w:val="none"/>
              </w:rPr>
              <w:t xml:space="preserve">распоряжения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 Губернатора Томской области</w:t>
            </w:r>
            <w:r>
              <w:rPr>
                <w:color w:val="000000" w:themeColor="text1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color w:val="000000" w:themeColor="text1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</w:rPr>
              <w:t xml:space="preserve">от 18.07.2025 N 200-р)</w:t>
            </w:r>
            <w:r>
              <w:rPr>
                <w:color w:val="000000" w:themeColor="text1"/>
              </w:rPr>
            </w:r>
          </w:p>
        </w:tc>
      </w:tr>
    </w:tbl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1. Министерство экономического развития Российской Федерации.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2. Министерство строительства и жилищно-коммунального хозяйства Российской Федерации.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3. Министерство энергетики Российской Федерации.</w:t>
      </w:r>
      <w:r>
        <w:rPr>
          <w:color w:val="000000" w:themeColor="text1"/>
        </w:rPr>
      </w:r>
    </w:p>
    <w:p>
      <w:pPr>
        <w:ind w:left="0" w:right="0" w:firstLine="540"/>
        <w:jc w:val="both"/>
        <w:spacing w:before="168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4. Федеральная антимонопольная служба.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ind w:left="0" w:right="0" w:firstLine="0"/>
        <w:jc w:val="both"/>
        <w:spacing w:before="0" w:after="0" w:line="288" w:lineRule="atLeast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</w:rPr>
        <w:t xml:space="preserve"> 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2025-08-06T05:55:36Z</dcterms:modified>
</cp:coreProperties>
</file>