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E61A3" w14:textId="77777777" w:rsidR="008777B3" w:rsidRDefault="00581718">
      <w:pPr>
        <w:spacing w:after="120"/>
        <w:jc w:val="center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eastAsia="Calibri" w:hAnsi="PT Astra Serif" w:cs="PT Astra Serif"/>
          <w:noProof/>
          <w:sz w:val="26"/>
          <w:szCs w:val="26"/>
          <w:lang w:eastAsia="ru-RU"/>
        </w:rPr>
        <mc:AlternateContent>
          <mc:Choice Requires="wpg">
            <w:drawing>
              <wp:inline distT="0" distB="0" distL="0" distR="0">
                <wp:extent cx="720251" cy="654850"/>
                <wp:effectExtent l="0" t="0" r="0" b="0"/>
                <wp:docPr id="1" name="Рисунок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251" cy="65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14:paraId="1F54A420" w14:textId="77777777" w:rsidR="008777B3" w:rsidRDefault="00581718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</w:pPr>
      <w:r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 xml:space="preserve">Департамент градостроительного развития </w:t>
      </w:r>
    </w:p>
    <w:p w14:paraId="0D292769" w14:textId="77777777" w:rsidR="008777B3" w:rsidRDefault="00581718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 w:cs="PT Astra Serif"/>
          <w:b/>
          <w:caps/>
          <w:sz w:val="30"/>
          <w:szCs w:val="30"/>
        </w:rPr>
      </w:pPr>
      <w:r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>Томской области</w:t>
      </w:r>
    </w:p>
    <w:p w14:paraId="7ED99B11" w14:textId="77777777" w:rsidR="008777B3" w:rsidRDefault="00581718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 w:cs="PT Astra Serif"/>
          <w:b/>
          <w:caps/>
          <w:sz w:val="28"/>
          <w:szCs w:val="28"/>
        </w:rPr>
      </w:pPr>
      <w:r>
        <w:rPr>
          <w:rFonts w:ascii="PT Astra Serif" w:eastAsia="PT Astra Serif" w:hAnsi="PT Astra Serif" w:cs="PT Astra Serif"/>
          <w:b/>
          <w:caps/>
          <w:sz w:val="28"/>
          <w:szCs w:val="28"/>
          <w:lang w:eastAsia="ru-RU"/>
        </w:rPr>
        <w:t>пРИКАЗ</w:t>
      </w:r>
    </w:p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777B3" w14:paraId="70596F97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7D1ED6A7" w14:textId="77777777" w:rsidR="008777B3" w:rsidRDefault="00581718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31DD20F" w14:textId="77777777" w:rsidR="008777B3" w:rsidRDefault="008777B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4A1059FF" w14:textId="77777777" w:rsidR="008777B3" w:rsidRDefault="00581718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  <w:tr w:rsidR="008777B3" w14:paraId="1A7C3A02" w14:textId="77777777"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21AD989" w14:textId="77777777" w:rsidR="008777B3" w:rsidRDefault="008777B3">
            <w:pPr>
              <w:spacing w:before="480" w:after="0" w:line="240" w:lineRule="auto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End w:id="0"/>
          </w:p>
        </w:tc>
        <w:tc>
          <w:tcPr>
            <w:tcW w:w="5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B1822FA" w14:textId="77777777" w:rsidR="008777B3" w:rsidRDefault="008777B3">
            <w:pPr>
              <w:spacing w:before="480" w:after="0" w:line="240" w:lineRule="auto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802B239" w14:textId="77777777" w:rsidR="008777B3" w:rsidRDefault="008777B3">
            <w:pPr>
              <w:spacing w:before="480" w:after="0" w:line="240" w:lineRule="auto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2ACA1799" w14:textId="77777777" w:rsidR="008777B3" w:rsidRDefault="008777B3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p w14:paraId="25F81D41" w14:textId="72EDB3C5" w:rsidR="008777B3" w:rsidRDefault="00581718">
      <w:pPr>
        <w:spacing w:after="0" w:line="240" w:lineRule="auto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sz w:val="26"/>
          <w:szCs w:val="26"/>
        </w:rPr>
        <w:t>«</w:t>
      </w:r>
      <w:bookmarkStart w:id="1" w:name="_GoBack"/>
      <w:r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ыдача акта освидетельствования проведения основных работ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>по строительству (реконструкции) объекта индивидуального жилищного строительства, по реконструкции дома блокированной застройки, осуществляемых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с привлечением средств материнского (семейного) капитала</w:t>
      </w:r>
      <w:bookmarkEnd w:id="1"/>
      <w:r>
        <w:rPr>
          <w:rFonts w:ascii="PT Astra Serif" w:hAnsi="PT Astra Serif"/>
          <w:sz w:val="26"/>
          <w:szCs w:val="26"/>
        </w:rPr>
        <w:t>»</w:t>
      </w:r>
    </w:p>
    <w:p w14:paraId="4FE7D069" w14:textId="77777777" w:rsidR="008777B3" w:rsidRDefault="008777B3">
      <w:pPr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6"/>
          <w:szCs w:val="26"/>
        </w:rPr>
      </w:pPr>
    </w:p>
    <w:p w14:paraId="0B331A99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В соответствии с Федеральным </w:t>
      </w:r>
      <w:hyperlink r:id="rId12" w:tooltip="https://login.consultant.ru/link/?req=doc&amp;base=LAW&amp;n=480453&amp;dst=100094" w:history="1">
        <w:r>
          <w:rPr>
            <w:rFonts w:ascii="PT Astra Serif" w:eastAsia="Times New Roman" w:hAnsi="PT Astra Serif" w:cs="Times New Roman"/>
            <w:sz w:val="26"/>
            <w:szCs w:val="26"/>
            <w:lang w:bidi="en-US"/>
          </w:rPr>
          <w:t>законом</w:t>
        </w:r>
      </w:hyperlink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от 27 июля 2010 года № 210-ФЗ «Об организации предоставления государственных и муниципальных услуг», Законом Томской области от 27 декабря 2023 года № 126-ОЗ «О перераспределении отдельных полномочий в области градостр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Томской области от 04.03.2024 № 65а «О 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разработке и утверждении административных регламентов предоставления государственных услуг в Томской области»,</w:t>
      </w:r>
    </w:p>
    <w:p w14:paraId="429019E0" w14:textId="77777777" w:rsidR="008777B3" w:rsidRDefault="00581718">
      <w:pPr>
        <w:spacing w:after="0"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  <w:lang w:bidi="en-US"/>
        </w:rPr>
        <w:t>ПРИКАЗЫВАЮ:</w:t>
      </w:r>
    </w:p>
    <w:p w14:paraId="2D3D8C5B" w14:textId="46DD7E81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  <w:lang w:bidi="en-US"/>
        </w:rPr>
        <w:t xml:space="preserve">1. 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Утвердить административный </w:t>
      </w:r>
      <w:hyperlink r:id="rId13" w:tooltip="https://login.consultant.ru/link/?req=doc&amp;base=RLAW358&amp;n=165590&amp;dst=100016" w:history="1">
        <w:r>
          <w:rPr>
            <w:rFonts w:ascii="PT Astra Serif" w:eastAsia="Times New Roman" w:hAnsi="PT Astra Serif" w:cs="Times New Roman"/>
            <w:sz w:val="26"/>
            <w:szCs w:val="26"/>
            <w:lang w:bidi="en-US"/>
          </w:rPr>
          <w:t>регламент</w:t>
        </w:r>
      </w:hyperlink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 предоставления государственной услуги «Выдача акта освидетельствования провед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ения основных работ 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объекта индивидуального жилищного строительства, по реконструкции дома блокированной застройки, осуществляемых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>с привле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t xml:space="preserve">чением средств материнского (семейного) капитала» согласно приложению </w:t>
      </w:r>
      <w:r>
        <w:rPr>
          <w:rFonts w:ascii="PT Astra Serif" w:eastAsia="Times New Roman" w:hAnsi="PT Astra Serif" w:cs="Times New Roman"/>
          <w:sz w:val="26"/>
          <w:szCs w:val="26"/>
          <w:lang w:bidi="en-US"/>
        </w:rPr>
        <w:br/>
        <w:t>к настоящему приказу.</w:t>
      </w:r>
    </w:p>
    <w:p w14:paraId="2D3E3AB4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  <w:lang w:bidi="en-US"/>
        </w:rPr>
        <w:t>2. Настоящий приказ вступает в силу со дня его официального опубликования.</w:t>
      </w:r>
    </w:p>
    <w:p w14:paraId="475ED558" w14:textId="77777777" w:rsidR="008777B3" w:rsidRDefault="008777B3">
      <w:pPr>
        <w:widowControl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14:paraId="1C2B7586" w14:textId="77777777" w:rsidR="008777B3" w:rsidRDefault="008777B3">
      <w:pPr>
        <w:widowControl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14:paraId="4A486661" w14:textId="77777777" w:rsidR="008777B3" w:rsidRDefault="008777B3">
      <w:pPr>
        <w:widowControl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777B3" w14:paraId="6CCF3A43" w14:textId="77777777">
        <w:tc>
          <w:tcPr>
            <w:tcW w:w="3831" w:type="dxa"/>
            <w:shd w:val="clear" w:color="auto" w:fill="FFFFFF"/>
            <w:vAlign w:val="center"/>
          </w:tcPr>
          <w:p w14:paraId="568C62C4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FFFFFF"/>
            <w:vAlign w:val="center"/>
          </w:tcPr>
          <w:p w14:paraId="62B5D6A3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auto" w:fill="FFFFFF"/>
            <w:vAlign w:val="center"/>
          </w:tcPr>
          <w:p w14:paraId="74F81875" w14:textId="77777777" w:rsidR="008777B3" w:rsidRDefault="00581718">
            <w:pPr>
              <w:spacing w:after="0" w:line="240" w:lineRule="auto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Т.Б. Мухамеджанов</w:t>
            </w:r>
          </w:p>
        </w:tc>
      </w:tr>
    </w:tbl>
    <w:p w14:paraId="64FAFC9F" w14:textId="77777777" w:rsidR="008777B3" w:rsidRDefault="008777B3">
      <w:pPr>
        <w:shd w:val="clear" w:color="auto" w:fill="FFFFFF"/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</w:p>
    <w:p w14:paraId="0BBA4957" w14:textId="77777777" w:rsidR="008777B3" w:rsidRDefault="008777B3">
      <w:pPr>
        <w:shd w:val="clear" w:color="auto" w:fill="FFFFFF"/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</w:p>
    <w:p w14:paraId="1FA502BF" w14:textId="77777777" w:rsidR="008777B3" w:rsidRDefault="008777B3">
      <w:pPr>
        <w:shd w:val="clear" w:color="auto" w:fill="FFFFFF"/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</w:p>
    <w:p w14:paraId="18671C60" w14:textId="77777777" w:rsidR="008777B3" w:rsidRDefault="008777B3">
      <w:pPr>
        <w:shd w:val="clear" w:color="auto" w:fill="FFFFFF"/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</w:p>
    <w:p w14:paraId="46B85CB0" w14:textId="77777777" w:rsidR="008777B3" w:rsidRDefault="00581718">
      <w:pPr>
        <w:shd w:val="clear" w:color="auto" w:fill="FFFFFF"/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begin"/>
      </w:r>
      <w:r>
        <w:rPr>
          <w:rFonts w:ascii="PT Astra Serif" w:eastAsia="PT Astra Serif" w:hAnsi="PT Astra Serif" w:cs="PT Astra Serif"/>
          <w:sz w:val="20"/>
          <w:szCs w:val="20"/>
          <w:lang w:bidi="en-US"/>
        </w:rPr>
        <w:instrText xml:space="preserve"> FILENAME </w:instrText>
      </w:r>
      <w:r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separate"/>
      </w:r>
      <w:r>
        <w:rPr>
          <w:rFonts w:ascii="PT Astra Serif" w:eastAsia="Times New Roman" w:hAnsi="PT Astra Serif" w:cs="PT Astra Serif"/>
          <w:sz w:val="20"/>
          <w:szCs w:val="20"/>
          <w:lang w:bidi="en-US"/>
        </w:rPr>
        <w:t>Евдунова А.Ю.</w:t>
      </w:r>
    </w:p>
    <w:p w14:paraId="7C06C69E" w14:textId="77777777" w:rsidR="008777B3" w:rsidRDefault="00581718">
      <w:pPr>
        <w:tabs>
          <w:tab w:val="left" w:pos="7088"/>
        </w:tabs>
        <w:spacing w:after="0" w:line="240" w:lineRule="auto"/>
        <w:rPr>
          <w:rFonts w:ascii="PT Astra Serif" w:hAnsi="PT Astra Serif" w:cs="PT Astra Serif"/>
        </w:rPr>
        <w:sectPr w:rsidR="008777B3">
          <w:headerReference w:type="default" r:id="rId14"/>
          <w:pgSz w:w="11907" w:h="16840"/>
          <w:pgMar w:top="1134" w:right="851" w:bottom="1134" w:left="1418" w:header="567" w:footer="0" w:gutter="0"/>
          <w:pgNumType w:start="1"/>
          <w:cols w:space="720"/>
          <w:titlePg/>
          <w:docGrid w:linePitch="360"/>
        </w:sectPr>
      </w:pPr>
      <w:r>
        <w:rPr>
          <w:rFonts w:ascii="PT Astra Serif" w:eastAsia="Times New Roman" w:hAnsi="PT Astra Serif" w:cs="PT Astra Serif"/>
          <w:lang w:bidi="en-US"/>
        </w:rPr>
        <w:t xml:space="preserve"> </w:t>
      </w:r>
      <w:r>
        <w:rPr>
          <w:rFonts w:ascii="PT Astra Serif" w:eastAsia="PT Astra Serif" w:hAnsi="PT Astra Serif" w:cs="PT Astra Serif"/>
          <w:lang w:bidi="en-US"/>
        </w:rPr>
        <w:fldChar w:fldCharType="end"/>
      </w:r>
    </w:p>
    <w:p w14:paraId="2AFE9ADA" w14:textId="77777777" w:rsidR="008777B3" w:rsidRDefault="00581718">
      <w:pPr>
        <w:spacing w:after="0"/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048775FD" w14:textId="77777777" w:rsidR="008777B3" w:rsidRDefault="00581718">
      <w:pPr>
        <w:spacing w:after="0"/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градостроительного развития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Томской области</w:t>
      </w:r>
    </w:p>
    <w:p w14:paraId="5BC627C0" w14:textId="77777777" w:rsidR="008777B3" w:rsidRDefault="0058171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14:paraId="5BEFDD78" w14:textId="77777777" w:rsidR="008777B3" w:rsidRDefault="008777B3">
      <w:pPr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</w:rPr>
      </w:pPr>
    </w:p>
    <w:p w14:paraId="1C1033F1" w14:textId="77777777" w:rsidR="008777B3" w:rsidRDefault="00581718">
      <w:pPr>
        <w:spacing w:after="0" w:line="240" w:lineRule="auto"/>
        <w:ind w:firstLine="709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Административный регламент </w:t>
      </w:r>
    </w:p>
    <w:p w14:paraId="34A554E1" w14:textId="77777777" w:rsidR="008777B3" w:rsidRDefault="00581718">
      <w:pPr>
        <w:spacing w:after="0" w:line="240" w:lineRule="auto"/>
        <w:ind w:firstLine="709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предоставления государственной услуги </w:t>
      </w:r>
    </w:p>
    <w:p w14:paraId="45B61BA5" w14:textId="3C61F979" w:rsidR="008777B3" w:rsidRDefault="00581718">
      <w:pPr>
        <w:spacing w:after="0" w:line="240" w:lineRule="auto"/>
        <w:ind w:firstLine="709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Выдача акта освидетельствования проведения 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объекта индивидуального жилищного строительства, по реконструкции дома блокированной </w:t>
      </w:r>
      <w:r>
        <w:rPr>
          <w:rFonts w:ascii="PT Astra Serif" w:hAnsi="PT Astra Serif" w:cs="PT Astra Serif"/>
          <w:sz w:val="26"/>
          <w:szCs w:val="26"/>
        </w:rPr>
        <w:t xml:space="preserve">застройки, осуществляемых </w:t>
      </w:r>
      <w:r>
        <w:rPr>
          <w:rFonts w:ascii="PT Astra Serif" w:hAnsi="PT Astra Serif"/>
          <w:sz w:val="26"/>
          <w:szCs w:val="26"/>
        </w:rPr>
        <w:t>с привлечением средств материнского (семейного) капитала</w:t>
      </w:r>
      <w:r>
        <w:rPr>
          <w:rFonts w:ascii="PT Astra Serif" w:hAnsi="PT Astra Serif" w:cs="PT Astra Serif"/>
          <w:bCs/>
          <w:sz w:val="26"/>
          <w:szCs w:val="26"/>
        </w:rPr>
        <w:t>»</w:t>
      </w:r>
    </w:p>
    <w:p w14:paraId="764F75F6" w14:textId="77777777" w:rsidR="008777B3" w:rsidRDefault="008777B3">
      <w:pPr>
        <w:tabs>
          <w:tab w:val="left" w:pos="142"/>
        </w:tabs>
        <w:spacing w:after="0" w:line="240" w:lineRule="auto"/>
        <w:rPr>
          <w:rFonts w:ascii="PT Astra Serif" w:hAnsi="PT Astra Serif" w:cs="PT Astra Serif"/>
          <w:bCs/>
          <w:sz w:val="26"/>
          <w:szCs w:val="26"/>
        </w:rPr>
      </w:pPr>
    </w:p>
    <w:p w14:paraId="616D4338" w14:textId="77777777" w:rsidR="008777B3" w:rsidRDefault="00581718">
      <w:pPr>
        <w:pStyle w:val="af8"/>
        <w:numPr>
          <w:ilvl w:val="0"/>
          <w:numId w:val="8"/>
        </w:numPr>
        <w:tabs>
          <w:tab w:val="left" w:pos="142"/>
        </w:tabs>
        <w:spacing w:after="0" w:line="240" w:lineRule="auto"/>
        <w:ind w:left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Общие положения</w:t>
      </w:r>
    </w:p>
    <w:p w14:paraId="37B8A811" w14:textId="77777777" w:rsidR="008777B3" w:rsidRDefault="008777B3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2145D28" w14:textId="1DB030BE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 Административный регламент предоставления государственной услуги «Выда</w:t>
      </w:r>
      <w:r>
        <w:rPr>
          <w:rFonts w:ascii="PT Astra Serif" w:hAnsi="PT Astra Serif" w:cs="PT Astra Serif"/>
          <w:sz w:val="26"/>
          <w:szCs w:val="26"/>
        </w:rPr>
        <w:t xml:space="preserve">ча акта освидетельствования проведения 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объекта индивидуального жилищного строительства, по реконструкции дома блокированной застройки, осуществляемых </w:t>
      </w:r>
      <w:r>
        <w:rPr>
          <w:rFonts w:ascii="PT Astra Serif" w:hAnsi="PT Astra Serif" w:cs="PT Astra Serif"/>
          <w:sz w:val="26"/>
          <w:szCs w:val="26"/>
        </w:rPr>
        <w:t>с привлечением средств материнского (семейного) капитала» (далее – административный регламент, государственная услуга) устанавливает стандарт предоставления государственной ус</w:t>
      </w:r>
      <w:r>
        <w:rPr>
          <w:rFonts w:ascii="PT Astra Serif" w:hAnsi="PT Astra Serif" w:cs="PT Astra Serif"/>
          <w:sz w:val="26"/>
          <w:szCs w:val="26"/>
        </w:rPr>
        <w:t>луги.</w:t>
      </w:r>
    </w:p>
    <w:p w14:paraId="22469E3A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Настоящий административный регламент разработан Департаментом градостроительного развития Томской области (далее - Департамент) на основании части 1 статьи 13 Федерального закона от 27 июля 2010 года № 210-ФЗ «Об организации предоставления государ</w:t>
      </w:r>
      <w:r>
        <w:rPr>
          <w:rFonts w:ascii="PT Astra Serif" w:hAnsi="PT Astra Serif" w:cs="PT Astra Serif"/>
          <w:sz w:val="26"/>
          <w:szCs w:val="26"/>
        </w:rPr>
        <w:t>ственных и муниципальных услуг» (далее - Федеральный закон № 210-ФЗ), Градостроительного кодекса Российской Федерации (далее – Градостроительный кодекс РФ), Постановления Правительства Российской Федерации от 18 августа 2011 года № 686</w:t>
      </w:r>
      <w:r>
        <w:t xml:space="preserve"> «</w:t>
      </w:r>
      <w:r>
        <w:rPr>
          <w:rFonts w:ascii="PT Astra Serif" w:hAnsi="PT Astra Serif" w:cs="PT Astra Serif"/>
          <w:sz w:val="26"/>
          <w:szCs w:val="26"/>
        </w:rPr>
        <w:t>Об утверждении Прав</w:t>
      </w:r>
      <w:r>
        <w:rPr>
          <w:rFonts w:ascii="PT Astra Serif" w:hAnsi="PT Astra Serif" w:cs="PT Astra Serif"/>
          <w:sz w:val="26"/>
          <w:szCs w:val="26"/>
        </w:rPr>
        <w:t>ил выдачи документа, подтверждающего проведение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</w:t>
      </w:r>
      <w:r>
        <w:rPr>
          <w:rFonts w:ascii="PT Astra Serif" w:hAnsi="PT Astra Serif" w:cs="PT Astra Serif"/>
          <w:sz w:val="26"/>
          <w:szCs w:val="26"/>
        </w:rPr>
        <w:t>апитала»,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</w:t>
      </w:r>
      <w:r>
        <w:rPr>
          <w:rFonts w:ascii="PT Astra Serif" w:hAnsi="PT Astra Serif" w:cs="PT Astra Serif"/>
          <w:sz w:val="26"/>
          <w:szCs w:val="26"/>
        </w:rPr>
        <w:t>ской области и исполнительными органами Томской области» (далее – Закон № 126-ОЗ).</w:t>
      </w:r>
    </w:p>
    <w:p w14:paraId="0A30D09E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Заявителями при предоставлении государственной услуги являются физические лица, получившие государственный сертификат на материнский (семейный) капитал (далее - заявители</w:t>
      </w:r>
      <w:r>
        <w:rPr>
          <w:rFonts w:ascii="PT Astra Serif" w:hAnsi="PT Astra Serif" w:cs="PT Astra Serif"/>
          <w:sz w:val="26"/>
          <w:szCs w:val="26"/>
        </w:rPr>
        <w:t xml:space="preserve">). </w:t>
      </w:r>
    </w:p>
    <w:p w14:paraId="0DC0040F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Заявление о предоставлении государственной услуги может быть подано представителем заявителя, действующим на основании доверенности или ином законном основании.</w:t>
      </w:r>
    </w:p>
    <w:p w14:paraId="1A6871F1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4. Информация о государственной услуге предоставляется:</w:t>
      </w:r>
    </w:p>
    <w:p w14:paraId="33E7F0C2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по месту нахождения Департамента в часы работы Департамента, указанные в приложении 1 к настоящему административному регламенту;</w:t>
      </w:r>
    </w:p>
    <w:p w14:paraId="640C23E2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2) в федеральной государственной информационной системе «Единый портал государственных и муниципальных услуг (функций)» по а</w:t>
      </w:r>
      <w:r>
        <w:rPr>
          <w:rFonts w:ascii="PT Astra Serif" w:hAnsi="PT Astra Serif" w:cs="PT Astra Serif"/>
          <w:sz w:val="26"/>
          <w:szCs w:val="26"/>
        </w:rPr>
        <w:t>дресу: gosuslugi.ru (далее - портал государственных и муниципальных услуг);</w:t>
      </w:r>
    </w:p>
    <w:p w14:paraId="40C97409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</w:t>
      </w:r>
      <w:r>
        <w:rPr>
          <w:rFonts w:ascii="PT Astra Serif" w:hAnsi="PT Astra Serif" w:cs="PT Astra Serif"/>
          <w:sz w:val="26"/>
          <w:szCs w:val="26"/>
        </w:rPr>
        <w:t>азмещена на сайте МФЦ: md.tomsk.ru.</w:t>
      </w:r>
    </w:p>
    <w:p w14:paraId="0B755C6F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на официальном сайте Департамента по адресу: dgr.tomsk.gov.ru (далее - сайт Департамента).</w:t>
      </w:r>
    </w:p>
    <w:p w14:paraId="3067B5AA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Информация о месте нахождения, графике работы, справочных телефонах, адресе сайта Департамента, многофункционального центра, п</w:t>
      </w:r>
      <w:r>
        <w:rPr>
          <w:rFonts w:ascii="PT Astra Serif" w:hAnsi="PT Astra Serif" w:cs="PT Astra Serif"/>
          <w:sz w:val="26"/>
          <w:szCs w:val="26"/>
        </w:rPr>
        <w:t>ортала государственных и муниципальных услуг содержится в приложении 1 к настоящему административному регламенту.</w:t>
      </w:r>
    </w:p>
    <w:p w14:paraId="15B0FC19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На информационных стендах и сайте Департамента в целях информирования физических лиц по вопросам предоставления государственной услуги разм</w:t>
      </w:r>
      <w:r>
        <w:rPr>
          <w:rFonts w:ascii="PT Astra Serif" w:hAnsi="PT Astra Serif" w:cs="PT Astra Serif"/>
          <w:sz w:val="26"/>
          <w:szCs w:val="26"/>
        </w:rPr>
        <w:t>ещается следующая информация:</w:t>
      </w:r>
    </w:p>
    <w:p w14:paraId="41C40D8B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перечень нормативных правовых актов, регулирующих предоставление государственной услуги;</w:t>
      </w:r>
    </w:p>
    <w:p w14:paraId="19486BC2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перечень лиц, имеющих право на получение государственной услуги;</w:t>
      </w:r>
    </w:p>
    <w:p w14:paraId="0A5AB84A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исчерпывающий перечень документов, необходимых в соответствии с</w:t>
      </w:r>
      <w:r>
        <w:rPr>
          <w:rFonts w:ascii="PT Astra Serif" w:hAnsi="PT Astra Serif" w:cs="PT Astra Serif"/>
          <w:sz w:val="26"/>
          <w:szCs w:val="26"/>
        </w:rPr>
        <w:t xml:space="preserve">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</w:t>
      </w:r>
      <w:r>
        <w:rPr>
          <w:rFonts w:ascii="PT Astra Serif" w:hAnsi="PT Astra Serif" w:cs="PT Astra Serif"/>
          <w:sz w:val="26"/>
          <w:szCs w:val="26"/>
        </w:rPr>
        <w:t>ной инициативе, так как они подлежат представлению в рамках межведомственного информационного взаимодействия;</w:t>
      </w:r>
    </w:p>
    <w:p w14:paraId="555C94F2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</w:t>
      </w:r>
      <w:r>
        <w:rPr>
          <w:rFonts w:ascii="PT Astra Serif" w:hAnsi="PT Astra Serif" w:cs="PT Astra Serif"/>
          <w:sz w:val="26"/>
          <w:szCs w:val="26"/>
        </w:rPr>
        <w:t>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14:paraId="5BCAEC3E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информация о праве на досудебное (внесудебное) обжалование решений и действий (бездействия), принятых (осуществляемых) в ход</w:t>
      </w:r>
      <w:r>
        <w:rPr>
          <w:rFonts w:ascii="PT Astra Serif" w:hAnsi="PT Astra Serif" w:cs="PT Astra Serif"/>
          <w:sz w:val="26"/>
          <w:szCs w:val="26"/>
        </w:rPr>
        <w:t>е предоставления государственной услуги;</w:t>
      </w:r>
    </w:p>
    <w:p w14:paraId="12D5E8AF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текст настоящего административного регламента;</w:t>
      </w:r>
    </w:p>
    <w:p w14:paraId="334C331A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образец заполнения запроса о предоставлении государственной услуги;</w:t>
      </w:r>
    </w:p>
    <w:p w14:paraId="0D5148C3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8) последовательность административных процедур и сроки предоставления государственной услуги;</w:t>
      </w:r>
    </w:p>
    <w:p w14:paraId="02610BED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1 к настоящему административному регламенту);</w:t>
      </w:r>
    </w:p>
    <w:p w14:paraId="60134795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10) информация о </w:t>
      </w:r>
      <w:r>
        <w:rPr>
          <w:rFonts w:ascii="PT Astra Serif" w:hAnsi="PT Astra Serif" w:cs="PT Astra Serif"/>
          <w:sz w:val="26"/>
          <w:szCs w:val="26"/>
        </w:rPr>
        <w:t>наличии соглашения о взаимодействии между Департаментом и многофункциональным центром.</w:t>
      </w:r>
    </w:p>
    <w:p w14:paraId="5EADF9B8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</w:t>
      </w:r>
      <w:r>
        <w:rPr>
          <w:rFonts w:ascii="PT Astra Serif" w:hAnsi="PT Astra Serif" w:cs="PT Astra Serif"/>
          <w:sz w:val="26"/>
          <w:szCs w:val="26"/>
        </w:rPr>
        <w:t xml:space="preserve"> информирования.</w:t>
      </w:r>
    </w:p>
    <w:p w14:paraId="5351E979" w14:textId="77777777" w:rsidR="008777B3" w:rsidRDefault="005817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 w14:paraId="0876BACD" w14:textId="77777777" w:rsidR="008777B3" w:rsidRDefault="008777B3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DE8F6E8" w14:textId="77777777" w:rsidR="008777B3" w:rsidRDefault="00581718">
      <w:pPr>
        <w:spacing w:line="240" w:lineRule="auto"/>
        <w:ind w:firstLine="709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>2. Стандарт предоставления государственной услуги</w:t>
      </w:r>
    </w:p>
    <w:p w14:paraId="7D54F11A" w14:textId="49F39548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Наименование услуги - «Выдача акт</w:t>
      </w:r>
      <w:r>
        <w:rPr>
          <w:rFonts w:ascii="PT Astra Serif" w:hAnsi="PT Astra Serif" w:cs="PT Astra Serif"/>
          <w:sz w:val="26"/>
          <w:szCs w:val="26"/>
        </w:rPr>
        <w:t xml:space="preserve">а освидетельствования проведения 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объекта индивидуального жилищного строительства, по реконструкции дома блокированной застройки, осуществляемых </w:t>
      </w:r>
      <w:r>
        <w:rPr>
          <w:rFonts w:ascii="PT Astra Serif" w:hAnsi="PT Astra Serif" w:cs="PT Astra Serif"/>
          <w:sz w:val="26"/>
          <w:szCs w:val="26"/>
        </w:rPr>
        <w:t>с привлечением средств материнского (семейного) капитала».</w:t>
      </w:r>
    </w:p>
    <w:p w14:paraId="3EB275F2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8. Государственную услугу предоставляет Департамент градостроительного развития Томской области.</w:t>
      </w:r>
    </w:p>
    <w:p w14:paraId="5F63965C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9. </w:t>
      </w:r>
      <w:r>
        <w:rPr>
          <w:rFonts w:ascii="PT Astra Serif" w:hAnsi="PT Astra Serif" w:cs="PT Astra Serif"/>
          <w:sz w:val="26"/>
          <w:szCs w:val="26"/>
        </w:rPr>
        <w:t>Результатом предоставления государственной услуги является направление (выдача) заявителю одного из следующих документов:</w:t>
      </w:r>
    </w:p>
    <w:p w14:paraId="0A8C3246" w14:textId="77777777" w:rsidR="008777B3" w:rsidRDefault="00581718" w:rsidP="00340829">
      <w:pP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акт освидетельствования проведения основных работ по строительству объекта индивидуального жилищного строительства (монтаж фундамен</w:t>
      </w:r>
      <w:r>
        <w:rPr>
          <w:rFonts w:ascii="PT Astra Serif" w:hAnsi="PT Astra Serif" w:cs="PT Astra Serif"/>
          <w:sz w:val="26"/>
          <w:szCs w:val="26"/>
        </w:rPr>
        <w:t>та, возведение стен и кровли) или проведения работ по реконструкции объекта индивидуального жилищного строительства,</w:t>
      </w:r>
      <w:r>
        <w:rPr>
          <w:rFonts w:ascii="PT Astra Serif" w:hAnsi="PT Astra Serif" w:cs="PT Astra Serif"/>
          <w:sz w:val="26"/>
          <w:szCs w:val="26"/>
        </w:rPr>
        <w:t xml:space="preserve"> по реконструкции дома блокированной застройки,</w:t>
      </w:r>
      <w:r>
        <w:rPr>
          <w:rFonts w:ascii="PT Astra Serif" w:hAnsi="PT Astra Serif" w:cs="PT Astra Serif"/>
          <w:sz w:val="26"/>
          <w:szCs w:val="26"/>
        </w:rPr>
        <w:t xml:space="preserve">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 Российской Федерации (далее –</w:t>
      </w:r>
      <w:r>
        <w:rPr>
          <w:rFonts w:ascii="PT Astra Serif" w:hAnsi="PT Astra Serif" w:cs="PT Astra Serif"/>
          <w:sz w:val="26"/>
          <w:szCs w:val="26"/>
        </w:rPr>
        <w:t xml:space="preserve"> Акт освидетельствования);</w:t>
      </w:r>
    </w:p>
    <w:p w14:paraId="3F715BA8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решение об отказе в выдаче Акта освидетельствования.</w:t>
      </w:r>
    </w:p>
    <w:p w14:paraId="7AD606A8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10. Общий срок предоставления государственной услуги составляет десять рабочих дней со дня регистрации заявления. </w:t>
      </w:r>
    </w:p>
    <w:p w14:paraId="7FCA57EF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11. </w:t>
      </w:r>
      <w:bookmarkStart w:id="2" w:name="_Hlk176534452"/>
      <w:r>
        <w:rPr>
          <w:rFonts w:ascii="PT Astra Serif" w:hAnsi="PT Astra Serif" w:cs="PT Astra Serif"/>
          <w:color w:val="000000" w:themeColor="text1"/>
          <w:sz w:val="26"/>
          <w:szCs w:val="26"/>
        </w:rPr>
        <w:t>Исчерпывающий перечень документов, необходимых для пре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доставления государственной услуги, представлен в таблице приложения 2 к настоящему административному регламенту.</w:t>
      </w:r>
    </w:p>
    <w:p w14:paraId="109C643D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Заявление о предоставлении государственной услуги предоставляется заявителем по форме согласно приложению 3 к настоящему административному рег</w:t>
      </w:r>
      <w:r>
        <w:rPr>
          <w:rFonts w:ascii="PT Astra Serif" w:hAnsi="PT Astra Serif" w:cs="PT Astra Serif"/>
          <w:sz w:val="26"/>
          <w:szCs w:val="26"/>
        </w:rPr>
        <w:t>ламенту.</w:t>
      </w:r>
      <w:bookmarkEnd w:id="2"/>
    </w:p>
    <w:p w14:paraId="5ABE27BD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12. Запрос и документы (сведения), предусмотренные пунктом 11 настоящего административного регламента, могут быть представлены (направлены) заявителем:</w:t>
      </w:r>
    </w:p>
    <w:p w14:paraId="4C07649C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лично в Департамент в часы приема документов, указанные в приложении к административному реглам</w:t>
      </w:r>
      <w:r>
        <w:rPr>
          <w:rFonts w:ascii="PT Astra Serif" w:hAnsi="PT Astra Serif" w:cs="PT Astra Serif"/>
          <w:sz w:val="26"/>
          <w:szCs w:val="26"/>
        </w:rPr>
        <w:t>енту;</w:t>
      </w:r>
    </w:p>
    <w:p w14:paraId="52ABA48A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электронном виде с использованием единого портала государственных и муниципальных услуг;</w:t>
      </w:r>
    </w:p>
    <w:p w14:paraId="1DD4233E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</w:t>
      </w:r>
      <w:r>
        <w:rPr>
          <w:rFonts w:ascii="PT Astra Serif" w:hAnsi="PT Astra Serif" w:cs="PT Astra Serif"/>
          <w:sz w:val="26"/>
          <w:szCs w:val="26"/>
        </w:rPr>
        <w:t>нальным центром.</w:t>
      </w:r>
    </w:p>
    <w:p w14:paraId="6E58C495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Адреса для подачи (направления) заявления о предоставлении государственной услуги на бумажном носителе (при личном обращении), адрес портала государственных и муниципальных услуг, указаны в приложении 1 к настоящему административному регла</w:t>
      </w:r>
      <w:r>
        <w:rPr>
          <w:rFonts w:ascii="PT Astra Serif" w:hAnsi="PT Astra Serif" w:cs="PT Astra Serif"/>
          <w:sz w:val="26"/>
          <w:szCs w:val="26"/>
        </w:rPr>
        <w:t>менту.</w:t>
      </w:r>
    </w:p>
    <w:p w14:paraId="5E7A77C5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13. Исчерпывающий перечень оснований для отказа в приеме заявления о предоставлении государственной услуги:</w:t>
      </w:r>
    </w:p>
    <w:p w14:paraId="1B51B349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заявление о предоставлении государственной услуги не соответствует форме, установленной приложением 3 к настоящему административному регла</w:t>
      </w:r>
      <w:r>
        <w:rPr>
          <w:rFonts w:ascii="PT Astra Serif" w:hAnsi="PT Astra Serif" w:cs="PT Astra Serif"/>
          <w:sz w:val="26"/>
          <w:szCs w:val="26"/>
        </w:rPr>
        <w:t>менту;</w:t>
      </w:r>
    </w:p>
    <w:p w14:paraId="2857AE85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непредъявление при обращении с заявлением о предоставлении государственной услуги документа, удостоверяющего личность заявителя, или при подаче (направлении) заявления о предоставлении государственной услуги представителем заявителя документа, уд</w:t>
      </w:r>
      <w:r>
        <w:rPr>
          <w:rFonts w:ascii="PT Astra Serif" w:hAnsi="PT Astra Serif" w:cs="PT Astra Serif"/>
          <w:sz w:val="26"/>
          <w:szCs w:val="26"/>
        </w:rPr>
        <w:t>остоверяющего права (полномочия) представителя заявителя;</w:t>
      </w:r>
    </w:p>
    <w:p w14:paraId="46CEE43B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3) представленные документы или сведения утратили силу на день обращения за государственной услугой, в случае если срок действия документа указан в самом документе или определен законодательством;</w:t>
      </w:r>
    </w:p>
    <w:p w14:paraId="0A1682F4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1CAA841D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документы содержат повреждения, наличие которых не позволяет в полном объеме использовать инфор</w:t>
      </w:r>
      <w:r>
        <w:rPr>
          <w:rFonts w:ascii="PT Astra Serif" w:hAnsi="PT Astra Serif" w:cs="PT Astra Serif"/>
          <w:sz w:val="26"/>
          <w:szCs w:val="26"/>
        </w:rPr>
        <w:t>мацию и сведения, содержащиеся в документах для предоставления государственной услуги;</w:t>
      </w:r>
    </w:p>
    <w:p w14:paraId="5546A4B5" w14:textId="4DC2DCDA" w:rsidR="008777B3" w:rsidRDefault="00581718" w:rsidP="00340829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</w:t>
      </w:r>
      <w:r w:rsidR="0034082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отсутствие у Департамента полномочий на предоставление государств</w:t>
      </w:r>
      <w:r>
        <w:rPr>
          <w:rFonts w:ascii="PT Astra Serif" w:hAnsi="PT Astra Serif" w:cs="PT Astra Serif"/>
          <w:sz w:val="26"/>
          <w:szCs w:val="26"/>
        </w:rPr>
        <w:t>енной услуги.</w:t>
      </w:r>
    </w:p>
    <w:p w14:paraId="1229A75F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Оставление запроса о предоставлении государственной услуги без рассмотрения не предусмотрено.</w:t>
      </w:r>
    </w:p>
    <w:p w14:paraId="6306A567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14. Исчерпывающий перечень оснований для отказа в предоставлении государственной услуги:</w:t>
      </w:r>
    </w:p>
    <w:p w14:paraId="11043B9C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отсутствие документов, указанных в таблице приложения 2 </w:t>
      </w:r>
      <w:r>
        <w:rPr>
          <w:rFonts w:ascii="PT Astra Serif" w:hAnsi="PT Astra Serif" w:cs="PT Astra Serif"/>
          <w:sz w:val="26"/>
          <w:szCs w:val="26"/>
        </w:rPr>
        <w:t>к настоящему административному регламенту и обязательных для представления заявителем самостоятельно;</w:t>
      </w:r>
    </w:p>
    <w:p w14:paraId="6A6F8551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установление в ходе освидетельствования проведения основных работ по строительству объекта индивидуального жилищного строительства (монтаж фундамента, </w:t>
      </w:r>
      <w:r>
        <w:rPr>
          <w:rFonts w:ascii="PT Astra Serif" w:hAnsi="PT Astra Serif" w:cs="PT Astra Serif"/>
          <w:sz w:val="26"/>
          <w:szCs w:val="26"/>
        </w:rPr>
        <w:t>возведение стен и кровли) факта невыполнения таких работ в полном объеме;</w:t>
      </w:r>
    </w:p>
    <w:p w14:paraId="535A76BA" w14:textId="071AE044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установление в ходе освидетельствования проведения работ по реконструкции объекта индивидуального жилищного строительства</w:t>
      </w:r>
      <w:r>
        <w:rPr>
          <w:rFonts w:ascii="PT Astra Serif" w:hAnsi="PT Astra Serif" w:cs="PT Astra Serif"/>
          <w:sz w:val="26"/>
          <w:szCs w:val="26"/>
        </w:rPr>
        <w:t xml:space="preserve"> или </w:t>
      </w:r>
      <w:r>
        <w:rPr>
          <w:rFonts w:ascii="PT Astra Serif" w:hAnsi="PT Astra Serif" w:cs="PT Astra Serif"/>
          <w:sz w:val="26"/>
          <w:szCs w:val="26"/>
        </w:rPr>
        <w:t xml:space="preserve">дома блокированной застройки, </w:t>
      </w:r>
      <w:r>
        <w:rPr>
          <w:rFonts w:ascii="PT Astra Serif" w:hAnsi="PT Astra Serif" w:cs="PT Astra Serif"/>
          <w:sz w:val="26"/>
          <w:szCs w:val="26"/>
        </w:rPr>
        <w:t>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жилищным законодательством Российской Федерации;</w:t>
      </w:r>
    </w:p>
    <w:p w14:paraId="5089928A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наличие в предоставлен</w:t>
      </w:r>
      <w:r>
        <w:rPr>
          <w:rFonts w:ascii="PT Astra Serif" w:hAnsi="PT Astra Serif" w:cs="PT Astra Serif"/>
          <w:sz w:val="26"/>
          <w:szCs w:val="26"/>
        </w:rPr>
        <w:t>ных документах противоречивых или недостоверных сведений.</w:t>
      </w:r>
    </w:p>
    <w:p w14:paraId="48C79139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15. Государственная услуга предоставляется бесплатно.</w:t>
      </w:r>
    </w:p>
    <w:p w14:paraId="2B1B106C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16. </w:t>
      </w:r>
      <w:r>
        <w:rPr>
          <w:rFonts w:ascii="PT Astra Serif" w:hAnsi="PT Astra Serif" w:cs="Calibri"/>
          <w:sz w:val="26"/>
          <w:szCs w:val="26"/>
        </w:rPr>
        <w:t>Максимальный срок ожидания в очереди при подаче заявления и при получении результата предоставления государственной услуги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Calibri"/>
          <w:sz w:val="26"/>
          <w:szCs w:val="26"/>
        </w:rPr>
        <w:t>в случае обращени</w:t>
      </w:r>
      <w:r>
        <w:rPr>
          <w:rFonts w:ascii="PT Astra Serif" w:hAnsi="PT Astra Serif" w:cs="Calibri"/>
          <w:sz w:val="26"/>
          <w:szCs w:val="26"/>
        </w:rPr>
        <w:t>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15 минут</w:t>
      </w:r>
      <w:r>
        <w:rPr>
          <w:rFonts w:ascii="PT Astra Serif" w:hAnsi="PT Astra Serif" w:cs="PT Astra Serif"/>
          <w:sz w:val="26"/>
          <w:szCs w:val="26"/>
        </w:rPr>
        <w:t>.</w:t>
      </w:r>
    </w:p>
    <w:p w14:paraId="4851DB79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17. Регистрация заявления о предоставлении государственной услуги осуществляется Де</w:t>
      </w:r>
      <w:r>
        <w:rPr>
          <w:rFonts w:ascii="PT Astra Serif" w:hAnsi="PT Astra Serif" w:cs="PT Astra Serif"/>
          <w:sz w:val="26"/>
          <w:szCs w:val="26"/>
        </w:rPr>
        <w:t>партаментом в день поступления заявления в Департамент.</w:t>
      </w:r>
    </w:p>
    <w:p w14:paraId="075D7B71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 поступления заявления о предоставлении государственной услуги вне времени приема документов в Департаменте либо в выходной, нерабочий праздничный день, его регистрация осуществляется в первый</w:t>
      </w:r>
      <w:r>
        <w:rPr>
          <w:rFonts w:ascii="PT Astra Serif" w:hAnsi="PT Astra Serif" w:cs="PT Astra Serif"/>
          <w:sz w:val="26"/>
          <w:szCs w:val="26"/>
        </w:rPr>
        <w:t xml:space="preserve"> рабочий день, следующий за днем его поступления в Департамент.</w:t>
      </w:r>
    </w:p>
    <w:p w14:paraId="2855404B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18. К помещениям, в которых предоставляется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</w:t>
      </w:r>
      <w:r>
        <w:rPr>
          <w:rFonts w:ascii="PT Astra Serif" w:hAnsi="PT Astra Serif" w:cs="PT Astra Serif"/>
          <w:sz w:val="26"/>
          <w:szCs w:val="26"/>
        </w:rPr>
        <w:t>в (сведений), необходимых для предоставления государственной услуги, предъявляются следующие требования:</w:t>
      </w:r>
    </w:p>
    <w:p w14:paraId="69905775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здание Департамента должно быть оборудовано отдельным входом для свободного доступа в помещение;</w:t>
      </w:r>
    </w:p>
    <w:p w14:paraId="61781804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2) при входе в здание Департамента оборудуется инфо</w:t>
      </w:r>
      <w:r>
        <w:rPr>
          <w:rFonts w:ascii="PT Astra Serif" w:hAnsi="PT Astra Serif" w:cs="PT Astra Serif"/>
          <w:sz w:val="26"/>
          <w:szCs w:val="26"/>
        </w:rPr>
        <w:t>рмационная табличка с указанием наименования Департамента;</w:t>
      </w:r>
    </w:p>
    <w:p w14:paraId="573E3C99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14:paraId="09A7B00C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помещения Департамента должны соответст</w:t>
      </w:r>
      <w:r>
        <w:rPr>
          <w:rFonts w:ascii="PT Astra Serif" w:hAnsi="PT Astra Serif" w:cs="PT Astra Serif"/>
          <w:sz w:val="26"/>
          <w:szCs w:val="26"/>
        </w:rPr>
        <w:t>вовать санитарно-гигиеническим требованиям и требованиям техники безопасности;</w:t>
      </w:r>
    </w:p>
    <w:p w14:paraId="01197682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14:paraId="48E40AE7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места ожидания в очереди на предоставление государственн</w:t>
      </w:r>
      <w:r>
        <w:rPr>
          <w:rFonts w:ascii="PT Astra Serif" w:hAnsi="PT Astra Serif" w:cs="PT Astra Serif"/>
          <w:sz w:val="26"/>
          <w:szCs w:val="26"/>
        </w:rPr>
        <w:t>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14:paraId="6F832A2A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прием заявителей осуществляется в специально об</w:t>
      </w:r>
      <w:r>
        <w:rPr>
          <w:rFonts w:ascii="PT Astra Serif" w:hAnsi="PT Astra Serif" w:cs="PT Astra Serif"/>
          <w:sz w:val="26"/>
          <w:szCs w:val="26"/>
        </w:rPr>
        <w:t>орудованном помещении (кабинете), где располагается специалист, ответственный за предоставление государственной услуги;</w:t>
      </w:r>
    </w:p>
    <w:p w14:paraId="15F5884B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заявления и </w:t>
      </w:r>
      <w:r>
        <w:rPr>
          <w:rFonts w:ascii="PT Astra Serif" w:hAnsi="PT Astra Serif" w:cs="PT Astra Serif"/>
          <w:sz w:val="26"/>
          <w:szCs w:val="26"/>
        </w:rPr>
        <w:t>канцелярскими принадлежностями;</w:t>
      </w:r>
    </w:p>
    <w:p w14:paraId="077A629E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14:paraId="7D25F1CE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10) на информационных стендах в Департаменте, а также на сайте Департамента размещаетс</w:t>
      </w:r>
      <w:r>
        <w:rPr>
          <w:rFonts w:ascii="PT Astra Serif" w:hAnsi="PT Astra Serif" w:cs="PT Astra Serif"/>
          <w:sz w:val="26"/>
          <w:szCs w:val="26"/>
        </w:rPr>
        <w:t xml:space="preserve">я информация, указанная в пункте 5 настоящего административного регламента. </w:t>
      </w:r>
    </w:p>
    <w:p w14:paraId="33BA64B2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Доступность мест ожидания, мест для заполнения заявления, информационных стендов с образцами заполнения заявления и перечнем документов (сведений), необходимых для предоставления </w:t>
      </w:r>
      <w:r>
        <w:rPr>
          <w:rFonts w:ascii="PT Astra Serif" w:hAnsi="PT Astra Serif" w:cs="PT Astra Serif"/>
          <w:sz w:val="26"/>
          <w:szCs w:val="26"/>
        </w:rPr>
        <w:t>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14:paraId="10B5DA0F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19. Показателями доступности и качества государственной услуги являются:</w:t>
      </w:r>
    </w:p>
    <w:p w14:paraId="2B7B1950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открытость информации о ходе предоставле</w:t>
      </w:r>
      <w:r>
        <w:rPr>
          <w:rFonts w:ascii="PT Astra Serif" w:hAnsi="PT Astra Serif" w:cs="PT Astra Serif"/>
          <w:sz w:val="26"/>
          <w:szCs w:val="26"/>
        </w:rPr>
        <w:t>ния государственной услуги;</w:t>
      </w:r>
    </w:p>
    <w:p w14:paraId="2C86DDD1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</w:t>
      </w:r>
      <w:r>
        <w:rPr>
          <w:rFonts w:ascii="PT Astra Serif" w:hAnsi="PT Astra Serif" w:cs="PT Astra Serif"/>
          <w:sz w:val="26"/>
          <w:szCs w:val="26"/>
        </w:rPr>
        <w:t>истративным регламентом сроков предоставления государственной услуги;</w:t>
      </w:r>
    </w:p>
    <w:p w14:paraId="4CF866E7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возможность выбора заявителем формы обращения за предоставлением государственной услуги;</w:t>
      </w:r>
    </w:p>
    <w:p w14:paraId="70908CCC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размещение на официальном сайте, информационном стенде Департамента сведений о месте нахожд</w:t>
      </w:r>
      <w:r>
        <w:rPr>
          <w:rFonts w:ascii="PT Astra Serif" w:hAnsi="PT Astra Serif" w:cs="PT Astra Serif"/>
          <w:sz w:val="26"/>
          <w:szCs w:val="26"/>
        </w:rPr>
        <w:t>ения, графике работы, справочном телефоне, последовательности и сроках предоставления государственной услуги;</w:t>
      </w:r>
    </w:p>
    <w:p w14:paraId="747668FD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14:paraId="7DA6ADEA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обоснов</w:t>
      </w:r>
      <w:r>
        <w:rPr>
          <w:rFonts w:ascii="PT Astra Serif" w:hAnsi="PT Astra Serif" w:cs="PT Astra Serif"/>
          <w:sz w:val="26"/>
          <w:szCs w:val="26"/>
        </w:rPr>
        <w:t>анность отказов в предоставлении государственной услуги;</w:t>
      </w:r>
    </w:p>
    <w:p w14:paraId="7E6ADB85" w14:textId="77777777" w:rsidR="008777B3" w:rsidRDefault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возможность досудебного (внесудебного) рассмотрения жалоб;</w:t>
      </w:r>
    </w:p>
    <w:p w14:paraId="4376AC0B" w14:textId="26433AA6" w:rsidR="008777B3" w:rsidRDefault="00581718" w:rsidP="00581718">
      <w:pPr>
        <w:spacing w:before="220"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14:paraId="3AB2FCF6" w14:textId="77777777" w:rsidR="008777B3" w:rsidRDefault="00581718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 w:clear="all"/>
      </w:r>
    </w:p>
    <w:p w14:paraId="7F9F3078" w14:textId="77777777" w:rsidR="008777B3" w:rsidRDefault="00581718">
      <w:pPr>
        <w:spacing w:after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Приложение 1</w:t>
      </w:r>
    </w:p>
    <w:p w14:paraId="19137A43" w14:textId="77777777" w:rsidR="008777B3" w:rsidRDefault="00581718">
      <w:pPr>
        <w:spacing w:after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административному регламенту</w:t>
      </w:r>
    </w:p>
    <w:p w14:paraId="1B4609D3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</w:p>
    <w:p w14:paraId="68F3A0F1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«Выдача акта освидетельствования проведения</w:t>
      </w:r>
    </w:p>
    <w:p w14:paraId="65722DB7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</w:t>
      </w:r>
    </w:p>
    <w:p w14:paraId="6850C275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объекта индивидуального жилищного строительства, </w:t>
      </w:r>
    </w:p>
    <w:p w14:paraId="7D4101CE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реконструкции дома блокированной застройк</w:t>
      </w:r>
      <w:r>
        <w:rPr>
          <w:rFonts w:ascii="PT Astra Serif" w:hAnsi="PT Astra Serif" w:cs="PT Astra Serif"/>
          <w:sz w:val="26"/>
          <w:szCs w:val="26"/>
        </w:rPr>
        <w:t xml:space="preserve">и, </w:t>
      </w:r>
    </w:p>
    <w:p w14:paraId="2230AE72" w14:textId="316FF6F4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осуществляемых </w:t>
      </w:r>
      <w:r>
        <w:rPr>
          <w:rFonts w:ascii="PT Astra Serif" w:hAnsi="PT Astra Serif" w:cs="PT Astra Serif"/>
          <w:sz w:val="26"/>
          <w:szCs w:val="26"/>
        </w:rPr>
        <w:t>с привлечением средств материнского (семейного) капитала»</w:t>
      </w:r>
    </w:p>
    <w:p w14:paraId="40A112D2" w14:textId="77777777" w:rsidR="008777B3" w:rsidRDefault="008777B3">
      <w:pPr>
        <w:spacing w:after="0" w:line="240" w:lineRule="auto"/>
        <w:ind w:firstLine="709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bookmarkStart w:id="3" w:name="Par744"/>
      <w:bookmarkEnd w:id="3"/>
    </w:p>
    <w:p w14:paraId="7E5BE019" w14:textId="77777777" w:rsidR="008777B3" w:rsidRDefault="00581718">
      <w:pPr>
        <w:spacing w:after="0" w:line="240" w:lineRule="auto"/>
        <w:ind w:firstLine="709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>Департамент градостроительного развития Томской области</w:t>
      </w:r>
    </w:p>
    <w:p w14:paraId="25B108CF" w14:textId="77777777" w:rsidR="008777B3" w:rsidRDefault="008777B3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3ABAC11" w14:textId="77777777" w:rsidR="008777B3" w:rsidRDefault="00581718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Юридический адрес: 634050, г. Томск, пл. Ленина, 6</w:t>
      </w:r>
    </w:p>
    <w:p w14:paraId="3BF4CADD" w14:textId="77777777" w:rsidR="008777B3" w:rsidRDefault="00581718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Фактический адрес (прием документов): г. Томск, ул. Алтайская, 48 </w:t>
      </w:r>
    </w:p>
    <w:p w14:paraId="39174D16" w14:textId="77777777" w:rsidR="008777B3" w:rsidRDefault="00581718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График работы: понедельник-четверг с 8.45 до 18.00, пятница с 8.45 до 16.45, обед с 13.00 до 14.00</w:t>
      </w:r>
    </w:p>
    <w:p w14:paraId="4DF525CD" w14:textId="77777777" w:rsidR="008777B3" w:rsidRDefault="00581718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График приема документов: понедельник-п</w:t>
      </w:r>
      <w:r>
        <w:rPr>
          <w:rFonts w:ascii="PT Astra Serif" w:eastAsia="Calibri" w:hAnsi="PT Astra Serif" w:cs="PT Astra Serif"/>
          <w:sz w:val="26"/>
          <w:szCs w:val="26"/>
        </w:rPr>
        <w:t>ятница с 9.00 до 13.00, с 14.00 до 16.00</w:t>
      </w:r>
    </w:p>
    <w:p w14:paraId="50B7F706" w14:textId="70A83047" w:rsidR="008777B3" w:rsidRDefault="00581718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Телефон: +7 (3822) </w:t>
      </w:r>
      <w:r>
        <w:rPr>
          <w:rFonts w:ascii="PT Astra Serif" w:eastAsia="Calibri" w:hAnsi="PT Astra Serif" w:cs="PT Astra Serif"/>
          <w:sz w:val="26"/>
          <w:szCs w:val="26"/>
        </w:rPr>
        <w:t>70</w:t>
      </w:r>
      <w:r>
        <w:rPr>
          <w:rFonts w:ascii="PT Astra Serif" w:eastAsia="Calibri" w:hAnsi="PT Astra Serif" w:cs="PT Astra Serif"/>
          <w:sz w:val="26"/>
          <w:szCs w:val="26"/>
        </w:rPr>
        <w:t>-</w:t>
      </w:r>
      <w:r>
        <w:rPr>
          <w:rFonts w:ascii="PT Astra Serif" w:eastAsia="Calibri" w:hAnsi="PT Astra Serif" w:cs="PT Astra Serif"/>
          <w:sz w:val="26"/>
          <w:szCs w:val="26"/>
        </w:rPr>
        <w:t>90</w:t>
      </w:r>
      <w:r>
        <w:rPr>
          <w:rFonts w:ascii="PT Astra Serif" w:eastAsia="Calibri" w:hAnsi="PT Astra Serif" w:cs="PT Astra Serif"/>
          <w:sz w:val="26"/>
          <w:szCs w:val="26"/>
        </w:rPr>
        <w:t>-</w:t>
      </w:r>
      <w:r>
        <w:rPr>
          <w:rFonts w:ascii="PT Astra Serif" w:eastAsia="Calibri" w:hAnsi="PT Astra Serif" w:cs="PT Astra Serif"/>
          <w:sz w:val="26"/>
          <w:szCs w:val="26"/>
        </w:rPr>
        <w:t>38</w:t>
      </w:r>
      <w:r>
        <w:rPr>
          <w:rFonts w:ascii="PT Astra Serif" w:eastAsia="Calibri" w:hAnsi="PT Astra Serif" w:cs="PT Astra Serif"/>
          <w:sz w:val="26"/>
          <w:szCs w:val="26"/>
        </w:rPr>
        <w:t xml:space="preserve">, +7 (3822) </w:t>
      </w:r>
      <w:r>
        <w:rPr>
          <w:rFonts w:ascii="PT Astra Serif" w:eastAsia="Calibri" w:hAnsi="PT Astra Serif" w:cs="PT Astra Serif"/>
          <w:sz w:val="26"/>
          <w:szCs w:val="26"/>
        </w:rPr>
        <w:t>70</w:t>
      </w:r>
      <w:r>
        <w:rPr>
          <w:rFonts w:ascii="PT Astra Serif" w:eastAsia="Calibri" w:hAnsi="PT Astra Serif" w:cs="PT Astra Serif"/>
          <w:sz w:val="26"/>
          <w:szCs w:val="26"/>
        </w:rPr>
        <w:t>-</w:t>
      </w:r>
      <w:r>
        <w:rPr>
          <w:rFonts w:ascii="PT Astra Serif" w:eastAsia="Calibri" w:hAnsi="PT Astra Serif" w:cs="PT Astra Serif"/>
          <w:sz w:val="26"/>
          <w:szCs w:val="26"/>
        </w:rPr>
        <w:t>90</w:t>
      </w:r>
      <w:r>
        <w:rPr>
          <w:rFonts w:ascii="PT Astra Serif" w:eastAsia="Calibri" w:hAnsi="PT Astra Serif" w:cs="PT Astra Serif"/>
          <w:sz w:val="26"/>
          <w:szCs w:val="26"/>
        </w:rPr>
        <w:t>-</w:t>
      </w:r>
      <w:r>
        <w:rPr>
          <w:rFonts w:ascii="PT Astra Serif" w:eastAsia="Calibri" w:hAnsi="PT Astra Serif" w:cs="PT Astra Serif"/>
          <w:sz w:val="26"/>
          <w:szCs w:val="26"/>
        </w:rPr>
        <w:t>13</w:t>
      </w:r>
      <w:r>
        <w:rPr>
          <w:rFonts w:ascii="PT Astra Serif" w:eastAsia="Calibri" w:hAnsi="PT Astra Serif" w:cs="PT Astra Serif"/>
          <w:sz w:val="26"/>
          <w:szCs w:val="26"/>
        </w:rPr>
        <w:t xml:space="preserve">, +7 (3822) </w:t>
      </w:r>
      <w:r>
        <w:rPr>
          <w:rFonts w:ascii="PT Astra Serif" w:eastAsia="Calibri" w:hAnsi="PT Astra Serif" w:cs="PT Astra Serif"/>
          <w:sz w:val="26"/>
          <w:szCs w:val="26"/>
        </w:rPr>
        <w:t>70</w:t>
      </w:r>
      <w:r>
        <w:rPr>
          <w:rFonts w:ascii="PT Astra Serif" w:eastAsia="Calibri" w:hAnsi="PT Astra Serif" w:cs="PT Astra Serif"/>
          <w:sz w:val="26"/>
          <w:szCs w:val="26"/>
        </w:rPr>
        <w:t>-</w:t>
      </w:r>
      <w:r>
        <w:rPr>
          <w:rFonts w:ascii="PT Astra Serif" w:eastAsia="Calibri" w:hAnsi="PT Astra Serif" w:cs="PT Astra Serif"/>
          <w:sz w:val="26"/>
          <w:szCs w:val="26"/>
        </w:rPr>
        <w:t>90</w:t>
      </w:r>
      <w:r>
        <w:rPr>
          <w:rFonts w:ascii="PT Astra Serif" w:eastAsia="Calibri" w:hAnsi="PT Astra Serif" w:cs="PT Astra Serif"/>
          <w:sz w:val="26"/>
          <w:szCs w:val="26"/>
        </w:rPr>
        <w:t>-</w:t>
      </w:r>
      <w:r>
        <w:rPr>
          <w:rFonts w:ascii="PT Astra Serif" w:eastAsia="Calibri" w:hAnsi="PT Astra Serif" w:cs="PT Astra Serif"/>
          <w:sz w:val="26"/>
          <w:szCs w:val="26"/>
        </w:rPr>
        <w:t>15</w:t>
      </w:r>
      <w:r>
        <w:rPr>
          <w:rFonts w:ascii="PT Astra Serif" w:eastAsia="Calibri" w:hAnsi="PT Astra Serif" w:cs="PT Astra Serif"/>
          <w:sz w:val="26"/>
          <w:szCs w:val="26"/>
        </w:rPr>
        <w:t>.</w:t>
      </w:r>
    </w:p>
    <w:p w14:paraId="3C8C7AF2" w14:textId="77777777" w:rsidR="008777B3" w:rsidRDefault="00581718">
      <w:pP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Официальный адрес электронной почты: dep-gr@dgr.tomsk.gov.ru;</w:t>
      </w:r>
    </w:p>
    <w:p w14:paraId="7455609D" w14:textId="77777777" w:rsidR="008777B3" w:rsidRDefault="00581718">
      <w:pP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Официальный сайт в информационно-телекоммуникационной сети «Интернет»: dgr.tomsk.gov.ru</w:t>
      </w:r>
    </w:p>
    <w:p w14:paraId="0A686AEA" w14:textId="77777777" w:rsidR="008777B3" w:rsidRDefault="008777B3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14:paraId="62DA3A7E" w14:textId="77777777" w:rsidR="008777B3" w:rsidRDefault="00581718">
      <w:pPr>
        <w:spacing w:after="0" w:line="240" w:lineRule="auto"/>
        <w:jc w:val="center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eastAsia="Calibri" w:hAnsi="PT Astra Serif" w:cs="PT Astra Serif"/>
          <w:b/>
          <w:sz w:val="26"/>
          <w:szCs w:val="26"/>
        </w:rPr>
        <w:t>Контактные телефоны</w:t>
      </w:r>
    </w:p>
    <w:p w14:paraId="6902E969" w14:textId="77777777" w:rsidR="008777B3" w:rsidRDefault="008777B3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5451"/>
        <w:gridCol w:w="2972"/>
      </w:tblGrid>
      <w:tr w:rsidR="008777B3" w14:paraId="2FDD22E5" w14:textId="77777777">
        <w:trPr>
          <w:jc w:val="center"/>
        </w:trPr>
        <w:tc>
          <w:tcPr>
            <w:tcW w:w="5451" w:type="dxa"/>
          </w:tcPr>
          <w:p w14:paraId="2FC141BA" w14:textId="77777777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Председатель комитета проектно-разрешительной деятельности</w:t>
            </w:r>
          </w:p>
        </w:tc>
        <w:tc>
          <w:tcPr>
            <w:tcW w:w="2972" w:type="dxa"/>
          </w:tcPr>
          <w:p w14:paraId="24035B95" w14:textId="77777777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+7 (3822) 510-593</w:t>
            </w:r>
          </w:p>
        </w:tc>
      </w:tr>
      <w:tr w:rsidR="008777B3" w14:paraId="23809329" w14:textId="77777777">
        <w:trPr>
          <w:jc w:val="center"/>
        </w:trPr>
        <w:tc>
          <w:tcPr>
            <w:tcW w:w="5451" w:type="dxa"/>
          </w:tcPr>
          <w:p w14:paraId="519074C5" w14:textId="77777777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Специалисты комитета проектно-разрешительной деятельности</w:t>
            </w:r>
          </w:p>
        </w:tc>
        <w:tc>
          <w:tcPr>
            <w:tcW w:w="2972" w:type="dxa"/>
          </w:tcPr>
          <w:p w14:paraId="2DDC91A5" w14:textId="77777777" w:rsidR="008777B3" w:rsidRDefault="00581718">
            <w:pPr>
              <w:jc w:val="center"/>
              <w:rPr>
                <w:rFonts w:ascii="PT Astra Serif" w:eastAsia="Times New Roman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+7 (3822) 510-538</w:t>
            </w:r>
          </w:p>
          <w:p w14:paraId="01CC25E3" w14:textId="77777777" w:rsidR="008777B3" w:rsidRDefault="00581718">
            <w:pPr>
              <w:jc w:val="center"/>
              <w:rPr>
                <w:rFonts w:ascii="PT Astra Serif" w:eastAsia="Times New Roman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+7 (3822) 510-542</w:t>
            </w:r>
          </w:p>
          <w:p w14:paraId="0FD618C2" w14:textId="77777777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+7 (3822) 510-495</w:t>
            </w:r>
          </w:p>
        </w:tc>
      </w:tr>
      <w:tr w:rsidR="008777B3" w14:paraId="0DFFF730" w14:textId="77777777">
        <w:trPr>
          <w:jc w:val="center"/>
        </w:trPr>
        <w:tc>
          <w:tcPr>
            <w:tcW w:w="5451" w:type="dxa"/>
          </w:tcPr>
          <w:p w14:paraId="169A5DB8" w14:textId="77777777" w:rsidR="008777B3" w:rsidRDefault="00581718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Председатель комитета по делопроизводству</w:t>
            </w:r>
          </w:p>
        </w:tc>
        <w:tc>
          <w:tcPr>
            <w:tcW w:w="2972" w:type="dxa"/>
          </w:tcPr>
          <w:p w14:paraId="3B0A1CCF" w14:textId="7AD5B692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+7 (3822)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709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-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038</w:t>
            </w:r>
          </w:p>
        </w:tc>
      </w:tr>
      <w:tr w:rsidR="008777B3" w14:paraId="4C0C3D10" w14:textId="77777777">
        <w:trPr>
          <w:jc w:val="center"/>
        </w:trPr>
        <w:tc>
          <w:tcPr>
            <w:tcW w:w="5451" w:type="dxa"/>
          </w:tcPr>
          <w:p w14:paraId="2FBA9294" w14:textId="77777777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Заместитель председателя комитета по делопроизводству</w:t>
            </w:r>
          </w:p>
        </w:tc>
        <w:tc>
          <w:tcPr>
            <w:tcW w:w="2972" w:type="dxa"/>
          </w:tcPr>
          <w:p w14:paraId="2395FCB4" w14:textId="216D3405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+7 (3822)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709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-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013</w:t>
            </w:r>
          </w:p>
        </w:tc>
      </w:tr>
      <w:tr w:rsidR="008777B3" w14:paraId="6718FEB9" w14:textId="77777777">
        <w:trPr>
          <w:jc w:val="center"/>
        </w:trPr>
        <w:tc>
          <w:tcPr>
            <w:tcW w:w="5451" w:type="dxa"/>
          </w:tcPr>
          <w:p w14:paraId="0C8F6715" w14:textId="77777777" w:rsidR="008777B3" w:rsidRDefault="008777B3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  <w:p w14:paraId="7472430E" w14:textId="77777777" w:rsidR="008777B3" w:rsidRDefault="00581718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Специалисты комитета по делопроизводству</w:t>
            </w:r>
          </w:p>
        </w:tc>
        <w:tc>
          <w:tcPr>
            <w:tcW w:w="2972" w:type="dxa"/>
          </w:tcPr>
          <w:p w14:paraId="5E83534A" w14:textId="1A50788F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 xml:space="preserve">+7 (3822) 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709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-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013</w:t>
            </w:r>
          </w:p>
          <w:p w14:paraId="6F1F2A9A" w14:textId="511EEB64" w:rsidR="008777B3" w:rsidRDefault="00581718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 xml:space="preserve">+7 (3822) 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709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-</w:t>
            </w:r>
            <w:r>
              <w:rPr>
                <w:rFonts w:ascii="PT Astra Serif" w:eastAsia="Times New Roman" w:hAnsi="PT Astra Serif" w:cs="PT Astra Serif"/>
                <w:sz w:val="26"/>
                <w:szCs w:val="26"/>
              </w:rPr>
              <w:t>015</w:t>
            </w:r>
          </w:p>
          <w:p w14:paraId="19B2454B" w14:textId="0E3D6381" w:rsidR="008777B3" w:rsidRDefault="008777B3" w:rsidP="00581718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14:paraId="44F0ED0D" w14:textId="77777777" w:rsidR="008777B3" w:rsidRDefault="008777B3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9C2F080" w14:textId="77777777" w:rsidR="008777B3" w:rsidRDefault="00581718">
      <w:pPr>
        <w:spacing w:after="0" w:line="240" w:lineRule="auto"/>
        <w:ind w:firstLine="709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>Областное государственное казенное учреждение</w:t>
      </w:r>
    </w:p>
    <w:p w14:paraId="7691441A" w14:textId="77777777" w:rsidR="008777B3" w:rsidRDefault="00581718">
      <w:pPr>
        <w:spacing w:after="0" w:line="240" w:lineRule="auto"/>
        <w:ind w:firstLine="709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>«Томский областной многофункциональный центр по предоставлению государственных и муниципальных услуг»</w:t>
      </w:r>
    </w:p>
    <w:p w14:paraId="3DEE7EF9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 официального сайта: md.tomsk.ru.</w:t>
      </w:r>
    </w:p>
    <w:p w14:paraId="0189F518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Центр телефонного обслуживания: тел. 60-29-99, 8-800-350-08-50.</w:t>
      </w:r>
    </w:p>
    <w:p w14:paraId="248C5D02" w14:textId="77777777" w:rsidR="008777B3" w:rsidRDefault="00581718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Единый портал государственных и муниципальных услуг (функций) - www.gosuslugi.ru.</w:t>
      </w:r>
    </w:p>
    <w:p w14:paraId="37D8CD8D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13526591" w14:textId="77777777" w:rsidR="008777B3" w:rsidRDefault="00581718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 w:clear="all"/>
      </w:r>
    </w:p>
    <w:p w14:paraId="5B0F2478" w14:textId="77777777" w:rsidR="008777B3" w:rsidRDefault="008777B3">
      <w:pPr>
        <w:spacing w:after="0" w:line="240" w:lineRule="auto"/>
        <w:ind w:firstLine="709"/>
        <w:jc w:val="right"/>
        <w:outlineLvl w:val="1"/>
        <w:rPr>
          <w:rFonts w:ascii="PT Astra Serif" w:hAnsi="PT Astra Serif" w:cs="PT Astra Serif"/>
          <w:sz w:val="26"/>
          <w:szCs w:val="26"/>
        </w:rPr>
        <w:sectPr w:rsidR="008777B3">
          <w:pgSz w:w="11906" w:h="16838"/>
          <w:pgMar w:top="1440" w:right="566" w:bottom="1440" w:left="1133" w:header="567" w:footer="0" w:gutter="0"/>
          <w:pgNumType w:start="1"/>
          <w:cols w:space="720"/>
          <w:titlePg/>
          <w:docGrid w:linePitch="360"/>
        </w:sectPr>
      </w:pPr>
    </w:p>
    <w:p w14:paraId="6EF703A8" w14:textId="77777777" w:rsidR="008777B3" w:rsidRDefault="00581718">
      <w:pPr>
        <w:spacing w:after="0" w:line="240" w:lineRule="auto"/>
        <w:ind w:firstLine="709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Приложение 2</w:t>
      </w:r>
    </w:p>
    <w:p w14:paraId="15542BBC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административному регламенту</w:t>
      </w:r>
    </w:p>
    <w:p w14:paraId="591E8DC2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  <w:bookmarkStart w:id="4" w:name="Par834"/>
      <w:bookmarkEnd w:id="4"/>
    </w:p>
    <w:p w14:paraId="043129BE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«Выдача акта освидетельствования проведения</w:t>
      </w:r>
    </w:p>
    <w:p w14:paraId="6D1AFE77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</w:t>
      </w:r>
    </w:p>
    <w:p w14:paraId="3FA10E05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объекта индивидуального жилищного строительства, </w:t>
      </w:r>
    </w:p>
    <w:p w14:paraId="20A3BA26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 реконструкции дома блокированной застройки, </w:t>
      </w:r>
    </w:p>
    <w:p w14:paraId="4FCEC645" w14:textId="7C2DAB66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осуществляемых </w:t>
      </w:r>
      <w:r>
        <w:rPr>
          <w:rFonts w:ascii="PT Astra Serif" w:hAnsi="PT Astra Serif" w:cs="PT Astra Serif"/>
          <w:sz w:val="26"/>
          <w:szCs w:val="26"/>
        </w:rPr>
        <w:t>с привлечением средств материнского (семейного) капитала»</w:t>
      </w:r>
    </w:p>
    <w:p w14:paraId="4A991683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6E018A6F" w14:textId="756D9665" w:rsidR="008777B3" w:rsidRPr="00581718" w:rsidRDefault="00581718">
      <w:pPr>
        <w:spacing w:after="0" w:line="240" w:lineRule="auto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581718">
        <w:rPr>
          <w:rFonts w:ascii="PT Astra Serif" w:hAnsi="PT Astra Serif" w:cs="PT Astra Serif"/>
          <w:bCs/>
          <w:sz w:val="26"/>
          <w:szCs w:val="26"/>
        </w:rPr>
        <w:t>Документы, необходимые для выдачи акта освидетельствования проведения основных работ</w:t>
      </w:r>
      <w:r w:rsidRPr="00340829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340829">
        <w:rPr>
          <w:rFonts w:ascii="PT Astra Serif" w:hAnsi="PT Astra Serif" w:cs="PT Astra Serif"/>
          <w:bCs/>
          <w:sz w:val="26"/>
          <w:szCs w:val="26"/>
        </w:rPr>
        <w:t>по строительству (реконструкции) объекта ин</w:t>
      </w:r>
      <w:r w:rsidRPr="00340829">
        <w:rPr>
          <w:rFonts w:ascii="PT Astra Serif" w:hAnsi="PT Astra Serif" w:cs="PT Astra Serif"/>
          <w:bCs/>
          <w:sz w:val="26"/>
          <w:szCs w:val="26"/>
        </w:rPr>
        <w:t xml:space="preserve">дивидуального жилищного строительства, по реконструкции дома блокированной застройки, осуществляемых </w:t>
      </w:r>
      <w:r w:rsidRPr="00340829">
        <w:rPr>
          <w:rFonts w:ascii="PT Astra Serif" w:hAnsi="PT Astra Serif" w:cs="PT Astra Serif"/>
          <w:bCs/>
          <w:sz w:val="26"/>
          <w:szCs w:val="26"/>
        </w:rPr>
        <w:t xml:space="preserve">с привлечением средств материнского </w:t>
      </w:r>
      <w:r w:rsidRPr="00581718">
        <w:rPr>
          <w:rFonts w:ascii="PT Astra Serif" w:hAnsi="PT Astra Serif" w:cs="PT Astra Serif"/>
          <w:bCs/>
          <w:sz w:val="26"/>
          <w:szCs w:val="26"/>
        </w:rPr>
        <w:t>(семейного) капитала</w:t>
      </w:r>
    </w:p>
    <w:p w14:paraId="4C28C547" w14:textId="77777777" w:rsidR="008777B3" w:rsidRDefault="008777B3">
      <w:pPr>
        <w:spacing w:after="0"/>
        <w:rPr>
          <w:rFonts w:ascii="PT Astra Serif" w:hAnsi="PT Astra Serif" w:cs="PT Astra Serif"/>
          <w:b/>
          <w:bCs/>
          <w:sz w:val="26"/>
          <w:szCs w:val="26"/>
        </w:rPr>
      </w:pPr>
    </w:p>
    <w:tbl>
      <w:tblPr>
        <w:tblW w:w="145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2835"/>
        <w:gridCol w:w="2693"/>
        <w:gridCol w:w="2835"/>
        <w:gridCol w:w="3119"/>
        <w:gridCol w:w="2247"/>
      </w:tblGrid>
      <w:tr w:rsidR="008777B3" w14:paraId="26D143E6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FF7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№ 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88A6" w14:textId="77777777" w:rsidR="008777B3" w:rsidRDefault="00581718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Наименование документа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1629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Форма предоставления:</w:t>
            </w:r>
          </w:p>
          <w:p w14:paraId="76A3CBCD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оригинал;</w:t>
            </w:r>
          </w:p>
          <w:p w14:paraId="04CE7E6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копия, заверенная по месту работы;</w:t>
            </w:r>
          </w:p>
          <w:p w14:paraId="00D4ADF6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нотариально заверенная копия;</w:t>
            </w:r>
          </w:p>
          <w:p w14:paraId="7A2256B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копия, заверенная собственноручно;</w:t>
            </w:r>
          </w:p>
          <w:p w14:paraId="1266561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копия с предоставлением оригинала;</w:t>
            </w:r>
          </w:p>
          <w:p w14:paraId="7B02B0F6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заполненная и подписанная заявителем форма;</w:t>
            </w:r>
          </w:p>
          <w:p w14:paraId="314BB512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рукописное обращение;</w:t>
            </w:r>
          </w:p>
          <w:p w14:paraId="406E3600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>- электронная форма;</w:t>
            </w:r>
          </w:p>
          <w:p w14:paraId="5F1A7C42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иные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DD26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>Вариант предоставления:</w:t>
            </w:r>
          </w:p>
          <w:p w14:paraId="12B9C73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предоставляется без возврата;</w:t>
            </w:r>
          </w:p>
          <w:p w14:paraId="7C1D06C2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14:paraId="00994900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предоставляется на все время оказания услуги с обя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зательным возвратом;</w:t>
            </w:r>
          </w:p>
          <w:p w14:paraId="139236AE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предоставляется только для просмотра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751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Обязательность:</w:t>
            </w:r>
          </w:p>
          <w:p w14:paraId="55C114CA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обязателен;</w:t>
            </w:r>
          </w:p>
          <w:p w14:paraId="6B475D60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не обязателен, предоставляется заявителем по собственной инициативе, так как подлежит запросу в рамках межведомственного взаимодействия;</w:t>
            </w:r>
          </w:p>
          <w:p w14:paraId="2BD61D7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- документ обязателен, если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...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462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Примечание (особенности предоставления документа, количество экземпляров и т.д.)</w:t>
            </w:r>
          </w:p>
        </w:tc>
      </w:tr>
      <w:tr w:rsidR="008777B3" w14:paraId="5A9949F0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A074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4A12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заявление о предоставлении государственной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7CC4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оригинал или заполненная электронная форма (при обращении через Портал)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382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предоставляется без возврата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1EEA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обязателен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BC51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</w:tr>
      <w:tr w:rsidR="008777B3" w14:paraId="086ED36F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6636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0049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документ, удостоверяющий личность заявителя, представителя заявителя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9BC2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оригинал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0D8A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оригинал предоставляется для просмотра, удостоверения личности и установления правильности указания реквизитов в заявлении о предоставлении государственной услуги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1E9D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оригинал обяз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ателен для просмотра</w:t>
            </w:r>
          </w:p>
          <w:p w14:paraId="261A6D6D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BE8B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8777B3" w14:paraId="5D8852E4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033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4B06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документ, удостоверяющий полномочия представителя заявителя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F56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копия с предоставлением оригинала (при личном обращении), заверенная копия (в сл</w:t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учае подачи заявления через Портал)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450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оригинал предоставляется для просмотра,</w:t>
            </w:r>
          </w:p>
          <w:p w14:paraId="3E8286C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копия предоставляется без возврата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103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обязателен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11A9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обязателен в случае обращения представителя заявителя</w:t>
            </w:r>
          </w:p>
        </w:tc>
      </w:tr>
      <w:tr w:rsidR="008777B3" w14:paraId="1C3D0BD8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CE24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28B3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правоустанавливающие документы на земельный участок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2AE7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копия с предоставлением оригинала или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надлежаще заверенная копия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AB85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оригинал предоставляется для просмотра,</w:t>
            </w:r>
          </w:p>
          <w:p w14:paraId="707DF1B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копия предоставляется без возврата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08F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обязателен, если право не зарегистрировано 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Едином государственном реестре недвижимости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E5F1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777B3" w14:paraId="2F178A58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2745" w14:textId="3F641720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bookmarkStart w:id="5" w:name="Par735"/>
            <w:bookmarkEnd w:id="5"/>
            <w:r>
              <w:rPr>
                <w:rFonts w:ascii="PT Astra Serif" w:hAnsi="PT Astra Serif" w:cs="PT Astra Serif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7F0D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разрешение на строите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льство (реконструкцию) индивидуального жилого дома или уведомление о планируемом строительстве индивидуального жилищного строительства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C84D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оригинал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FCC1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оригинал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предоставляется для просмотра,</w:t>
            </w:r>
          </w:p>
          <w:p w14:paraId="036A363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копия предоставляется без возврата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3F2A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не обязателен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FDE9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запрашивается Департаментом, если уведомление направлялось сельскими поселениями, входящими в состав муниципального образования «Томский муниципальный район»</w:t>
            </w:r>
          </w:p>
        </w:tc>
      </w:tr>
      <w:tr w:rsidR="008777B3" w14:paraId="3BACF8AD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1C60" w14:textId="7DD80974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5084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технический паспорт либо технический план объекта (в случае реконструкции индивидуального жилого дома)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8FEE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оригинал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44E1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оригинал предоставляется для просмотра,</w:t>
            </w:r>
          </w:p>
          <w:p w14:paraId="1C9E0DA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копия предоставляется без возврата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B0EA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обязателен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F6A6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777B3" w14:paraId="32206B83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CB6D" w14:textId="63EF9762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bookmarkStart w:id="6" w:name="Par747"/>
            <w:bookmarkEnd w:id="6"/>
            <w:r>
              <w:rPr>
                <w:rFonts w:ascii="PT Astra Serif" w:hAnsi="PT Astra Serif" w:cs="PT Astra Serif"/>
                <w:sz w:val="26"/>
                <w:szCs w:val="26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18D8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государственный сертификат на материнский (семейный) капитал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073C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копия с предоставлением оригинала (при подаче заявления посредством личного обращения), копия (в случае подачи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заявления посредством почтовой св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язи) или электронная форма (при обращении через Портал)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70CD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072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не обязателен</w:t>
            </w:r>
          </w:p>
          <w:p w14:paraId="3FD28331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trike/>
                <w:sz w:val="26"/>
                <w:szCs w:val="26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B71C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777B3" w14:paraId="614C46DF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5F3A" w14:textId="798F6855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F75B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свидетельство о браке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3C3E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или надлежаще заверенная копия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FCBA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3C1E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обязателен, если разрешение на строительство (реконструкцию) оформлено на супруга лица, получившего государственный сертификат на материнский капитал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2EDB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777B3" w14:paraId="249585FF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C582" w14:textId="0DA28E00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E6AA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Выписка из Единого государственного реестра недвижимости на земельны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й участок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EAD0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0C5A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38F" w14:textId="77777777" w:rsidR="008777B3" w:rsidRDefault="00581718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не обязателен, если право зарегистрировано в Едином государственном реестре недвижимости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B487" w14:textId="77777777" w:rsidR="008777B3" w:rsidRDefault="008777B3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14:paraId="5FFFFD59" w14:textId="77777777" w:rsidR="008777B3" w:rsidRDefault="008777B3">
      <w:pPr>
        <w:spacing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</w:pPr>
      <w:bookmarkStart w:id="7" w:name="Par759"/>
      <w:bookmarkEnd w:id="7"/>
    </w:p>
    <w:p w14:paraId="7AA71C77" w14:textId="77777777" w:rsidR="008777B3" w:rsidRDefault="008777B3">
      <w:pPr>
        <w:rPr>
          <w:rFonts w:ascii="PT Astra Serif" w:hAnsi="PT Astra Serif" w:cs="PT Astra Serif"/>
          <w:sz w:val="26"/>
          <w:szCs w:val="26"/>
        </w:rPr>
        <w:sectPr w:rsidR="008777B3">
          <w:pgSz w:w="16838" w:h="11906" w:orient="landscape"/>
          <w:pgMar w:top="1134" w:right="851" w:bottom="1134" w:left="1418" w:header="567" w:footer="0" w:gutter="0"/>
          <w:cols w:space="720"/>
          <w:docGrid w:linePitch="360"/>
        </w:sectPr>
      </w:pPr>
    </w:p>
    <w:p w14:paraId="77FBF8F6" w14:textId="77777777" w:rsidR="008777B3" w:rsidRDefault="00581718">
      <w:pPr>
        <w:spacing w:after="0" w:line="240" w:lineRule="auto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Приложение 3</w:t>
      </w:r>
    </w:p>
    <w:p w14:paraId="188AFFC3" w14:textId="77777777" w:rsidR="008777B3" w:rsidRDefault="00581718">
      <w:pPr>
        <w:spacing w:after="0" w:line="240" w:lineRule="auto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административному регламенту</w:t>
      </w:r>
    </w:p>
    <w:p w14:paraId="2782A233" w14:textId="77777777" w:rsidR="008777B3" w:rsidRDefault="00581718">
      <w:pPr>
        <w:spacing w:after="0" w:line="240" w:lineRule="auto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</w:p>
    <w:p w14:paraId="59954782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«Выдача акта освидетельствования проведения</w:t>
      </w:r>
    </w:p>
    <w:p w14:paraId="4EE51CEB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</w:t>
      </w:r>
    </w:p>
    <w:p w14:paraId="46934347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объекта индивидуального жилищного строительства, </w:t>
      </w:r>
    </w:p>
    <w:p w14:paraId="1A88E7D1" w14:textId="77777777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 реконструкции дома блокированной застройки, </w:t>
      </w:r>
    </w:p>
    <w:p w14:paraId="66CE26AC" w14:textId="2C1A2B70" w:rsidR="008777B3" w:rsidRDefault="00581718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осуществляемых </w:t>
      </w:r>
      <w:r>
        <w:rPr>
          <w:rFonts w:ascii="PT Astra Serif" w:hAnsi="PT Astra Serif" w:cs="PT Astra Serif"/>
          <w:sz w:val="26"/>
          <w:szCs w:val="26"/>
        </w:rPr>
        <w:t>с привлечением средств материнского (семейного) капитала»</w:t>
      </w:r>
    </w:p>
    <w:p w14:paraId="0DAE736C" w14:textId="77777777" w:rsidR="008777B3" w:rsidRDefault="008777B3">
      <w:pPr>
        <w:spacing w:after="0" w:line="240" w:lineRule="auto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14:paraId="788EAF07" w14:textId="03012BCD" w:rsidR="008777B3" w:rsidRDefault="00581718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581718">
        <w:rPr>
          <w:rFonts w:ascii="PT Astra Serif" w:eastAsiaTheme="minorEastAsia" w:hAnsi="PT Astra Serif" w:cs="PT Astra Serif"/>
          <w:sz w:val="26"/>
          <w:szCs w:val="26"/>
          <w:lang w:eastAsia="ru-RU"/>
        </w:rPr>
        <w:t xml:space="preserve">Форма заявления о предоставлении государственной услуги «Выдача акта освидетельствования проведения основных работ </w:t>
      </w:r>
      <w:r>
        <w:rPr>
          <w:rFonts w:ascii="PT Astra Serif" w:hAnsi="PT Astra Serif" w:cs="PT Astra Serif"/>
          <w:sz w:val="26"/>
          <w:szCs w:val="26"/>
        </w:rPr>
        <w:t xml:space="preserve">по строительству (реконструкции) объекта индивидуального жилищного строительства, </w:t>
      </w:r>
      <w:r>
        <w:rPr>
          <w:rFonts w:ascii="PT Astra Serif" w:hAnsi="PT Astra Serif" w:cs="PT Astra Serif"/>
          <w:sz w:val="26"/>
          <w:szCs w:val="26"/>
        </w:rPr>
        <w:t>по реконструкции дома блокированной застройки, осуществляемых</w:t>
      </w:r>
      <w:r w:rsidRPr="00581718">
        <w:rPr>
          <w:rFonts w:ascii="PT Astra Serif" w:eastAsiaTheme="minorEastAsia" w:hAnsi="PT Astra Serif" w:cs="PT Astra Serif"/>
          <w:sz w:val="26"/>
          <w:szCs w:val="26"/>
          <w:lang w:eastAsia="ru-RU"/>
        </w:rPr>
        <w:t xml:space="preserve"> </w:t>
      </w:r>
      <w:r w:rsidRPr="00581718">
        <w:rPr>
          <w:rFonts w:ascii="PT Astra Serif" w:eastAsiaTheme="minorEastAsia" w:hAnsi="PT Astra Serif" w:cs="PT Astra Serif"/>
          <w:sz w:val="26"/>
          <w:szCs w:val="26"/>
          <w:lang w:eastAsia="ru-RU"/>
        </w:rPr>
        <w:t>с привлечением средств материнского (семейного) капитала</w:t>
      </w:r>
      <w:r>
        <w:rPr>
          <w:rFonts w:ascii="PT Astra Serif" w:eastAsiaTheme="minorEastAsia" w:hAnsi="PT Astra Serif" w:cs="PT Astra Serif"/>
          <w:sz w:val="26"/>
          <w:szCs w:val="26"/>
          <w:lang w:eastAsia="ru-RU"/>
        </w:rPr>
        <w:t>»</w:t>
      </w:r>
      <w:r>
        <w:rPr>
          <w:rFonts w:ascii="PT Astra Serif" w:eastAsiaTheme="minorEastAsia" w:hAnsi="PT Astra Serif" w:cs="PT Astra Serif"/>
          <w:sz w:val="26"/>
          <w:szCs w:val="26"/>
          <w:lang w:eastAsia="ru-RU"/>
        </w:rPr>
        <w:br/>
      </w:r>
    </w:p>
    <w:p w14:paraId="14DD939C" w14:textId="77777777" w:rsidR="008777B3" w:rsidRDefault="00581718">
      <w:pPr>
        <w:spacing w:after="0" w:line="240" w:lineRule="auto"/>
        <w:ind w:right="127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</w:t>
      </w:r>
    </w:p>
    <w:p w14:paraId="13748916" w14:textId="77777777" w:rsidR="008777B3" w:rsidRDefault="00581718">
      <w:pPr>
        <w:spacing w:after="0" w:line="240" w:lineRule="auto"/>
        <w:ind w:right="127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градостроительного развития Томской области</w:t>
      </w:r>
    </w:p>
    <w:tbl>
      <w:tblPr>
        <w:tblW w:w="4835" w:type="dxa"/>
        <w:tblInd w:w="524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4"/>
        <w:gridCol w:w="142"/>
        <w:gridCol w:w="142"/>
        <w:gridCol w:w="3677"/>
      </w:tblGrid>
      <w:tr w:rsidR="008777B3" w14:paraId="656D9921" w14:textId="77777777">
        <w:tc>
          <w:tcPr>
            <w:tcW w:w="8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8BBDA6B" w14:textId="77777777" w:rsidR="008777B3" w:rsidRDefault="0058171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</w:t>
            </w:r>
          </w:p>
        </w:tc>
        <w:tc>
          <w:tcPr>
            <w:tcW w:w="396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9B73B5F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4D08E5AC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38987D3A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1D837C97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695FDBE3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7D0656CF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84F80A0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02868CA8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773D377C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5C8A143E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ECEBF33" w14:textId="77777777" w:rsidR="008777B3" w:rsidRDefault="0058171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</w:t>
            </w:r>
          </w:p>
        </w:tc>
      </w:tr>
      <w:tr w:rsidR="008777B3" w14:paraId="44D3199B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8378416" w14:textId="77777777" w:rsidR="008777B3" w:rsidRDefault="0058171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Почтовый адрес </w:t>
            </w:r>
          </w:p>
        </w:tc>
      </w:tr>
      <w:tr w:rsidR="008777B3" w14:paraId="5725344D" w14:textId="77777777">
        <w:tc>
          <w:tcPr>
            <w:tcW w:w="115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18A3270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DBDD870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42E35642" w14:textId="77777777">
        <w:tc>
          <w:tcPr>
            <w:tcW w:w="483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4954523A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77B3" w14:paraId="625C8FCD" w14:textId="77777777">
        <w:tc>
          <w:tcPr>
            <w:tcW w:w="101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670FDFE" w14:textId="77777777" w:rsidR="008777B3" w:rsidRDefault="00581718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тел.</w:t>
            </w:r>
          </w:p>
        </w:tc>
        <w:tc>
          <w:tcPr>
            <w:tcW w:w="3819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7CCAED9" w14:textId="77777777" w:rsidR="008777B3" w:rsidRDefault="008777B3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14:paraId="14058491" w14:textId="77777777" w:rsidR="008777B3" w:rsidRDefault="008777B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32BB6107" w14:textId="77777777" w:rsidR="008777B3" w:rsidRDefault="00581718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ЗАЯВЛЕНИЕ</w:t>
      </w:r>
    </w:p>
    <w:p w14:paraId="598625C7" w14:textId="77777777" w:rsidR="008777B3" w:rsidRDefault="008777B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0A643423" w14:textId="77777777" w:rsidR="008777B3" w:rsidRDefault="00581718">
      <w:pPr>
        <w:spacing w:after="0"/>
        <w:ind w:firstLine="709"/>
        <w:jc w:val="both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Прошу выдать акт освидетельствования проведения основных работ по строительству объекта индивидуального жилищного строительства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 / по реконструкции дома блокированной застройки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 (монтаж фундамента, возведение стен и кровли).</w:t>
      </w:r>
    </w:p>
    <w:p w14:paraId="4130EB52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Сведения о владельце сертификата 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материнского (семейного) капитала ______________________________________________________________________________</w:t>
      </w:r>
    </w:p>
    <w:p w14:paraId="0CC08302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______________________________________________________________________________</w:t>
      </w:r>
    </w:p>
    <w:p w14:paraId="506E8B83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Кадастровый номер земельного участка ___________________________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</w:t>
      </w:r>
    </w:p>
    <w:p w14:paraId="3BEB0BBD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Адрес земельного участка _______________________________________________________</w:t>
      </w:r>
    </w:p>
    <w:p w14:paraId="432E21C2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Работы по строительству (реконструкции) объекта индивидуального жилищного строительства 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/ дома блокированной застройки 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проведены в соответствии с разрешением 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на строительство (реконструкцию) / уведомление о соответствии параметров планируемого строительства/ реконструкции от __________ № ___________.</w:t>
      </w:r>
    </w:p>
    <w:p w14:paraId="5BD1EFFC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lastRenderedPageBreak/>
        <w:t>Вид строительных работ ________________________________________________________</w:t>
      </w:r>
    </w:p>
    <w:p w14:paraId="1FF06E97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Кадастровый номер объекта индиви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дуального жилищного строительства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 / дома блокированной застройки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 _______________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________________________________________</w:t>
      </w:r>
    </w:p>
    <w:p w14:paraId="65CF5ABD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Адрес объекта индивидуального жилищного строительства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 / дома блокированной застройки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 xml:space="preserve"> ___________________________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_______________________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</w:t>
      </w:r>
    </w:p>
    <w:p w14:paraId="5ED8F43A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______________________________________________________________________________</w:t>
      </w:r>
    </w:p>
    <w:p w14:paraId="441E40AB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Площадь объекта до реконструкции __________________ кв. м</w:t>
      </w:r>
    </w:p>
    <w:p w14:paraId="57A3B3AA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Площадь объекта после реконструкции _______________ кв. м</w:t>
      </w:r>
    </w:p>
    <w:p w14:paraId="3E306EE7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Виды произведенных работ:</w:t>
      </w:r>
    </w:p>
    <w:p w14:paraId="631B6E34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_______________________________________________________________</w:t>
      </w:r>
    </w:p>
    <w:p w14:paraId="2E5FBC60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(монтаж фундамента/возведение стен/возведение кровли)</w:t>
      </w:r>
    </w:p>
    <w:p w14:paraId="29CA6F8A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Основные материалы ___________________________________________________________</w:t>
      </w:r>
    </w:p>
    <w:p w14:paraId="5625D19B" w14:textId="77777777" w:rsidR="008777B3" w:rsidRDefault="00581718">
      <w:pPr>
        <w:spacing w:after="0"/>
        <w:rPr>
          <w:rFonts w:ascii="PT Astra Serif" w:eastAsiaTheme="minorEastAsia" w:hAnsi="PT Astra Serif" w:cs="Courier New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Приложение: _______________________________________________</w:t>
      </w:r>
      <w:r>
        <w:rPr>
          <w:rFonts w:ascii="PT Astra Serif" w:eastAsiaTheme="minorEastAsia" w:hAnsi="PT Astra Serif" w:cs="Courier New"/>
          <w:sz w:val="26"/>
          <w:szCs w:val="26"/>
          <w:lang w:eastAsia="ru-RU"/>
        </w:rPr>
        <w:t>___________________</w:t>
      </w:r>
    </w:p>
    <w:p w14:paraId="03E7044C" w14:textId="77777777" w:rsidR="008777B3" w:rsidRDefault="008777B3">
      <w:pPr>
        <w:spacing w:after="0"/>
        <w:rPr>
          <w:rFonts w:ascii="PT Astra Serif" w:hAnsi="PT Astra Serif" w:cs="PT Astra Serif"/>
          <w:sz w:val="26"/>
          <w:szCs w:val="26"/>
        </w:rPr>
      </w:pPr>
    </w:p>
    <w:p w14:paraId="509C9B0B" w14:textId="77777777" w:rsidR="008777B3" w:rsidRDefault="00581718">
      <w:pPr>
        <w:spacing w:after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      __________________</w:t>
      </w:r>
    </w:p>
    <w:p w14:paraId="22F4E11F" w14:textId="77777777" w:rsidR="008777B3" w:rsidRDefault="00581718">
      <w:pPr>
        <w:spacing w:after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(подпись)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>(Ф.И.О.)</w:t>
      </w:r>
      <w:r>
        <w:rPr>
          <w:rFonts w:ascii="PT Astra Serif" w:hAnsi="PT Astra Serif" w:cs="PT Astra Serif"/>
          <w:color w:val="FFFFFF" w:themeColor="background1"/>
          <w:sz w:val="26"/>
          <w:szCs w:val="26"/>
        </w:rPr>
        <w:t>ррр</w:t>
      </w:r>
    </w:p>
    <w:p w14:paraId="276D19DC" w14:textId="77777777" w:rsidR="008777B3" w:rsidRDefault="00581718">
      <w:pPr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Дата</w:t>
      </w:r>
    </w:p>
    <w:p w14:paraId="1F85DE39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6DAAE741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50768B71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6ED05E5E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4AC120B4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6E106A3C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06C87FA1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54D4F278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0866BB2A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6826FE5E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3AF93A42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063CD537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66CC4D49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46BDCD19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p w14:paraId="7A722147" w14:textId="77777777" w:rsidR="008777B3" w:rsidRDefault="008777B3">
      <w:pPr>
        <w:rPr>
          <w:rFonts w:ascii="PT Astra Serif" w:hAnsi="PT Astra Serif" w:cs="PT Astra Serif"/>
          <w:sz w:val="26"/>
          <w:szCs w:val="26"/>
        </w:rPr>
      </w:pPr>
    </w:p>
    <w:sectPr w:rsidR="008777B3">
      <w:pgSz w:w="11906" w:h="16838"/>
      <w:pgMar w:top="1440" w:right="567" w:bottom="1440" w:left="1134" w:header="567" w:footer="0" w:gutter="0"/>
      <w:cols w:space="720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14251DA5"/>
  <w16cid:commentId w16cid:paraId="00000002" w16cid:durableId="21FA2233"/>
  <w16cid:commentId w16cid:paraId="00000003" w16cid:durableId="25052242"/>
  <w16cid:commentId w16cid:paraId="00000004" w16cid:durableId="60F72FAD"/>
  <w16cid:commentId w16cid:paraId="00000006" w16cid:durableId="77D25073"/>
  <w16cid:commentId w16cid:paraId="00000007" w16cid:durableId="1CDCD7C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B0EA6" w14:textId="77777777" w:rsidR="008777B3" w:rsidRDefault="00581718">
      <w:pPr>
        <w:spacing w:after="0" w:line="240" w:lineRule="auto"/>
      </w:pPr>
      <w:r>
        <w:separator/>
      </w:r>
    </w:p>
  </w:endnote>
  <w:endnote w:type="continuationSeparator" w:id="0">
    <w:p w14:paraId="0D3DC50F" w14:textId="77777777" w:rsidR="008777B3" w:rsidRDefault="00581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3A1E6" w14:textId="77777777" w:rsidR="008777B3" w:rsidRDefault="00581718">
      <w:pPr>
        <w:spacing w:after="0" w:line="240" w:lineRule="auto"/>
      </w:pPr>
      <w:r>
        <w:separator/>
      </w:r>
    </w:p>
  </w:footnote>
  <w:footnote w:type="continuationSeparator" w:id="0">
    <w:p w14:paraId="7A16A6D4" w14:textId="77777777" w:rsidR="008777B3" w:rsidRDefault="00581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E7EE3" w14:textId="0EB150D6" w:rsidR="008777B3" w:rsidRDefault="00581718">
    <w:pPr>
      <w:pStyle w:val="aa"/>
      <w:jc w:val="center"/>
      <w:rPr>
        <w:rFonts w:ascii="PT Astra Serif" w:hAnsi="PT Astra Serif"/>
        <w:sz w:val="24"/>
        <w:szCs w:val="24"/>
      </w:rPr>
    </w:pPr>
    <w:sdt>
      <w:sdtPr>
        <w:id w:val="-1696925196"/>
        <w:docPartObj>
          <w:docPartGallery w:val="Page Numbers (Top of Page)"/>
          <w:docPartUnique/>
        </w:docPartObj>
      </w:sdtPr>
      <w:sdtEndPr/>
      <w:sdtContent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>
          <w:rPr>
            <w:rFonts w:ascii="PT Astra Serif" w:hAnsi="PT Astra Serif"/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611"/>
    <w:multiLevelType w:val="hybridMultilevel"/>
    <w:tmpl w:val="8B026456"/>
    <w:lvl w:ilvl="0" w:tplc="D618E774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D4149B06">
      <w:start w:val="1"/>
      <w:numFmt w:val="lowerLetter"/>
      <w:lvlText w:val="%2."/>
      <w:lvlJc w:val="left"/>
      <w:pPr>
        <w:ind w:left="1789" w:hanging="360"/>
      </w:pPr>
    </w:lvl>
    <w:lvl w:ilvl="2" w:tplc="A81827A0">
      <w:start w:val="1"/>
      <w:numFmt w:val="lowerRoman"/>
      <w:lvlText w:val="%3."/>
      <w:lvlJc w:val="right"/>
      <w:pPr>
        <w:ind w:left="2509" w:hanging="180"/>
      </w:pPr>
    </w:lvl>
    <w:lvl w:ilvl="3" w:tplc="A9AA7EA0">
      <w:start w:val="1"/>
      <w:numFmt w:val="decimal"/>
      <w:lvlText w:val="%4."/>
      <w:lvlJc w:val="left"/>
      <w:pPr>
        <w:ind w:left="3229" w:hanging="360"/>
      </w:pPr>
    </w:lvl>
    <w:lvl w:ilvl="4" w:tplc="5EFC6AF4">
      <w:start w:val="1"/>
      <w:numFmt w:val="lowerLetter"/>
      <w:lvlText w:val="%5."/>
      <w:lvlJc w:val="left"/>
      <w:pPr>
        <w:ind w:left="3949" w:hanging="360"/>
      </w:pPr>
    </w:lvl>
    <w:lvl w:ilvl="5" w:tplc="8F84496C">
      <w:start w:val="1"/>
      <w:numFmt w:val="lowerRoman"/>
      <w:lvlText w:val="%6."/>
      <w:lvlJc w:val="right"/>
      <w:pPr>
        <w:ind w:left="4669" w:hanging="180"/>
      </w:pPr>
    </w:lvl>
    <w:lvl w:ilvl="6" w:tplc="0D805DF2">
      <w:start w:val="1"/>
      <w:numFmt w:val="decimal"/>
      <w:lvlText w:val="%7."/>
      <w:lvlJc w:val="left"/>
      <w:pPr>
        <w:ind w:left="5389" w:hanging="360"/>
      </w:pPr>
    </w:lvl>
    <w:lvl w:ilvl="7" w:tplc="831A1BEE">
      <w:start w:val="1"/>
      <w:numFmt w:val="lowerLetter"/>
      <w:lvlText w:val="%8."/>
      <w:lvlJc w:val="left"/>
      <w:pPr>
        <w:ind w:left="6109" w:hanging="360"/>
      </w:pPr>
    </w:lvl>
    <w:lvl w:ilvl="8" w:tplc="FE64CFC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841B7E"/>
    <w:multiLevelType w:val="hybridMultilevel"/>
    <w:tmpl w:val="BB4013C4"/>
    <w:lvl w:ilvl="0" w:tplc="CBC257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3A2018">
      <w:start w:val="1"/>
      <w:numFmt w:val="lowerLetter"/>
      <w:lvlText w:val="%2."/>
      <w:lvlJc w:val="left"/>
      <w:pPr>
        <w:ind w:left="1440" w:hanging="360"/>
      </w:pPr>
    </w:lvl>
    <w:lvl w:ilvl="2" w:tplc="8AB6E6B0">
      <w:start w:val="1"/>
      <w:numFmt w:val="lowerRoman"/>
      <w:lvlText w:val="%3."/>
      <w:lvlJc w:val="right"/>
      <w:pPr>
        <w:ind w:left="2160" w:hanging="180"/>
      </w:pPr>
    </w:lvl>
    <w:lvl w:ilvl="3" w:tplc="7E82BA14">
      <w:start w:val="1"/>
      <w:numFmt w:val="decimal"/>
      <w:lvlText w:val="%4."/>
      <w:lvlJc w:val="left"/>
      <w:pPr>
        <w:ind w:left="2880" w:hanging="360"/>
      </w:pPr>
    </w:lvl>
    <w:lvl w:ilvl="4" w:tplc="077C7DC4">
      <w:start w:val="1"/>
      <w:numFmt w:val="lowerLetter"/>
      <w:lvlText w:val="%5."/>
      <w:lvlJc w:val="left"/>
      <w:pPr>
        <w:ind w:left="3600" w:hanging="360"/>
      </w:pPr>
    </w:lvl>
    <w:lvl w:ilvl="5" w:tplc="661A6382">
      <w:start w:val="1"/>
      <w:numFmt w:val="lowerRoman"/>
      <w:lvlText w:val="%6."/>
      <w:lvlJc w:val="right"/>
      <w:pPr>
        <w:ind w:left="4320" w:hanging="180"/>
      </w:pPr>
    </w:lvl>
    <w:lvl w:ilvl="6" w:tplc="10AC0E48">
      <w:start w:val="1"/>
      <w:numFmt w:val="decimal"/>
      <w:lvlText w:val="%7."/>
      <w:lvlJc w:val="left"/>
      <w:pPr>
        <w:ind w:left="5040" w:hanging="360"/>
      </w:pPr>
    </w:lvl>
    <w:lvl w:ilvl="7" w:tplc="1F32454C">
      <w:start w:val="1"/>
      <w:numFmt w:val="lowerLetter"/>
      <w:lvlText w:val="%8."/>
      <w:lvlJc w:val="left"/>
      <w:pPr>
        <w:ind w:left="5760" w:hanging="360"/>
      </w:pPr>
    </w:lvl>
    <w:lvl w:ilvl="8" w:tplc="CCC2A6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ED0"/>
    <w:multiLevelType w:val="hybridMultilevel"/>
    <w:tmpl w:val="C4F8F3D6"/>
    <w:lvl w:ilvl="0" w:tplc="F378D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DE3766">
      <w:start w:val="1"/>
      <w:numFmt w:val="lowerLetter"/>
      <w:lvlText w:val="%2."/>
      <w:lvlJc w:val="left"/>
      <w:pPr>
        <w:ind w:left="1440" w:hanging="360"/>
      </w:pPr>
    </w:lvl>
    <w:lvl w:ilvl="2" w:tplc="CFE41DEE">
      <w:start w:val="1"/>
      <w:numFmt w:val="lowerRoman"/>
      <w:lvlText w:val="%3."/>
      <w:lvlJc w:val="right"/>
      <w:pPr>
        <w:ind w:left="2160" w:hanging="180"/>
      </w:pPr>
    </w:lvl>
    <w:lvl w:ilvl="3" w:tplc="BAF03646">
      <w:start w:val="1"/>
      <w:numFmt w:val="decimal"/>
      <w:lvlText w:val="%4."/>
      <w:lvlJc w:val="left"/>
      <w:pPr>
        <w:ind w:left="2880" w:hanging="360"/>
      </w:pPr>
    </w:lvl>
    <w:lvl w:ilvl="4" w:tplc="6BECA1AA">
      <w:start w:val="1"/>
      <w:numFmt w:val="lowerLetter"/>
      <w:lvlText w:val="%5."/>
      <w:lvlJc w:val="left"/>
      <w:pPr>
        <w:ind w:left="3600" w:hanging="360"/>
      </w:pPr>
    </w:lvl>
    <w:lvl w:ilvl="5" w:tplc="8E747EE8">
      <w:start w:val="1"/>
      <w:numFmt w:val="lowerRoman"/>
      <w:lvlText w:val="%6."/>
      <w:lvlJc w:val="right"/>
      <w:pPr>
        <w:ind w:left="4320" w:hanging="180"/>
      </w:pPr>
    </w:lvl>
    <w:lvl w:ilvl="6" w:tplc="E9C85C4C">
      <w:start w:val="1"/>
      <w:numFmt w:val="decimal"/>
      <w:lvlText w:val="%7."/>
      <w:lvlJc w:val="left"/>
      <w:pPr>
        <w:ind w:left="5040" w:hanging="360"/>
      </w:pPr>
    </w:lvl>
    <w:lvl w:ilvl="7" w:tplc="5B68381C">
      <w:start w:val="1"/>
      <w:numFmt w:val="lowerLetter"/>
      <w:lvlText w:val="%8."/>
      <w:lvlJc w:val="left"/>
      <w:pPr>
        <w:ind w:left="5760" w:hanging="360"/>
      </w:pPr>
    </w:lvl>
    <w:lvl w:ilvl="8" w:tplc="D90C54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E7369"/>
    <w:multiLevelType w:val="hybridMultilevel"/>
    <w:tmpl w:val="B866BAFA"/>
    <w:lvl w:ilvl="0" w:tplc="96AEF512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3E44042C">
      <w:start w:val="1"/>
      <w:numFmt w:val="lowerLetter"/>
      <w:lvlText w:val="%2."/>
      <w:lvlJc w:val="left"/>
      <w:pPr>
        <w:ind w:left="1789" w:hanging="360"/>
      </w:pPr>
    </w:lvl>
    <w:lvl w:ilvl="2" w:tplc="66FAFAAA">
      <w:start w:val="1"/>
      <w:numFmt w:val="lowerRoman"/>
      <w:lvlText w:val="%3."/>
      <w:lvlJc w:val="right"/>
      <w:pPr>
        <w:ind w:left="2509" w:hanging="180"/>
      </w:pPr>
    </w:lvl>
    <w:lvl w:ilvl="3" w:tplc="DA628FCC">
      <w:start w:val="1"/>
      <w:numFmt w:val="decimal"/>
      <w:lvlText w:val="%4."/>
      <w:lvlJc w:val="left"/>
      <w:pPr>
        <w:ind w:left="3229" w:hanging="360"/>
      </w:pPr>
    </w:lvl>
    <w:lvl w:ilvl="4" w:tplc="141841E6">
      <w:start w:val="1"/>
      <w:numFmt w:val="lowerLetter"/>
      <w:lvlText w:val="%5."/>
      <w:lvlJc w:val="left"/>
      <w:pPr>
        <w:ind w:left="3949" w:hanging="360"/>
      </w:pPr>
    </w:lvl>
    <w:lvl w:ilvl="5" w:tplc="69BA960A">
      <w:start w:val="1"/>
      <w:numFmt w:val="lowerRoman"/>
      <w:lvlText w:val="%6."/>
      <w:lvlJc w:val="right"/>
      <w:pPr>
        <w:ind w:left="4669" w:hanging="180"/>
      </w:pPr>
    </w:lvl>
    <w:lvl w:ilvl="6" w:tplc="A8A68566">
      <w:start w:val="1"/>
      <w:numFmt w:val="decimal"/>
      <w:lvlText w:val="%7."/>
      <w:lvlJc w:val="left"/>
      <w:pPr>
        <w:ind w:left="5389" w:hanging="360"/>
      </w:pPr>
    </w:lvl>
    <w:lvl w:ilvl="7" w:tplc="0BB2E99A">
      <w:start w:val="1"/>
      <w:numFmt w:val="lowerLetter"/>
      <w:lvlText w:val="%8."/>
      <w:lvlJc w:val="left"/>
      <w:pPr>
        <w:ind w:left="6109" w:hanging="360"/>
      </w:pPr>
    </w:lvl>
    <w:lvl w:ilvl="8" w:tplc="58A049F0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5248DF"/>
    <w:multiLevelType w:val="hybridMultilevel"/>
    <w:tmpl w:val="9CFA9D02"/>
    <w:lvl w:ilvl="0" w:tplc="D62AAA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3A370E">
      <w:start w:val="1"/>
      <w:numFmt w:val="lowerLetter"/>
      <w:lvlText w:val="%2."/>
      <w:lvlJc w:val="left"/>
      <w:pPr>
        <w:ind w:left="1440" w:hanging="360"/>
      </w:pPr>
    </w:lvl>
    <w:lvl w:ilvl="2" w:tplc="78D043DA">
      <w:start w:val="1"/>
      <w:numFmt w:val="lowerRoman"/>
      <w:lvlText w:val="%3."/>
      <w:lvlJc w:val="right"/>
      <w:pPr>
        <w:ind w:left="2160" w:hanging="180"/>
      </w:pPr>
    </w:lvl>
    <w:lvl w:ilvl="3" w:tplc="71BEF250">
      <w:start w:val="1"/>
      <w:numFmt w:val="decimal"/>
      <w:lvlText w:val="%4."/>
      <w:lvlJc w:val="left"/>
      <w:pPr>
        <w:ind w:left="2880" w:hanging="360"/>
      </w:pPr>
    </w:lvl>
    <w:lvl w:ilvl="4" w:tplc="6BD0A776">
      <w:start w:val="1"/>
      <w:numFmt w:val="lowerLetter"/>
      <w:lvlText w:val="%5."/>
      <w:lvlJc w:val="left"/>
      <w:pPr>
        <w:ind w:left="3600" w:hanging="360"/>
      </w:pPr>
    </w:lvl>
    <w:lvl w:ilvl="5" w:tplc="F614ED14">
      <w:start w:val="1"/>
      <w:numFmt w:val="lowerRoman"/>
      <w:lvlText w:val="%6."/>
      <w:lvlJc w:val="right"/>
      <w:pPr>
        <w:ind w:left="4320" w:hanging="180"/>
      </w:pPr>
    </w:lvl>
    <w:lvl w:ilvl="6" w:tplc="9816E828">
      <w:start w:val="1"/>
      <w:numFmt w:val="decimal"/>
      <w:lvlText w:val="%7."/>
      <w:lvlJc w:val="left"/>
      <w:pPr>
        <w:ind w:left="5040" w:hanging="360"/>
      </w:pPr>
    </w:lvl>
    <w:lvl w:ilvl="7" w:tplc="096A6F10">
      <w:start w:val="1"/>
      <w:numFmt w:val="lowerLetter"/>
      <w:lvlText w:val="%8."/>
      <w:lvlJc w:val="left"/>
      <w:pPr>
        <w:ind w:left="5760" w:hanging="360"/>
      </w:pPr>
    </w:lvl>
    <w:lvl w:ilvl="8" w:tplc="218429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3197B"/>
    <w:multiLevelType w:val="hybridMultilevel"/>
    <w:tmpl w:val="82CAF45E"/>
    <w:lvl w:ilvl="0" w:tplc="7B9E011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3465D34">
      <w:start w:val="1"/>
      <w:numFmt w:val="lowerLetter"/>
      <w:lvlText w:val="%2."/>
      <w:lvlJc w:val="left"/>
      <w:pPr>
        <w:ind w:left="1800" w:hanging="360"/>
      </w:pPr>
    </w:lvl>
    <w:lvl w:ilvl="2" w:tplc="F85A2746">
      <w:start w:val="1"/>
      <w:numFmt w:val="lowerRoman"/>
      <w:lvlText w:val="%3."/>
      <w:lvlJc w:val="right"/>
      <w:pPr>
        <w:ind w:left="2520" w:hanging="180"/>
      </w:pPr>
    </w:lvl>
    <w:lvl w:ilvl="3" w:tplc="1640FB82">
      <w:start w:val="1"/>
      <w:numFmt w:val="decimal"/>
      <w:lvlText w:val="%4."/>
      <w:lvlJc w:val="left"/>
      <w:pPr>
        <w:ind w:left="3240" w:hanging="360"/>
      </w:pPr>
    </w:lvl>
    <w:lvl w:ilvl="4" w:tplc="651C7688">
      <w:start w:val="1"/>
      <w:numFmt w:val="lowerLetter"/>
      <w:lvlText w:val="%5."/>
      <w:lvlJc w:val="left"/>
      <w:pPr>
        <w:ind w:left="3960" w:hanging="360"/>
      </w:pPr>
    </w:lvl>
    <w:lvl w:ilvl="5" w:tplc="D54EBAA4">
      <w:start w:val="1"/>
      <w:numFmt w:val="lowerRoman"/>
      <w:lvlText w:val="%6."/>
      <w:lvlJc w:val="right"/>
      <w:pPr>
        <w:ind w:left="4680" w:hanging="180"/>
      </w:pPr>
    </w:lvl>
    <w:lvl w:ilvl="6" w:tplc="949465B2">
      <w:start w:val="1"/>
      <w:numFmt w:val="decimal"/>
      <w:lvlText w:val="%7."/>
      <w:lvlJc w:val="left"/>
      <w:pPr>
        <w:ind w:left="5400" w:hanging="360"/>
      </w:pPr>
    </w:lvl>
    <w:lvl w:ilvl="7" w:tplc="B4385346">
      <w:start w:val="1"/>
      <w:numFmt w:val="lowerLetter"/>
      <w:lvlText w:val="%8."/>
      <w:lvlJc w:val="left"/>
      <w:pPr>
        <w:ind w:left="6120" w:hanging="360"/>
      </w:pPr>
    </w:lvl>
    <w:lvl w:ilvl="8" w:tplc="3DE03ECA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74068D"/>
    <w:multiLevelType w:val="multilevel"/>
    <w:tmpl w:val="2B7A43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33033B02"/>
    <w:multiLevelType w:val="hybridMultilevel"/>
    <w:tmpl w:val="F51CEC08"/>
    <w:lvl w:ilvl="0" w:tplc="90CED4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7AF5EA">
      <w:start w:val="1"/>
      <w:numFmt w:val="lowerLetter"/>
      <w:lvlText w:val="%2."/>
      <w:lvlJc w:val="left"/>
      <w:pPr>
        <w:ind w:left="1440" w:hanging="360"/>
      </w:pPr>
    </w:lvl>
    <w:lvl w:ilvl="2" w:tplc="A086E366">
      <w:start w:val="1"/>
      <w:numFmt w:val="lowerRoman"/>
      <w:lvlText w:val="%3."/>
      <w:lvlJc w:val="right"/>
      <w:pPr>
        <w:ind w:left="2160" w:hanging="180"/>
      </w:pPr>
    </w:lvl>
    <w:lvl w:ilvl="3" w:tplc="64522010">
      <w:start w:val="1"/>
      <w:numFmt w:val="decimal"/>
      <w:lvlText w:val="%4."/>
      <w:lvlJc w:val="left"/>
      <w:pPr>
        <w:ind w:left="2880" w:hanging="360"/>
      </w:pPr>
    </w:lvl>
    <w:lvl w:ilvl="4" w:tplc="76981BA4">
      <w:start w:val="1"/>
      <w:numFmt w:val="lowerLetter"/>
      <w:lvlText w:val="%5."/>
      <w:lvlJc w:val="left"/>
      <w:pPr>
        <w:ind w:left="3600" w:hanging="360"/>
      </w:pPr>
    </w:lvl>
    <w:lvl w:ilvl="5" w:tplc="D91E139C">
      <w:start w:val="1"/>
      <w:numFmt w:val="lowerRoman"/>
      <w:lvlText w:val="%6."/>
      <w:lvlJc w:val="right"/>
      <w:pPr>
        <w:ind w:left="4320" w:hanging="180"/>
      </w:pPr>
    </w:lvl>
    <w:lvl w:ilvl="6" w:tplc="C180C742">
      <w:start w:val="1"/>
      <w:numFmt w:val="decimal"/>
      <w:lvlText w:val="%7."/>
      <w:lvlJc w:val="left"/>
      <w:pPr>
        <w:ind w:left="5040" w:hanging="360"/>
      </w:pPr>
    </w:lvl>
    <w:lvl w:ilvl="7" w:tplc="CFE622AE">
      <w:start w:val="1"/>
      <w:numFmt w:val="lowerLetter"/>
      <w:lvlText w:val="%8."/>
      <w:lvlJc w:val="left"/>
      <w:pPr>
        <w:ind w:left="5760" w:hanging="360"/>
      </w:pPr>
    </w:lvl>
    <w:lvl w:ilvl="8" w:tplc="BDACF2F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A2151"/>
    <w:multiLevelType w:val="multilevel"/>
    <w:tmpl w:val="8ABE1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4E9B619E"/>
    <w:multiLevelType w:val="hybridMultilevel"/>
    <w:tmpl w:val="65C6C27C"/>
    <w:lvl w:ilvl="0" w:tplc="933A9D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42AA39E">
      <w:start w:val="1"/>
      <w:numFmt w:val="lowerLetter"/>
      <w:lvlText w:val="%2."/>
      <w:lvlJc w:val="left"/>
      <w:pPr>
        <w:ind w:left="1789" w:hanging="360"/>
      </w:pPr>
    </w:lvl>
    <w:lvl w:ilvl="2" w:tplc="59C69868">
      <w:start w:val="1"/>
      <w:numFmt w:val="lowerRoman"/>
      <w:lvlText w:val="%3."/>
      <w:lvlJc w:val="right"/>
      <w:pPr>
        <w:ind w:left="2509" w:hanging="180"/>
      </w:pPr>
    </w:lvl>
    <w:lvl w:ilvl="3" w:tplc="573639DC">
      <w:start w:val="1"/>
      <w:numFmt w:val="decimal"/>
      <w:lvlText w:val="%4."/>
      <w:lvlJc w:val="left"/>
      <w:pPr>
        <w:ind w:left="3229" w:hanging="360"/>
      </w:pPr>
    </w:lvl>
    <w:lvl w:ilvl="4" w:tplc="0EDEA8DA">
      <w:start w:val="1"/>
      <w:numFmt w:val="lowerLetter"/>
      <w:lvlText w:val="%5."/>
      <w:lvlJc w:val="left"/>
      <w:pPr>
        <w:ind w:left="3949" w:hanging="360"/>
      </w:pPr>
    </w:lvl>
    <w:lvl w:ilvl="5" w:tplc="25847D72">
      <w:start w:val="1"/>
      <w:numFmt w:val="lowerRoman"/>
      <w:lvlText w:val="%6."/>
      <w:lvlJc w:val="right"/>
      <w:pPr>
        <w:ind w:left="4669" w:hanging="180"/>
      </w:pPr>
    </w:lvl>
    <w:lvl w:ilvl="6" w:tplc="066255E4">
      <w:start w:val="1"/>
      <w:numFmt w:val="decimal"/>
      <w:lvlText w:val="%7."/>
      <w:lvlJc w:val="left"/>
      <w:pPr>
        <w:ind w:left="5389" w:hanging="360"/>
      </w:pPr>
    </w:lvl>
    <w:lvl w:ilvl="7" w:tplc="886C41EC">
      <w:start w:val="1"/>
      <w:numFmt w:val="lowerLetter"/>
      <w:lvlText w:val="%8."/>
      <w:lvlJc w:val="left"/>
      <w:pPr>
        <w:ind w:left="6109" w:hanging="360"/>
      </w:pPr>
    </w:lvl>
    <w:lvl w:ilvl="8" w:tplc="64906512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291E34"/>
    <w:multiLevelType w:val="hybridMultilevel"/>
    <w:tmpl w:val="D974B6BC"/>
    <w:lvl w:ilvl="0" w:tplc="D166AD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4AC39E6">
      <w:start w:val="1"/>
      <w:numFmt w:val="lowerLetter"/>
      <w:lvlText w:val="%2."/>
      <w:lvlJc w:val="left"/>
      <w:pPr>
        <w:ind w:left="1789" w:hanging="360"/>
      </w:pPr>
    </w:lvl>
    <w:lvl w:ilvl="2" w:tplc="835E3E72">
      <w:start w:val="1"/>
      <w:numFmt w:val="lowerRoman"/>
      <w:lvlText w:val="%3."/>
      <w:lvlJc w:val="right"/>
      <w:pPr>
        <w:ind w:left="2509" w:hanging="180"/>
      </w:pPr>
    </w:lvl>
    <w:lvl w:ilvl="3" w:tplc="E9FAD00E">
      <w:start w:val="1"/>
      <w:numFmt w:val="decimal"/>
      <w:lvlText w:val="%4."/>
      <w:lvlJc w:val="left"/>
      <w:pPr>
        <w:ind w:left="3229" w:hanging="360"/>
      </w:pPr>
    </w:lvl>
    <w:lvl w:ilvl="4" w:tplc="26D896DA">
      <w:start w:val="1"/>
      <w:numFmt w:val="lowerLetter"/>
      <w:lvlText w:val="%5."/>
      <w:lvlJc w:val="left"/>
      <w:pPr>
        <w:ind w:left="3949" w:hanging="360"/>
      </w:pPr>
    </w:lvl>
    <w:lvl w:ilvl="5" w:tplc="8DEABFAA">
      <w:start w:val="1"/>
      <w:numFmt w:val="lowerRoman"/>
      <w:lvlText w:val="%6."/>
      <w:lvlJc w:val="right"/>
      <w:pPr>
        <w:ind w:left="4669" w:hanging="180"/>
      </w:pPr>
    </w:lvl>
    <w:lvl w:ilvl="6" w:tplc="595EC238">
      <w:start w:val="1"/>
      <w:numFmt w:val="decimal"/>
      <w:lvlText w:val="%7."/>
      <w:lvlJc w:val="left"/>
      <w:pPr>
        <w:ind w:left="5389" w:hanging="360"/>
      </w:pPr>
    </w:lvl>
    <w:lvl w:ilvl="7" w:tplc="755E0F04">
      <w:start w:val="1"/>
      <w:numFmt w:val="lowerLetter"/>
      <w:lvlText w:val="%8."/>
      <w:lvlJc w:val="left"/>
      <w:pPr>
        <w:ind w:left="6109" w:hanging="360"/>
      </w:pPr>
    </w:lvl>
    <w:lvl w:ilvl="8" w:tplc="7724196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00F661A"/>
    <w:multiLevelType w:val="hybridMultilevel"/>
    <w:tmpl w:val="962CBB7A"/>
    <w:lvl w:ilvl="0" w:tplc="DC2AF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E4C6D74">
      <w:start w:val="1"/>
      <w:numFmt w:val="lowerLetter"/>
      <w:lvlText w:val="%2."/>
      <w:lvlJc w:val="left"/>
      <w:pPr>
        <w:ind w:left="1800" w:hanging="360"/>
      </w:pPr>
    </w:lvl>
    <w:lvl w:ilvl="2" w:tplc="75AA7288">
      <w:start w:val="1"/>
      <w:numFmt w:val="lowerRoman"/>
      <w:lvlText w:val="%3."/>
      <w:lvlJc w:val="right"/>
      <w:pPr>
        <w:ind w:left="2520" w:hanging="180"/>
      </w:pPr>
    </w:lvl>
    <w:lvl w:ilvl="3" w:tplc="6A7ECC78">
      <w:start w:val="1"/>
      <w:numFmt w:val="decimal"/>
      <w:lvlText w:val="%4."/>
      <w:lvlJc w:val="left"/>
      <w:pPr>
        <w:ind w:left="3240" w:hanging="360"/>
      </w:pPr>
    </w:lvl>
    <w:lvl w:ilvl="4" w:tplc="8B0A5FDC">
      <w:start w:val="1"/>
      <w:numFmt w:val="lowerLetter"/>
      <w:lvlText w:val="%5."/>
      <w:lvlJc w:val="left"/>
      <w:pPr>
        <w:ind w:left="3960" w:hanging="360"/>
      </w:pPr>
    </w:lvl>
    <w:lvl w:ilvl="5" w:tplc="0784C644">
      <w:start w:val="1"/>
      <w:numFmt w:val="lowerRoman"/>
      <w:lvlText w:val="%6."/>
      <w:lvlJc w:val="right"/>
      <w:pPr>
        <w:ind w:left="4680" w:hanging="180"/>
      </w:pPr>
    </w:lvl>
    <w:lvl w:ilvl="6" w:tplc="C73CDE0C">
      <w:start w:val="1"/>
      <w:numFmt w:val="decimal"/>
      <w:lvlText w:val="%7."/>
      <w:lvlJc w:val="left"/>
      <w:pPr>
        <w:ind w:left="5400" w:hanging="360"/>
      </w:pPr>
    </w:lvl>
    <w:lvl w:ilvl="7" w:tplc="0DA6FAB6">
      <w:start w:val="1"/>
      <w:numFmt w:val="lowerLetter"/>
      <w:lvlText w:val="%8."/>
      <w:lvlJc w:val="left"/>
      <w:pPr>
        <w:ind w:left="6120" w:hanging="360"/>
      </w:pPr>
    </w:lvl>
    <w:lvl w:ilvl="8" w:tplc="D81E7EFC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D81063"/>
    <w:multiLevelType w:val="hybridMultilevel"/>
    <w:tmpl w:val="BCA20C7C"/>
    <w:lvl w:ilvl="0" w:tplc="6C683BC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DA09B76">
      <w:start w:val="1"/>
      <w:numFmt w:val="lowerLetter"/>
      <w:lvlText w:val="%2."/>
      <w:lvlJc w:val="left"/>
      <w:pPr>
        <w:ind w:left="1800" w:hanging="360"/>
      </w:pPr>
    </w:lvl>
    <w:lvl w:ilvl="2" w:tplc="A6AC7DEC">
      <w:start w:val="1"/>
      <w:numFmt w:val="lowerRoman"/>
      <w:lvlText w:val="%3."/>
      <w:lvlJc w:val="right"/>
      <w:pPr>
        <w:ind w:left="2520" w:hanging="180"/>
      </w:pPr>
    </w:lvl>
    <w:lvl w:ilvl="3" w:tplc="54A80D44">
      <w:start w:val="1"/>
      <w:numFmt w:val="decimal"/>
      <w:lvlText w:val="%4."/>
      <w:lvlJc w:val="left"/>
      <w:pPr>
        <w:ind w:left="3240" w:hanging="360"/>
      </w:pPr>
    </w:lvl>
    <w:lvl w:ilvl="4" w:tplc="3A040CE8">
      <w:start w:val="1"/>
      <w:numFmt w:val="lowerLetter"/>
      <w:lvlText w:val="%5."/>
      <w:lvlJc w:val="left"/>
      <w:pPr>
        <w:ind w:left="3960" w:hanging="360"/>
      </w:pPr>
    </w:lvl>
    <w:lvl w:ilvl="5" w:tplc="63AE7176">
      <w:start w:val="1"/>
      <w:numFmt w:val="lowerRoman"/>
      <w:lvlText w:val="%6."/>
      <w:lvlJc w:val="right"/>
      <w:pPr>
        <w:ind w:left="4680" w:hanging="180"/>
      </w:pPr>
    </w:lvl>
    <w:lvl w:ilvl="6" w:tplc="343072CA">
      <w:start w:val="1"/>
      <w:numFmt w:val="decimal"/>
      <w:lvlText w:val="%7."/>
      <w:lvlJc w:val="left"/>
      <w:pPr>
        <w:ind w:left="5400" w:hanging="360"/>
      </w:pPr>
    </w:lvl>
    <w:lvl w:ilvl="7" w:tplc="2DDE1D52">
      <w:start w:val="1"/>
      <w:numFmt w:val="lowerLetter"/>
      <w:lvlText w:val="%8."/>
      <w:lvlJc w:val="left"/>
      <w:pPr>
        <w:ind w:left="6120" w:hanging="360"/>
      </w:pPr>
    </w:lvl>
    <w:lvl w:ilvl="8" w:tplc="5E22CA8C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FF65B1A"/>
    <w:multiLevelType w:val="hybridMultilevel"/>
    <w:tmpl w:val="636A698A"/>
    <w:lvl w:ilvl="0" w:tplc="485C4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1E25972">
      <w:start w:val="1"/>
      <w:numFmt w:val="lowerLetter"/>
      <w:lvlText w:val="%2."/>
      <w:lvlJc w:val="left"/>
      <w:pPr>
        <w:ind w:left="1789" w:hanging="360"/>
      </w:pPr>
    </w:lvl>
    <w:lvl w:ilvl="2" w:tplc="BE58DB48">
      <w:start w:val="1"/>
      <w:numFmt w:val="lowerRoman"/>
      <w:lvlText w:val="%3."/>
      <w:lvlJc w:val="right"/>
      <w:pPr>
        <w:ind w:left="2509" w:hanging="180"/>
      </w:pPr>
    </w:lvl>
    <w:lvl w:ilvl="3" w:tplc="DCCE835A">
      <w:start w:val="1"/>
      <w:numFmt w:val="decimal"/>
      <w:lvlText w:val="%4."/>
      <w:lvlJc w:val="left"/>
      <w:pPr>
        <w:ind w:left="3229" w:hanging="360"/>
      </w:pPr>
    </w:lvl>
    <w:lvl w:ilvl="4" w:tplc="92AA0186">
      <w:start w:val="1"/>
      <w:numFmt w:val="lowerLetter"/>
      <w:lvlText w:val="%5."/>
      <w:lvlJc w:val="left"/>
      <w:pPr>
        <w:ind w:left="3949" w:hanging="360"/>
      </w:pPr>
    </w:lvl>
    <w:lvl w:ilvl="5" w:tplc="B2B42162">
      <w:start w:val="1"/>
      <w:numFmt w:val="lowerRoman"/>
      <w:lvlText w:val="%6."/>
      <w:lvlJc w:val="right"/>
      <w:pPr>
        <w:ind w:left="4669" w:hanging="180"/>
      </w:pPr>
    </w:lvl>
    <w:lvl w:ilvl="6" w:tplc="FA08A652">
      <w:start w:val="1"/>
      <w:numFmt w:val="decimal"/>
      <w:lvlText w:val="%7."/>
      <w:lvlJc w:val="left"/>
      <w:pPr>
        <w:ind w:left="5389" w:hanging="360"/>
      </w:pPr>
    </w:lvl>
    <w:lvl w:ilvl="7" w:tplc="2DECFABA">
      <w:start w:val="1"/>
      <w:numFmt w:val="lowerLetter"/>
      <w:lvlText w:val="%8."/>
      <w:lvlJc w:val="left"/>
      <w:pPr>
        <w:ind w:left="6109" w:hanging="360"/>
      </w:pPr>
    </w:lvl>
    <w:lvl w:ilvl="8" w:tplc="76D0753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9"/>
  </w:num>
  <w:num w:numId="5">
    <w:abstractNumId w:val="1"/>
  </w:num>
  <w:num w:numId="6">
    <w:abstractNumId w:val="0"/>
  </w:num>
  <w:num w:numId="7">
    <w:abstractNumId w:val="5"/>
  </w:num>
  <w:num w:numId="8">
    <w:abstractNumId w:val="11"/>
  </w:num>
  <w:num w:numId="9">
    <w:abstractNumId w:val="4"/>
  </w:num>
  <w:num w:numId="10">
    <w:abstractNumId w:val="2"/>
  </w:num>
  <w:num w:numId="11">
    <w:abstractNumId w:val="7"/>
  </w:num>
  <w:num w:numId="12">
    <w:abstractNumId w:val="3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B3"/>
    <w:rsid w:val="00002023"/>
    <w:rsid w:val="00340829"/>
    <w:rsid w:val="00581718"/>
    <w:rsid w:val="00782734"/>
    <w:rsid w:val="0087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FA20B"/>
  <w15:docId w15:val="{BD2B1783-4847-43C9-B57C-A8EC6AF2B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9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styleId="25">
    <w:name w:val="Body Text 2"/>
    <w:basedOn w:val="a"/>
    <w:link w:val="2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styleId="aff1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login.consultant.ru/link/?req=doc&amp;base=RLAW358&amp;n=165590&amp;dst=100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0453&amp;dst=100094" TargetMode="Externa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ADA0A-6C76-4DF3-8B93-4A99A7526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3704</Words>
  <Characters>21118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Евдунова  Анастасия   Юрьевна</cp:lastModifiedBy>
  <cp:revision>2</cp:revision>
  <cp:lastPrinted>2025-09-26T04:37:00Z</cp:lastPrinted>
  <dcterms:created xsi:type="dcterms:W3CDTF">2025-09-26T04:41:00Z</dcterms:created>
  <dcterms:modified xsi:type="dcterms:W3CDTF">2025-09-26T04:41:00Z</dcterms:modified>
</cp:coreProperties>
</file>