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873F9" w14:paraId="71F65DC0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64BFF528" w14:textId="77777777" w:rsidR="005873F9" w:rsidRDefault="009241D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332CE582" w14:textId="77777777" w:rsidR="005873F9" w:rsidRDefault="005873F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5C6D8E3B" w14:textId="77777777" w:rsidR="005873F9" w:rsidRDefault="009241D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1377734F" w14:textId="0C61F426" w:rsidR="005873F9" w:rsidRDefault="009241D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предоставления государственной услуги «</w:t>
      </w:r>
      <w:r w:rsidR="00A20CAC">
        <w:rPr>
          <w:rFonts w:ascii="PT Astra Serif" w:hAnsi="PT Astra Serif" w:cs="Times New Roman"/>
          <w:sz w:val="28"/>
          <w:szCs w:val="28"/>
        </w:rPr>
        <w:t>Заключение охотхозяйственных соглашений</w:t>
      </w:r>
      <w:r>
        <w:rPr>
          <w:rFonts w:ascii="PT Astra Serif" w:hAnsi="PT Astra Serif" w:cs="Times New Roman"/>
          <w:sz w:val="28"/>
          <w:szCs w:val="28"/>
        </w:rPr>
        <w:t>»</w:t>
      </w:r>
    </w:p>
    <w:p w14:paraId="688F482E" w14:textId="77777777" w:rsidR="005873F9" w:rsidRDefault="005873F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BD10C8A" w14:textId="77777777" w:rsidR="005873F9" w:rsidRDefault="005873F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7DDADF53" w14:textId="77777777" w:rsidR="005873F9" w:rsidRPr="006D0D75" w:rsidRDefault="009241D0">
      <w:pPr>
        <w:pStyle w:val="ConsPlusTitle"/>
        <w:ind w:firstLine="540"/>
        <w:jc w:val="both"/>
        <w:rPr>
          <w:rFonts w:ascii="PT Astra Serif" w:hAnsi="PT Astra Serif" w:cs="Times New Roman"/>
          <w:b w:val="0"/>
          <w:bCs/>
          <w:sz w:val="28"/>
          <w:szCs w:val="28"/>
        </w:rPr>
      </w:pPr>
      <w:r w:rsidRPr="006D0D75">
        <w:rPr>
          <w:rFonts w:ascii="PT Astra Serif" w:hAnsi="PT Astra Serif" w:cs="Times New Roman"/>
          <w:b w:val="0"/>
          <w:bCs/>
          <w:sz w:val="28"/>
          <w:szCs w:val="28"/>
        </w:rPr>
        <w:t xml:space="preserve">В соответствии со статьей 13 Федерального закона от 27 июля 2010 года № 210-ФЗ «Об организации предоставления государственных и муниципальных услуг», </w:t>
      </w:r>
      <w:hyperlink r:id="rId9" w:tooltip="https://login.consultant.ru/link/?req=doc&amp;base=RLAW091&amp;n=181751&amp;dst=100072" w:history="1">
        <w:r w:rsidRPr="006D0D75">
          <w:rPr>
            <w:rFonts w:ascii="PT Astra Serif" w:hAnsi="PT Astra Serif" w:cs="Times New Roman"/>
            <w:b w:val="0"/>
            <w:bCs/>
            <w:sz w:val="28"/>
            <w:szCs w:val="28"/>
          </w:rPr>
          <w:t>постановлением</w:t>
        </w:r>
      </w:hyperlink>
      <w:r w:rsidRPr="006D0D75">
        <w:rPr>
          <w:rFonts w:ascii="PT Astra Serif" w:hAnsi="PT Astra Serif" w:cs="Times New Roman"/>
          <w:b w:val="0"/>
          <w:bCs/>
          <w:sz w:val="28"/>
          <w:szCs w:val="28"/>
        </w:rPr>
        <w:t xml:space="preserve">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 </w:t>
      </w:r>
    </w:p>
    <w:p w14:paraId="50B66125" w14:textId="77777777" w:rsidR="005873F9" w:rsidRDefault="009241D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7FB9BB27" w14:textId="0C128A06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1. Утвердить прилагаемый Административный </w:t>
      </w:r>
      <w:hyperlink w:anchor="P41" w:tooltip="#P41" w:history="1">
        <w:r>
          <w:rPr>
            <w:rFonts w:ascii="PT Astra Serif" w:hAnsi="PT Astra Serif"/>
            <w:sz w:val="28"/>
            <w:szCs w:val="28"/>
            <w:lang w:eastAsia="ru-RU" w:bidi="ar-SA"/>
          </w:rPr>
          <w:t>регламент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предоставления государственной услуги «</w:t>
      </w:r>
      <w:r w:rsidR="00304AF9">
        <w:rPr>
          <w:rFonts w:ascii="PT Astra Serif" w:hAnsi="PT Astra Serif"/>
          <w:sz w:val="28"/>
          <w:szCs w:val="28"/>
          <w:lang w:eastAsia="ru-RU" w:bidi="ar-SA"/>
        </w:rPr>
        <w:t>Заключение охотхозяйственных соглашений</w:t>
      </w:r>
      <w:r>
        <w:rPr>
          <w:rFonts w:ascii="PT Astra Serif" w:hAnsi="PT Astra Serif"/>
          <w:sz w:val="28"/>
          <w:szCs w:val="28"/>
          <w:lang w:eastAsia="ru-RU" w:bidi="ar-SA"/>
        </w:rPr>
        <w:t>».</w:t>
      </w:r>
    </w:p>
    <w:p w14:paraId="72FD982D" w14:textId="77777777" w:rsidR="00462102" w:rsidRDefault="009241D0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2. Признать утратившими силу:</w:t>
      </w:r>
    </w:p>
    <w:p w14:paraId="40726FEC" w14:textId="77777777" w:rsidR="00462102" w:rsidRDefault="009241D0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1)</w:t>
      </w:r>
      <w:r>
        <w:t xml:space="preserve"> </w:t>
      </w:r>
      <w:hyperlink r:id="rId10" w:tooltip="https://login.consultant.ru/link/?req=doc&amp;base=RLAW091&amp;n=89227" w:history="1">
        <w:r>
          <w:rPr>
            <w:rFonts w:ascii="PT Astra Serif" w:hAnsi="PT Astra Serif"/>
            <w:sz w:val="28"/>
            <w:szCs w:val="28"/>
            <w:lang w:eastAsia="ru-RU" w:bidi="ar-SA"/>
          </w:rPr>
          <w:t>приказ</w:t>
        </w:r>
      </w:hyperlink>
      <w:r>
        <w:rPr>
          <w:rFonts w:ascii="PT Astra Serif" w:hAnsi="PT Astra Serif"/>
          <w:sz w:val="28"/>
          <w:szCs w:val="28"/>
          <w:lang w:eastAsia="ru-RU" w:bidi="ar-SA"/>
        </w:rPr>
        <w:t xml:space="preserve"> Департамента охотничьего и рыбного хозяйства Томской области от 2</w:t>
      </w:r>
      <w:r w:rsidR="00304AF9">
        <w:rPr>
          <w:rFonts w:ascii="PT Astra Serif" w:hAnsi="PT Astra Serif"/>
          <w:sz w:val="28"/>
          <w:szCs w:val="28"/>
          <w:lang w:eastAsia="ru-RU" w:bidi="ar-SA"/>
        </w:rPr>
        <w:t>5</w:t>
      </w:r>
      <w:r>
        <w:rPr>
          <w:rFonts w:ascii="PT Astra Serif" w:hAnsi="PT Astra Serif"/>
          <w:sz w:val="28"/>
          <w:szCs w:val="28"/>
          <w:lang w:eastAsia="ru-RU" w:bidi="ar-SA"/>
        </w:rPr>
        <w:t>.</w:t>
      </w:r>
      <w:r w:rsidR="00304AF9">
        <w:rPr>
          <w:rFonts w:ascii="PT Astra Serif" w:hAnsi="PT Astra Serif"/>
          <w:sz w:val="28"/>
          <w:szCs w:val="28"/>
          <w:lang w:eastAsia="ru-RU" w:bidi="ar-SA"/>
        </w:rPr>
        <w:t>02</w:t>
      </w:r>
      <w:r>
        <w:rPr>
          <w:rFonts w:ascii="PT Astra Serif" w:hAnsi="PT Astra Serif"/>
          <w:sz w:val="28"/>
          <w:szCs w:val="28"/>
          <w:lang w:eastAsia="ru-RU" w:bidi="ar-SA"/>
        </w:rPr>
        <w:t>.20</w:t>
      </w:r>
      <w:r w:rsidR="00304AF9">
        <w:rPr>
          <w:rFonts w:ascii="PT Astra Serif" w:hAnsi="PT Astra Serif"/>
          <w:sz w:val="28"/>
          <w:szCs w:val="28"/>
          <w:lang w:eastAsia="ru-RU" w:bidi="ar-SA"/>
        </w:rPr>
        <w:t>16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№ 02</w:t>
      </w:r>
      <w:r w:rsidR="00304AF9">
        <w:rPr>
          <w:rFonts w:ascii="PT Astra Serif" w:hAnsi="PT Astra Serif"/>
          <w:sz w:val="28"/>
          <w:szCs w:val="28"/>
          <w:lang w:eastAsia="ru-RU" w:bidi="ar-SA"/>
        </w:rPr>
        <w:t>7</w:t>
      </w:r>
      <w:r>
        <w:rPr>
          <w:rFonts w:ascii="PT Astra Serif" w:hAnsi="PT Astra Serif"/>
          <w:sz w:val="28"/>
          <w:szCs w:val="28"/>
          <w:lang w:eastAsia="ru-RU" w:bidi="ar-SA"/>
        </w:rPr>
        <w:t>-од «Об утверждении Административного регламента предоставления государственной услуги «</w:t>
      </w:r>
      <w:r w:rsidR="00304AF9">
        <w:rPr>
          <w:rFonts w:ascii="PT Astra Serif" w:hAnsi="PT Astra Serif"/>
          <w:sz w:val="28"/>
          <w:szCs w:val="28"/>
          <w:lang w:eastAsia="ru-RU" w:bidi="ar-SA"/>
        </w:rPr>
        <w:t>Заключение охотхозяйственных соглашений</w:t>
      </w:r>
      <w:r>
        <w:rPr>
          <w:rFonts w:ascii="PT Astra Serif" w:hAnsi="PT Astra Serif"/>
          <w:sz w:val="28"/>
          <w:szCs w:val="28"/>
          <w:lang w:eastAsia="ru-RU" w:bidi="ar-SA"/>
        </w:rPr>
        <w:t>» (Официальный интернет-портал</w:t>
      </w:r>
      <w:r w:rsidR="00C90989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304AF9">
        <w:rPr>
          <w:rFonts w:ascii="PT Astra Serif" w:hAnsi="PT Astra Serif"/>
          <w:sz w:val="28"/>
          <w:szCs w:val="28"/>
          <w:lang w:eastAsia="ru-RU" w:bidi="ar-SA"/>
        </w:rPr>
        <w:t xml:space="preserve">«Электронная Администрация Томской области» </w:t>
      </w:r>
      <w:hyperlink r:id="rId11" w:tgtFrame="_blank" w:tooltip="&lt;div class=&quot;doc www&quot;&gt;&lt;span class=&quot;aligner&quot;&gt;&lt;div class=&quot;icon listDocWWW-16&quot;&gt;&lt;/div&gt;&lt;/span&gt;http://www.tomsk.gov.ru&lt;/div&gt;" w:history="1">
        <w:r w:rsidR="00304AF9" w:rsidRPr="00304AF9">
          <w:rPr>
            <w:rFonts w:ascii="PT Astra Serif" w:hAnsi="PT Astra Serif"/>
            <w:sz w:val="28"/>
            <w:szCs w:val="28"/>
            <w:lang w:eastAsia="ru-RU" w:bidi="ar-SA"/>
          </w:rPr>
          <w:t>http://www.tomsk.gov.ru</w:t>
        </w:r>
      </w:hyperlink>
      <w:r w:rsidR="00304AF9" w:rsidRPr="00304AF9">
        <w:rPr>
          <w:rFonts w:ascii="PT Astra Serif" w:hAnsi="PT Astra Serif"/>
          <w:sz w:val="28"/>
          <w:szCs w:val="28"/>
          <w:lang w:eastAsia="ru-RU" w:bidi="ar-SA"/>
        </w:rPr>
        <w:t>, 26.02.2016</w:t>
      </w:r>
      <w:r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0892C32E" w14:textId="77777777" w:rsidR="00462102" w:rsidRDefault="009241D0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2) </w:t>
      </w:r>
      <w:bookmarkStart w:id="2" w:name="_Hlk204759953"/>
      <w:r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</w:t>
      </w:r>
      <w:r w:rsidR="002F58E7">
        <w:rPr>
          <w:rFonts w:ascii="PT Astra Serif" w:hAnsi="PT Astra Serif"/>
          <w:sz w:val="28"/>
          <w:szCs w:val="28"/>
          <w:lang w:eastAsia="ru-RU" w:bidi="ar-SA"/>
        </w:rPr>
        <w:t xml:space="preserve">20.07.2017 № 062-од «О внесении изменения в приказ Департамента охотничьего и рыбного хозяйства </w:t>
      </w:r>
      <w:r w:rsidR="00462102">
        <w:rPr>
          <w:rFonts w:ascii="PT Astra Serif" w:hAnsi="PT Astra Serif"/>
          <w:sz w:val="28"/>
          <w:szCs w:val="28"/>
          <w:lang w:eastAsia="ru-RU" w:bidi="ar-SA"/>
        </w:rPr>
        <w:t>Томской области от 25.02.2016 № 027-од»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(Официальный интернет-портал</w:t>
      </w:r>
      <w:r w:rsidR="00C90989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462102">
        <w:rPr>
          <w:rFonts w:ascii="PT Astra Serif" w:hAnsi="PT Astra Serif"/>
          <w:sz w:val="28"/>
          <w:szCs w:val="28"/>
          <w:lang w:eastAsia="ru-RU" w:bidi="ar-SA"/>
        </w:rPr>
        <w:t xml:space="preserve">«Электронная Администрация Томской области» </w:t>
      </w:r>
      <w:hyperlink r:id="rId12" w:tgtFrame="_blank" w:tooltip="&lt;div class=&quot;doc www&quot;&gt;&lt;span class=&quot;aligner&quot;&gt;&lt;div class=&quot;icon listDocWWW-16&quot;&gt;&lt;/div&gt;&lt;/span&gt;http://www.tomsk.gov.ru&lt;/div&gt;" w:history="1">
        <w:r w:rsidR="00462102" w:rsidRPr="00462102">
          <w:rPr>
            <w:rFonts w:ascii="PT Astra Serif" w:hAnsi="PT Astra Serif"/>
            <w:sz w:val="28"/>
            <w:szCs w:val="28"/>
            <w:lang w:eastAsia="ru-RU" w:bidi="ar-SA"/>
          </w:rPr>
          <w:t>http://www.tomsk.gov.ru</w:t>
        </w:r>
      </w:hyperlink>
      <w:r w:rsidR="00462102" w:rsidRPr="00462102">
        <w:rPr>
          <w:rFonts w:ascii="PT Astra Serif" w:hAnsi="PT Astra Serif"/>
          <w:sz w:val="28"/>
          <w:szCs w:val="28"/>
          <w:lang w:eastAsia="ru-RU" w:bidi="ar-SA"/>
        </w:rPr>
        <w:t>, 21.07.2017</w:t>
      </w:r>
      <w:r>
        <w:rPr>
          <w:rFonts w:ascii="PT Astra Serif" w:hAnsi="PT Astra Serif"/>
          <w:sz w:val="28"/>
          <w:szCs w:val="28"/>
          <w:lang w:eastAsia="ru-RU" w:bidi="ar-SA"/>
        </w:rPr>
        <w:t>)</w:t>
      </w:r>
      <w:bookmarkEnd w:id="2"/>
      <w:r w:rsidR="00462102">
        <w:rPr>
          <w:rFonts w:ascii="PT Astra Serif" w:hAnsi="PT Astra Serif"/>
          <w:sz w:val="28"/>
          <w:szCs w:val="28"/>
          <w:lang w:eastAsia="ru-RU" w:bidi="ar-SA"/>
        </w:rPr>
        <w:t>;</w:t>
      </w:r>
    </w:p>
    <w:p w14:paraId="41254B9B" w14:textId="4FEB1508" w:rsidR="00462102" w:rsidRPr="00462102" w:rsidRDefault="009241D0" w:rsidP="00462102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3) </w:t>
      </w:r>
      <w:r w:rsidR="00462102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13.11.2017 № 092-од «О внесении изменений в приказ Департамента охотничьего и рыбного хозяйства Томской области от 25.02.2016 № 027-од» (Официальный интернет-портал «Электронная Администрация Томской области» </w:t>
      </w:r>
      <w:hyperlink r:id="rId13" w:tgtFrame="_blank" w:tooltip="&lt;div class=&quot;doc www&quot;&gt;&lt;span class=&quot;aligner&quot;&gt;&lt;div class=&quot;icon listDocWWW-16&quot;&gt;&lt;/div&gt;&lt;/span&gt;http://www.tomsk.gov.ru&lt;/div&gt;" w:history="1">
        <w:r w:rsidR="00462102" w:rsidRPr="00462102">
          <w:rPr>
            <w:rFonts w:ascii="PT Astra Serif" w:hAnsi="PT Astra Serif"/>
            <w:sz w:val="28"/>
            <w:szCs w:val="28"/>
            <w:lang w:eastAsia="ru-RU" w:bidi="ar-SA"/>
          </w:rPr>
          <w:t>http://www.tomsk.gov.ru</w:t>
        </w:r>
      </w:hyperlink>
      <w:r w:rsidR="00462102" w:rsidRPr="00462102">
        <w:rPr>
          <w:rFonts w:ascii="PT Astra Serif" w:hAnsi="PT Astra Serif"/>
          <w:sz w:val="28"/>
          <w:szCs w:val="28"/>
          <w:lang w:eastAsia="ru-RU" w:bidi="ar-SA"/>
        </w:rPr>
        <w:t>, 14.11.2017)</w:t>
      </w:r>
      <w:r w:rsidR="00462102">
        <w:rPr>
          <w:lang w:eastAsia="ru-RU" w:bidi="ar-SA"/>
        </w:rPr>
        <w:t>;</w:t>
      </w:r>
    </w:p>
    <w:p w14:paraId="3D6B1B57" w14:textId="72A45B6D" w:rsidR="00277E3E" w:rsidRDefault="00462102" w:rsidP="001B4AF4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1B4AF4">
        <w:rPr>
          <w:rFonts w:ascii="PT Astra Serif" w:hAnsi="PT Astra Serif"/>
          <w:sz w:val="28"/>
          <w:szCs w:val="28"/>
          <w:lang w:eastAsia="ru-RU" w:bidi="ar-SA"/>
        </w:rPr>
        <w:t>4)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277E3E">
        <w:rPr>
          <w:rFonts w:ascii="PT Astra Serif" w:hAnsi="PT Astra Serif"/>
          <w:sz w:val="28"/>
          <w:szCs w:val="28"/>
          <w:lang w:eastAsia="ru-RU" w:bidi="ar-SA"/>
        </w:rPr>
        <w:t xml:space="preserve">приказ Департамента охотничьего и рыбного хозяйства Томской области от 26.07.2019 № 038-од «О внесении изменения в приказ Департамента охотничьего и рыбного хозяйства Томской области от 25.02.2016 № 027-од» (Официальный интернет-портал правовой информации  </w:t>
      </w:r>
      <w:hyperlink r:id="rId14" w:history="1"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277E3E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277E3E">
        <w:rPr>
          <w:rFonts w:ascii="PT Astra Serif" w:hAnsi="PT Astra Serif"/>
          <w:sz w:val="28"/>
          <w:szCs w:val="28"/>
          <w:lang w:eastAsia="ru-RU" w:bidi="ar-SA"/>
        </w:rPr>
        <w:t xml:space="preserve">, 26.07.2019, №  </w:t>
      </w:r>
      <w:r w:rsidR="00277E3E" w:rsidRPr="00277E3E">
        <w:rPr>
          <w:rStyle w:val="info-data"/>
          <w:rFonts w:ascii="PT Astra Serif" w:eastAsia="Arial" w:hAnsi="PT Astra Serif"/>
          <w:sz w:val="28"/>
          <w:szCs w:val="28"/>
        </w:rPr>
        <w:t>7001201907260002</w:t>
      </w:r>
      <w:r w:rsidR="00277E3E">
        <w:rPr>
          <w:rStyle w:val="info-data"/>
          <w:rFonts w:ascii="PT Astra Serif" w:eastAsia="Arial" w:hAnsi="PT Astra Serif"/>
          <w:sz w:val="28"/>
          <w:szCs w:val="28"/>
        </w:rPr>
        <w:t>);</w:t>
      </w:r>
    </w:p>
    <w:p w14:paraId="03F8EBBC" w14:textId="01F25A99" w:rsidR="00462102" w:rsidRDefault="00277E3E" w:rsidP="00277E3E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5) 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пункт 2 приказа Департамента охотничьего и рыбного хозяйства Томской области от 16.12.2021 № 020-од «О внесении изменений в отдельные приказы 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lastRenderedPageBreak/>
        <w:t xml:space="preserve">Департамента охотничьего и рыбного хозяйства Томской области» (Официальный интернет-портал правовой информации  </w:t>
      </w:r>
      <w:hyperlink r:id="rId15" w:history="1"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, 13.06.2024, №  </w:t>
      </w:r>
      <w:r w:rsidR="001B4AF4" w:rsidRPr="001B4AF4">
        <w:rPr>
          <w:rStyle w:val="info-data"/>
          <w:rFonts w:ascii="PT Astra Serif" w:eastAsia="Arial" w:hAnsi="PT Astra Serif"/>
          <w:sz w:val="28"/>
          <w:szCs w:val="28"/>
        </w:rPr>
        <w:t>7001202112160001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259B7D05" w14:textId="595986DE" w:rsidR="0014156D" w:rsidRDefault="00277E3E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eastAsia="Arial" w:hAnsi="PT Astra Serif"/>
          <w:sz w:val="28"/>
          <w:szCs w:val="28"/>
        </w:rPr>
        <w:t>6</w:t>
      </w:r>
      <w:r w:rsidR="009241D0">
        <w:rPr>
          <w:rFonts w:ascii="PT Astra Serif" w:eastAsia="Arial" w:hAnsi="PT Astra Serif"/>
          <w:sz w:val="28"/>
          <w:szCs w:val="28"/>
        </w:rPr>
        <w:t xml:space="preserve">) 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приказ Департамента охотничьего и рыбного хозяйства Томской области от 1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4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12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.202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3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 № 0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22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-од «О внесении изменени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я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 в приказ Департамента охотничьего и рыбного хозяйства Томской области от 2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5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0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2.20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16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 № 02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7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-од» (Официальный интернет-портал правовой информации  </w:t>
      </w:r>
      <w:hyperlink r:id="rId16" w:history="1"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4156D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, 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19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12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.202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3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, №  </w:t>
      </w:r>
      <w:r w:rsidR="001B4AF4" w:rsidRPr="001B4AF4">
        <w:rPr>
          <w:rStyle w:val="info-data"/>
          <w:rFonts w:ascii="PT Astra Serif" w:eastAsia="Arial" w:hAnsi="PT Astra Serif"/>
          <w:sz w:val="28"/>
          <w:szCs w:val="28"/>
        </w:rPr>
        <w:t>7001202312190059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>);</w:t>
      </w:r>
    </w:p>
    <w:p w14:paraId="4F8BDFE9" w14:textId="0B985414" w:rsidR="0014156D" w:rsidRDefault="00277E3E" w:rsidP="0014156D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7</w:t>
      </w:r>
      <w:r w:rsidR="0014156D">
        <w:rPr>
          <w:rFonts w:ascii="PT Astra Serif" w:hAnsi="PT Astra Serif"/>
          <w:sz w:val="28"/>
          <w:szCs w:val="28"/>
          <w:lang w:eastAsia="ru-RU" w:bidi="ar-SA"/>
        </w:rPr>
        <w:t xml:space="preserve">) 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пункт 3 приказа Департамента охотничьего и рыбного хозяйства Томской области от 06.06.2024 № 013-од «О внесении изменений в отдельные приказы Департамента охотничьего и рыбного хозяйства Томской области» (Официальный интернет-портал правовой информации  </w:t>
      </w:r>
      <w:hyperlink r:id="rId17" w:history="1"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http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://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www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pravo</w:t>
        </w:r>
        <w:proofErr w:type="spellEnd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gov</w:t>
        </w:r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eastAsia="ru-RU" w:bidi="ar-SA"/>
          </w:rPr>
          <w:t>.</w:t>
        </w:r>
        <w:proofErr w:type="spellStart"/>
        <w:r w:rsidR="001B4AF4" w:rsidRPr="007C0C9F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eastAsia="ru-RU" w:bidi="ar-SA"/>
          </w:rPr>
          <w:t>ru</w:t>
        </w:r>
        <w:proofErr w:type="spellEnd"/>
      </w:hyperlink>
      <w:r w:rsidR="001B4AF4">
        <w:rPr>
          <w:rFonts w:ascii="PT Astra Serif" w:hAnsi="PT Astra Serif"/>
          <w:sz w:val="28"/>
          <w:szCs w:val="28"/>
          <w:lang w:eastAsia="ru-RU" w:bidi="ar-SA"/>
        </w:rPr>
        <w:t xml:space="preserve">, 13.06.2024, №  </w:t>
      </w:r>
      <w:r w:rsidR="001B4AF4" w:rsidRPr="001B4AF4">
        <w:rPr>
          <w:rStyle w:val="info-data"/>
          <w:rFonts w:ascii="PT Astra Serif" w:eastAsia="Arial" w:hAnsi="PT Astra Serif"/>
          <w:sz w:val="28"/>
          <w:szCs w:val="28"/>
        </w:rPr>
        <w:t>7001202406130004</w:t>
      </w:r>
      <w:r w:rsidR="001B4AF4">
        <w:rPr>
          <w:rFonts w:ascii="PT Astra Serif" w:hAnsi="PT Astra Serif"/>
          <w:sz w:val="28"/>
          <w:szCs w:val="28"/>
          <w:lang w:eastAsia="ru-RU" w:bidi="ar-SA"/>
        </w:rPr>
        <w:t>).</w:t>
      </w:r>
    </w:p>
    <w:p w14:paraId="575AEE1A" w14:textId="511A2153" w:rsidR="00914225" w:rsidRPr="00762422" w:rsidRDefault="009241D0" w:rsidP="0091422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3.Контроль за исполнением настоящего приказа возложить на </w:t>
      </w:r>
      <w:r w:rsidR="00914225" w:rsidRPr="00762422">
        <w:rPr>
          <w:rFonts w:ascii="PT Astra Serif" w:hAnsi="PT Astra Serif"/>
          <w:sz w:val="28"/>
          <w:szCs w:val="28"/>
        </w:rPr>
        <w:t xml:space="preserve">заместителя начальника департамента - председателя комитета </w:t>
      </w:r>
      <w:r w:rsidR="001B4AF4">
        <w:rPr>
          <w:rFonts w:ascii="PT Astra Serif" w:hAnsi="PT Astra Serif"/>
          <w:sz w:val="28"/>
          <w:szCs w:val="28"/>
        </w:rPr>
        <w:t>охраны животного мира, регулирования и использования охотничьих ресурсов Департамента</w:t>
      </w:r>
      <w:r w:rsidR="00914225" w:rsidRPr="00762422">
        <w:rPr>
          <w:rFonts w:ascii="PT Astra Serif" w:hAnsi="PT Astra Serif"/>
          <w:sz w:val="28"/>
          <w:szCs w:val="28"/>
        </w:rPr>
        <w:t>.</w:t>
      </w:r>
    </w:p>
    <w:p w14:paraId="512CA1D2" w14:textId="566D306A" w:rsidR="005873F9" w:rsidRDefault="005873F9" w:rsidP="00914225">
      <w:pPr>
        <w:pStyle w:val="aff8"/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14:paraId="3848E828" w14:textId="72798643" w:rsidR="005873F9" w:rsidRDefault="005873F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3B20ACC7" w14:textId="6F91329F" w:rsidR="00DD79AE" w:rsidRDefault="00DD79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304FDFEB" w14:textId="77777777" w:rsidR="00DD79AE" w:rsidRDefault="00DD79A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873F9" w14:paraId="1194ACE3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FFF0B77" w14:textId="31CFDCDA" w:rsidR="005873F9" w:rsidRDefault="0091422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241D0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667B244" w14:textId="77777777" w:rsidR="005873F9" w:rsidRDefault="009241D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632EB2F8" w14:textId="49C9B01E" w:rsidR="005873F9" w:rsidRDefault="009241D0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="00081D91">
              <w:rPr>
                <w:rFonts w:ascii="PT Astra Serif" w:hAnsi="PT Astra Serif"/>
                <w:sz w:val="28"/>
                <w:szCs w:val="28"/>
              </w:rPr>
              <w:t xml:space="preserve">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4225">
              <w:rPr>
                <w:rFonts w:ascii="PT Astra Serif" w:hAnsi="PT Astra Serif"/>
                <w:sz w:val="28"/>
                <w:szCs w:val="28"/>
              </w:rPr>
              <w:t>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="00914225"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914225"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0FB93D4F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5071C60E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37C7F66E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0D45B0A8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4596D693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46B2B26C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5073BE16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03503E91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387CFBB8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2DD1A0C8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5E11E874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700F9523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20D9483E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4AB534FC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24BE85CF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3C201D02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3705A227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6E2A967F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72DC684A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0C99DD4A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65266691" w14:textId="76F4D056" w:rsidR="00914225" w:rsidRDefault="0091422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28E95CF8" w14:textId="77777777" w:rsidR="0095741F" w:rsidRDefault="009574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0050BBAA" w14:textId="77777777" w:rsidR="005873F9" w:rsidRDefault="005873F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14:paraId="34DE8B3E" w14:textId="034E126A" w:rsidR="007B3308" w:rsidRPr="00DD79AE" w:rsidRDefault="009241D0" w:rsidP="00DD79AE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Семерук П.А.</w:t>
      </w:r>
    </w:p>
    <w:p w14:paraId="5D0FB1CA" w14:textId="7B8B94F6" w:rsidR="005873F9" w:rsidRDefault="009241D0">
      <w:pPr>
        <w:ind w:left="5103"/>
        <w:jc w:val="right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lastRenderedPageBreak/>
        <w:t xml:space="preserve">Приложение </w:t>
      </w:r>
    </w:p>
    <w:p w14:paraId="3E247D4F" w14:textId="77777777" w:rsidR="005873F9" w:rsidRDefault="009241D0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 xml:space="preserve">к приказу </w:t>
      </w:r>
    </w:p>
    <w:p w14:paraId="18E8065C" w14:textId="77777777" w:rsidR="005873F9" w:rsidRDefault="009241D0">
      <w:pPr>
        <w:ind w:left="5103"/>
        <w:jc w:val="right"/>
        <w:rPr>
          <w:rFonts w:ascii="PT Astra Serif" w:eastAsia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Департамента охотничьего и рыбного хозяйства Томской области</w:t>
      </w:r>
    </w:p>
    <w:p w14:paraId="1848B5EA" w14:textId="77777777" w:rsidR="005873F9" w:rsidRDefault="009241D0">
      <w:pPr>
        <w:tabs>
          <w:tab w:val="left" w:pos="7088"/>
        </w:tabs>
        <w:ind w:left="5103"/>
        <w:jc w:val="right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 w:bidi="ar-SA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</w:p>
    <w:p w14:paraId="38779837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5F175763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</w:p>
    <w:p w14:paraId="1D804FE7" w14:textId="77777777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Административный регламент</w:t>
      </w:r>
    </w:p>
    <w:p w14:paraId="5E8609B6" w14:textId="77777777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предоставления государственной услуги</w:t>
      </w:r>
    </w:p>
    <w:p w14:paraId="572F7F2E" w14:textId="0DC6B7B2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>
        <w:rPr>
          <w:rFonts w:ascii="PT Astra Serif" w:hAnsi="PT Astra Serif"/>
          <w:bCs/>
          <w:sz w:val="28"/>
          <w:szCs w:val="28"/>
          <w:lang w:eastAsia="ru-RU" w:bidi="ar-SA"/>
        </w:rPr>
        <w:t>«</w:t>
      </w:r>
      <w:r w:rsidR="00C60BC2">
        <w:rPr>
          <w:rFonts w:ascii="PT Astra Serif" w:hAnsi="PT Astra Serif"/>
          <w:bCs/>
          <w:sz w:val="28"/>
          <w:szCs w:val="28"/>
          <w:lang w:eastAsia="ru-RU" w:bidi="ar-SA"/>
        </w:rPr>
        <w:t>Заключение охотхозяйственных соглашений</w:t>
      </w:r>
      <w:r>
        <w:rPr>
          <w:rFonts w:ascii="PT Astra Serif" w:hAnsi="PT Astra Serif"/>
          <w:bCs/>
          <w:sz w:val="28"/>
          <w:szCs w:val="28"/>
          <w:lang w:eastAsia="ru-RU" w:bidi="ar-SA"/>
        </w:rPr>
        <w:t>»</w:t>
      </w:r>
    </w:p>
    <w:p w14:paraId="542EEF69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bookmarkStart w:id="4" w:name="P41"/>
      <w:bookmarkEnd w:id="4"/>
    </w:p>
    <w:p w14:paraId="27A377F9" w14:textId="77777777" w:rsidR="005873F9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 w:cs="Arial"/>
          <w:bCs/>
          <w:sz w:val="28"/>
          <w:szCs w:val="28"/>
          <w:lang w:eastAsia="ru-RU" w:bidi="ar-SA"/>
        </w:rPr>
      </w:pPr>
      <w:r>
        <w:rPr>
          <w:rFonts w:ascii="PT Astra Serif" w:hAnsi="PT Astra Serif" w:cs="Arial"/>
          <w:bCs/>
          <w:sz w:val="28"/>
          <w:szCs w:val="28"/>
          <w:lang w:eastAsia="ru-RU" w:bidi="ar-SA"/>
        </w:rPr>
        <w:t>Раздел 1. Общие положения</w:t>
      </w:r>
    </w:p>
    <w:p w14:paraId="453E435B" w14:textId="77777777" w:rsidR="005873F9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14:paraId="1C9D8863" w14:textId="641A0382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1. Настоящий Административный регламент (далее - Административный регламент) определяет 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порядок предоставления и 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стандарт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предоставления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, государственной услуги 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«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Заключение охотхозяйственных соглашений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»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(далее-государственная услуга)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.</w:t>
      </w:r>
    </w:p>
    <w:p w14:paraId="628611E2" w14:textId="585DF52B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2. Право на получение государственной услуги имеют заявители - юридические лица и индивидуальные предприниматели, имеющие долгосрочные лицензии на пользование животным миром в отношении охотничьих ресурсов до дня вступления в силу Федерального </w:t>
      </w:r>
      <w:hyperlink r:id="rId18" w:history="1">
        <w:r w:rsidRPr="00C60BC2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закона</w:t>
        </w:r>
      </w:hyperlink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от 24 июля 2009 года 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№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209-ФЗ 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«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Об охоте и о сохранении охотничьих ресурсов и о внесении изменений в отдельные законодательные акты Российской Федерации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»</w:t>
      </w:r>
      <w:r w:rsidR="0095741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(далее – Федеральный закон № 209-ФЗ)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. </w:t>
      </w:r>
    </w:p>
    <w:p w14:paraId="4C68F5B9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3. На Едином портале государственных и муниципальных услуг (функций) по адресу: </w:t>
      </w:r>
      <w:hyperlink r:id="rId19" w:tgtFrame="_blank" w:tooltip="&lt;div class=&quot;doc www&quot;&gt;&lt;span class=&quot;aligner&quot;&gt;&lt;div class=&quot;icon listDocWWW-16&quot;&gt;&lt;/div&gt;&lt;/span&gt;http://gosuslugi.ru&lt;/div&gt;" w:history="1">
        <w:r w:rsidRPr="00C60BC2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http://gosuslugi.ru</w:t>
        </w:r>
      </w:hyperlink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(далее - Единый портал), на официальном сайте Департамента охотничьего и рыбного хозяйства Томской области (далее - Департамент) по адресу: </w:t>
      </w:r>
      <w:hyperlink r:id="rId20" w:tgtFrame="_blank" w:tooltip="&lt;div class=&quot;doc www&quot;&gt;&lt;span class=&quot;aligner&quot;&gt;&lt;div class=&quot;icon listDocWWW-16&quot;&gt;&lt;/div&gt;&lt;/span&gt;https://dor.tomsk.gov.ru&lt;/div&gt;" w:history="1">
        <w:r w:rsidRPr="00C60BC2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http://dor.tomsk.gov.ru</w:t>
        </w:r>
      </w:hyperlink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и на информационных стендах Департамента размещается следующая информация: </w:t>
      </w:r>
    </w:p>
    <w:p w14:paraId="71A7A640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наименования структурных подразделений Департамента; </w:t>
      </w:r>
    </w:p>
    <w:p w14:paraId="47A1E29B" w14:textId="38E967F0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2) место нахождения Департамента: 6340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34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, г. Томск, пр. Кирова, 14, </w:t>
      </w:r>
      <w:proofErr w:type="spellStart"/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каб</w:t>
      </w:r>
      <w:proofErr w:type="spellEnd"/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. </w:t>
      </w:r>
      <w:r w:rsidR="00362F21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60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; </w:t>
      </w:r>
    </w:p>
    <w:p w14:paraId="287F29CE" w14:textId="701A4A7A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3) номер телефона для справок: (3822) 903-0</w:t>
      </w:r>
      <w:r w:rsidR="00362F21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37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; </w:t>
      </w:r>
    </w:p>
    <w:p w14:paraId="3727D90D" w14:textId="3A60A2CA" w:rsidR="00C60BC2" w:rsidRPr="00C60BC2" w:rsidRDefault="00362F21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4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адрес официального сайта Департамента: </w:t>
      </w:r>
      <w:hyperlink r:id="rId21" w:tgtFrame="_blank" w:tooltip="&lt;div class=&quot;doc www&quot;&gt;&lt;span class=&quot;aligner&quot;&gt;&lt;div class=&quot;icon listDocWWW-16&quot;&gt;&lt;/div&gt;&lt;/span&gt;https://dor.tomsk.gov.ru&lt;/div&gt;" w:history="1">
        <w:r w:rsidR="00C60BC2" w:rsidRPr="00C60BC2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http://dor.tomsk.gov.ru</w:t>
        </w:r>
      </w:hyperlink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; </w:t>
      </w:r>
    </w:p>
    <w:p w14:paraId="0EBEA696" w14:textId="6CE3E517" w:rsidR="00C60BC2" w:rsidRPr="00C60BC2" w:rsidRDefault="00362F21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5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адрес электронной почты: dep-orkhto@tomsk.gov.ru; </w:t>
      </w:r>
    </w:p>
    <w:p w14:paraId="43097A52" w14:textId="79C864F9" w:rsidR="00C60BC2" w:rsidRPr="00C60BC2" w:rsidRDefault="00362F21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6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график работы Департамента: </w:t>
      </w:r>
    </w:p>
    <w:p w14:paraId="5DA66D9C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понедельник, вторник, среда, четверг - с 08.00 до 17.00; </w:t>
      </w:r>
    </w:p>
    <w:p w14:paraId="54C7E0FF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пятница - с 08.00 до 16.10; </w:t>
      </w:r>
    </w:p>
    <w:p w14:paraId="130F82FC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перерыв для отдыха и питания - с 12.00 до 12.50; </w:t>
      </w:r>
    </w:p>
    <w:p w14:paraId="5520CA0C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суббота, воскресенье - выходные дни; </w:t>
      </w:r>
    </w:p>
    <w:p w14:paraId="65F419A8" w14:textId="1FF93ED5" w:rsidR="00C60BC2" w:rsidRPr="00C60BC2" w:rsidRDefault="00362F21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7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14:paraId="60892011" w14:textId="7E761BDE" w:rsidR="00C60BC2" w:rsidRPr="00C60BC2" w:rsidRDefault="00362F21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lastRenderedPageBreak/>
        <w:t>8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о размере платы, взимаемой с заявителя при предоставлении государственной услуги; </w:t>
      </w:r>
    </w:p>
    <w:p w14:paraId="07A00472" w14:textId="36FB05CD" w:rsidR="00C60BC2" w:rsidRPr="00C60BC2" w:rsidRDefault="00277E3E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9)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о способах оплаты услуг; </w:t>
      </w:r>
    </w:p>
    <w:p w14:paraId="20D73BD8" w14:textId="16E29A49" w:rsidR="00C60BC2" w:rsidRPr="00C60BC2" w:rsidRDefault="00277E3E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10)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о наличии (отсутствии) комиссионного вознаграждения при осуществлении оплаты услуг; </w:t>
      </w:r>
    </w:p>
    <w:p w14:paraId="7C1F8A4F" w14:textId="7AAFD7E2" w:rsidR="00C60BC2" w:rsidRPr="00C60BC2" w:rsidRDefault="00277E3E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11)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об условиях подключения информационных систем операторов по переводу денежных средств к информационным системам органов (организаций) для обеспечения заявителям возможности оплаты услуг; </w:t>
      </w:r>
    </w:p>
    <w:p w14:paraId="6109E56B" w14:textId="1EE64F03" w:rsidR="00C60BC2" w:rsidRPr="00C60BC2" w:rsidRDefault="00277E3E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12</w:t>
      </w:r>
      <w:r w:rsidR="00C60BC2"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круг заявителей; </w:t>
      </w:r>
    </w:p>
    <w:p w14:paraId="53B3294A" w14:textId="203B4FC3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3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срок предоставления государственной услуги; </w:t>
      </w:r>
    </w:p>
    <w:p w14:paraId="1B43D98C" w14:textId="3D6D5F02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4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порядок представления документа, являющегося результатом предоставления государственной услуги; </w:t>
      </w:r>
    </w:p>
    <w:p w14:paraId="14FD8549" w14:textId="3E6A6785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5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исчерпывающий перечень оснований для отказа в предоставлении государственной услуги; </w:t>
      </w:r>
    </w:p>
    <w:p w14:paraId="5CEF088D" w14:textId="3B3EA2D8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6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 </w:t>
      </w:r>
    </w:p>
    <w:p w14:paraId="5927EA8E" w14:textId="4EA34922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7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формы заявлений, используемые при предоставлении государственной услуги. </w:t>
      </w:r>
    </w:p>
    <w:p w14:paraId="6B5E218D" w14:textId="69BFF36C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4. Информация на Едином портале, официальном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«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Федеральный реестр государственных и муниципальных услуг (функций)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»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, предоставляется заявителю бесплатно. </w:t>
      </w:r>
    </w:p>
    <w:p w14:paraId="153A0181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5. 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14:paraId="6D587F43" w14:textId="7C450ABD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6. Информацию о предоставлении государственной услуги в многофункциональном центре возможно получить в случае заключения соглашения о взаимодействии между Департаментом и областным государственным казенным учреждением 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«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Томский областной многофункциональный центр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»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(далее - многофункциональный центр). </w:t>
      </w:r>
    </w:p>
    <w:p w14:paraId="77171F87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7. Консультации по процедуре предоставления государственной услуги предоставляются без взимания платы: </w:t>
      </w:r>
    </w:p>
    <w:p w14:paraId="4D21775A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по обращениям в письменной форме или в форме электронного документа; </w:t>
      </w:r>
    </w:p>
    <w:p w14:paraId="17EC9489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по номерам телефонов: (3822)903-038, (3822)903-039; </w:t>
      </w:r>
    </w:p>
    <w:p w14:paraId="6A0B0144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lastRenderedPageBreak/>
        <w:t xml:space="preserve">3) с использованием регионального центра телефонного обслуживания по телефону 8-800-350-08-50 (при наличии заключенного соглашения между Департаментом и многофункциональным центром); </w:t>
      </w:r>
    </w:p>
    <w:p w14:paraId="433C8211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4) на личном приеме. </w:t>
      </w:r>
    </w:p>
    <w:p w14:paraId="0356A364" w14:textId="452A2FE9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8. Письменные обращения заявителей по процедуре предоставления государственной услуги регистрируются в день поступления должностным лицом, ответственным за делопроизводство, и рассматриваются специалистом структурного подразделения Департамента, ответственного за предоставление государственной услуги, - комитета охраны животного мира, регулирования и использования охотничьих ресурсов (далее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–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специалист 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Комитет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а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) в течение 30 дней со дня их регистрации, если иное не предусмотрено действующим законодательством. </w:t>
      </w:r>
    </w:p>
    <w:p w14:paraId="2DC6E54F" w14:textId="14865731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9. При ответах на телефонные звонки и устные обращения специалисты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К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омитета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информируют обратившегося гражданина о порядке предоставления государственной услуги, а также о фамилии, имени, отчестве, должности специалиста 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комитета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, принявшего телефонный звонок. </w:t>
      </w:r>
    </w:p>
    <w:p w14:paraId="4257C118" w14:textId="01C703A1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10. При предоставлении консультаций по телефону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специалисты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К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омитета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обязаны в соответствии с поступившим запросом предоставлять информацию по следующим вопросам: </w:t>
      </w:r>
    </w:p>
    <w:p w14:paraId="3B9794CE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входящий номер, под которым зарегистрирован в системе делопроизводства запрос заявителя; </w:t>
      </w:r>
    </w:p>
    <w:p w14:paraId="41346992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нормативные правовые акты по вопросам предоставления государственной услуги; </w:t>
      </w:r>
    </w:p>
    <w:p w14:paraId="12C2CB80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3) перечень документов, представление которых необходимо для предоставления государственной услуги; </w:t>
      </w:r>
    </w:p>
    <w:p w14:paraId="5605AF96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4) требования к заверению документов, прилагаемых к запросу; </w:t>
      </w:r>
    </w:p>
    <w:p w14:paraId="332DEF46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5) результаты предоставления государственной услуги; </w:t>
      </w:r>
    </w:p>
    <w:p w14:paraId="04412BD9" w14:textId="77777777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6) срок завершения предоставления государственной услуги и возможность получения документов. </w:t>
      </w:r>
    </w:p>
    <w:p w14:paraId="533BC806" w14:textId="7FB5C7E2" w:rsidR="00C60BC2" w:rsidRPr="00C60BC2" w:rsidRDefault="00C60BC2" w:rsidP="00C60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11. Консультирование на личном приеме осуществляется 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специалистами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К</w:t>
      </w:r>
      <w:r w:rsidR="00277E3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омитета</w:t>
      </w:r>
      <w:r w:rsidRPr="00C60BC2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по месту нахождения Департамента в соответствии с графиком работы Департамента. </w:t>
      </w:r>
    </w:p>
    <w:p w14:paraId="61FCCC03" w14:textId="77777777" w:rsidR="00C60BC2" w:rsidRPr="00CC674E" w:rsidRDefault="00C60BC2" w:rsidP="00EA12F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</w:p>
    <w:p w14:paraId="153AEF96" w14:textId="77777777" w:rsidR="005873F9" w:rsidRPr="00CC674E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</w:p>
    <w:p w14:paraId="1106071E" w14:textId="77777777" w:rsidR="005873F9" w:rsidRPr="00CC674E" w:rsidRDefault="009241D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outlineLvl w:val="1"/>
        <w:rPr>
          <w:rFonts w:ascii="PT Astra Serif" w:hAnsi="PT Astra Serif"/>
          <w:bCs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 w:cs="Arial"/>
          <w:bCs/>
          <w:color w:val="000000" w:themeColor="text1"/>
          <w:sz w:val="28"/>
          <w:szCs w:val="28"/>
          <w:lang w:eastAsia="ru-RU" w:bidi="ar-SA"/>
        </w:rPr>
        <w:t>Раздел 2. Стандарт предоставления государственной услуги</w:t>
      </w:r>
    </w:p>
    <w:p w14:paraId="2F4BB12A" w14:textId="77777777" w:rsidR="005873F9" w:rsidRPr="00CC674E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</w:p>
    <w:p w14:paraId="12411A83" w14:textId="0A403A07" w:rsidR="00DE4DDE" w:rsidRPr="00DE4DDE" w:rsidRDefault="00DE4DDE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DE4DD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12. Наименование государственной услуги: заключение охотхозяйственных соглашений.</w:t>
      </w:r>
    </w:p>
    <w:p w14:paraId="055F6898" w14:textId="0C1096CD" w:rsidR="00DE4DDE" w:rsidRPr="00DE4DDE" w:rsidRDefault="00DE4DDE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DE4DD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13. Предоставление государственной услуги осуществляется Департаментом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охотничьего и рыбного хозяйства Томской области</w:t>
      </w:r>
      <w:r w:rsidRPr="00DE4DD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. </w:t>
      </w:r>
    </w:p>
    <w:p w14:paraId="383C51FB" w14:textId="77777777" w:rsidR="00DE4DDE" w:rsidRPr="00DE4DDE" w:rsidRDefault="00DE4DDE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DE4DD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14. Результатом предоставления государственной услуги является: </w:t>
      </w:r>
    </w:p>
    <w:p w14:paraId="7D21DDF3" w14:textId="7C909595" w:rsidR="00DE4DDE" w:rsidRPr="00CC674E" w:rsidRDefault="00DE4DDE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DE4DD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1) направление (вручение) заявителю охотхозяйственного соглашения в письменной форме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.</w:t>
      </w:r>
    </w:p>
    <w:p w14:paraId="51C77003" w14:textId="186FFB0A" w:rsidR="00DE4DDE" w:rsidRPr="00CC674E" w:rsidRDefault="00DE4DDE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lastRenderedPageBreak/>
        <w:t xml:space="preserve">Указанное соглашение в срок не позднее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трех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рабочих дней после его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регистрации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вручается </w:t>
      </w:r>
      <w:r w:rsidR="00CC674E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непосредственно 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заявителю </w:t>
      </w:r>
      <w:r w:rsidR="003C1F4F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(лично либо через представителя) или почтовым отправлением.</w:t>
      </w:r>
    </w:p>
    <w:p w14:paraId="52085093" w14:textId="3E689296" w:rsidR="00DE4DDE" w:rsidRPr="00CC674E" w:rsidRDefault="00DE4DDE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DE4DD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2) направление (вручение) заявителю уведомления об отказе в предоставлении государственной услуги в письменной форме.</w:t>
      </w:r>
    </w:p>
    <w:p w14:paraId="71DE9B11" w14:textId="071A86CE" w:rsidR="00DE4DDE" w:rsidRPr="00CC674E" w:rsidRDefault="00DE4DDE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Указанное </w:t>
      </w:r>
      <w:r w:rsidR="003C1F4F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уведомление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вручается заявителю лично либо его представителю в срок не позднее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трех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рабочих дней с момента </w:t>
      </w:r>
      <w:r w:rsidR="000B75D9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регистрации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такого </w:t>
      </w:r>
      <w:r w:rsidR="003C1F4F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уведомления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.</w:t>
      </w:r>
    </w:p>
    <w:p w14:paraId="0333F6D9" w14:textId="1FB23B38" w:rsidR="000B75D9" w:rsidRPr="00CC674E" w:rsidRDefault="00DE4DDE" w:rsidP="000B75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В случае невозможности вручения </w:t>
      </w:r>
      <w:r w:rsidR="003C1F4F"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уведомления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заявителю лично, оно направляется заказным письмом с уведомлением о вручении не позднее 5 рабочих ней с момента подписания.</w:t>
      </w:r>
    </w:p>
    <w:p w14:paraId="36359B6B" w14:textId="273FC8DC" w:rsidR="00DE4DDE" w:rsidRPr="00CC674E" w:rsidRDefault="00DE4DDE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DE4DD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15. Государственная услуга предоставляется в течение сорока рабочих дней со дня поступления запроса о предоставлении государственной услуги в Департамент. </w:t>
      </w:r>
    </w:p>
    <w:p w14:paraId="3128B9F6" w14:textId="77777777" w:rsidR="00071A51" w:rsidRPr="00CC674E" w:rsidRDefault="00071A51" w:rsidP="00071A51">
      <w:pPr>
        <w:pStyle w:val="aff8"/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16. Для получения государственной услуги заявитель может подать запрос в многофункциональный центр только в случае, если между Департаментом и многофункциональным центром заключено соглашение о взаимодействии.</w:t>
      </w:r>
    </w:p>
    <w:p w14:paraId="0272CEC3" w14:textId="77777777" w:rsidR="00071A51" w:rsidRPr="00071A51" w:rsidRDefault="00071A51" w:rsidP="00071A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071A51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Заявитель имеет возможность получения государственной услуги в электронном виде с использованием Единого портала в части: </w:t>
      </w:r>
    </w:p>
    <w:p w14:paraId="0972D1C1" w14:textId="77777777" w:rsidR="00071A51" w:rsidRPr="00071A51" w:rsidRDefault="00071A51" w:rsidP="00071A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071A51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получения информации о порядке предоставления государственной услуги; </w:t>
      </w:r>
    </w:p>
    <w:p w14:paraId="14E59476" w14:textId="77777777" w:rsidR="00071A51" w:rsidRPr="00071A51" w:rsidRDefault="00071A51" w:rsidP="00071A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39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071A51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ознакомления с формой заявления и иных документов, необходимых для получения государственной услуги, обеспечения доступа к ним для копирования и заполнения в электронном виде. </w:t>
      </w:r>
    </w:p>
    <w:p w14:paraId="550966E1" w14:textId="467D37F1" w:rsidR="00071A51" w:rsidRPr="00DE4DDE" w:rsidRDefault="00071A51" w:rsidP="00DE4D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</w:p>
    <w:p w14:paraId="052EB26B" w14:textId="77777777" w:rsidR="005873F9" w:rsidRPr="00CC674E" w:rsidRDefault="005873F9" w:rsidP="00071A5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bookmarkStart w:id="5" w:name="P140"/>
      <w:bookmarkEnd w:id="5"/>
    </w:p>
    <w:p w14:paraId="651F0447" w14:textId="77777777" w:rsidR="00D92C24" w:rsidRPr="00CC674E" w:rsidRDefault="00D92C24" w:rsidP="00D92C24">
      <w:pPr>
        <w:pStyle w:val="ConsPlusNormal"/>
        <w:jc w:val="both"/>
        <w:rPr>
          <w:color w:val="000000" w:themeColor="text1"/>
        </w:rPr>
      </w:pPr>
    </w:p>
    <w:p w14:paraId="23588490" w14:textId="54FBD9FE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bookmarkStart w:id="6" w:name="P371"/>
      <w:bookmarkEnd w:id="6"/>
      <w:r w:rsidRPr="00CC674E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 xml:space="preserve">Раздел 3. </w:t>
      </w:r>
      <w:r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Исчерпывающий перечень документов, необходимых</w:t>
      </w:r>
    </w:p>
    <w:p w14:paraId="15E244B5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в соответствии с законодательными или иными нормативными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247296AB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правовыми актами для предоставления государственной услуги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5B0AD977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с разделением на документы и информацию, которые заявитель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4A457EAD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должен представить самостоятельно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67198185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  </w:t>
      </w:r>
    </w:p>
    <w:p w14:paraId="588AC0E1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bookmarkStart w:id="7" w:name="p21"/>
      <w:bookmarkEnd w:id="7"/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17. Для получения государственной услуги заявитель представляет в Департамент следующие документы: </w:t>
      </w:r>
    </w:p>
    <w:p w14:paraId="5E16515A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запрос о предоставлении государственной услуги (далее - запрос); </w:t>
      </w:r>
    </w:p>
    <w:p w14:paraId="193BCCD4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документы, подтверждающие полномочия лица на осуществление действий от имени заявителя, - в случае, если запрос подается через представителя. </w:t>
      </w:r>
    </w:p>
    <w:p w14:paraId="262DA068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18. Запрос представляется в Департамент в письменной форме непосредственно либо почтовым отправлением. </w:t>
      </w:r>
    </w:p>
    <w:p w14:paraId="3F6F82E2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19. Специалист Комитета в течение трех рабочих дней со дня принятия запроса запрашивает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в отношении заявителя выписку из Единого государственного реестра юридических лиц (Единого государственного реестра 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lastRenderedPageBreak/>
        <w:t xml:space="preserve">индивидуальных предпринимателей) - в территориальном подразделении Федеральной налоговой службы в отношении юридического лица (индивидуального предпринимателя), место регистрации (место жительства) которого находится на территории, подведомственной этому налоговому органу. </w:t>
      </w:r>
    </w:p>
    <w:p w14:paraId="33FCEE6C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20. Заявитель вправе по собственной инициативе представить в Департамент документы, указанные в пункте 19 настоящего Административного регламента, полученные не ранее чем за шесть месяцев до даты обращения в Департамент с запросом, либо их копии, заверенные в установленном законодательством Российской Федерации порядке. </w:t>
      </w:r>
    </w:p>
    <w:p w14:paraId="69803198" w14:textId="69C42990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21. Заявитель также вправе по собственной инициативе представить в Департамент платежный документ с отметкой банка об исполнении, подтверждающий внесение платы за заключение охотхозяйственного соглашения. В платежном документе заявителем должно быть указано в качестве назначения платежа </w:t>
      </w:r>
      <w:r w:rsidR="0095741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–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="0095741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«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плата за заключение охотхозяйственного соглашения</w:t>
      </w:r>
      <w:r w:rsidR="0095741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»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.  </w:t>
      </w:r>
    </w:p>
    <w:p w14:paraId="7246809F" w14:textId="167D353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22. Основания для отказа в приеме запроса к рассмотрению отсутствуют.   </w:t>
      </w:r>
    </w:p>
    <w:p w14:paraId="15C13FBC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23. Основанием для отказа в предоставлении государственной услуги является непредставление указанных в </w:t>
      </w:r>
      <w:hyperlink w:anchor="p21" w:history="1">
        <w:r w:rsidRPr="003C1F4F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пункте 17</w:t>
        </w:r>
      </w:hyperlink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настоящего Административного регламента документов. </w:t>
      </w:r>
    </w:p>
    <w:p w14:paraId="6EA85B4D" w14:textId="6AB3555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24. Основания для приостановления предоставления государственной услуги отсутствуют.   </w:t>
      </w:r>
    </w:p>
    <w:p w14:paraId="69ACD056" w14:textId="6DF63D5C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25. При предоставлении государственной услуги заявитель единовременно вносит плату за заключение охотхозяйственного соглашения, определяемую в соответствии с </w:t>
      </w:r>
      <w:hyperlink r:id="rId22" w:history="1">
        <w:r w:rsidRPr="003C1F4F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частью 5 статьи 71</w:t>
        </w:r>
      </w:hyperlink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Федеральн</w:t>
      </w:r>
      <w:r w:rsidR="0095741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ого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закон</w:t>
      </w:r>
      <w:r w:rsidR="0095741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а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  <w:r w:rsidR="0095741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№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209-ФЗ.   </w:t>
      </w:r>
    </w:p>
    <w:p w14:paraId="53D169EA" w14:textId="51E3CFDF" w:rsidR="003C1F4F" w:rsidRPr="003C1F4F" w:rsidRDefault="003C1F4F" w:rsidP="00071A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26. Максимальный срок ожидания в очереди при подаче запроса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о предоставлении государственной услуги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и при получении результата предоставления государственной услуги </w:t>
      </w:r>
      <w:r w:rsidRPr="00CC674E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>в случае обращения заявителя непосредственно в орган, предоставляющий государственную услугу, или многофункциональный центр составляет 15 минут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.   </w:t>
      </w:r>
    </w:p>
    <w:p w14:paraId="23D916F8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27. Запрос заявителя подлежит регистрации в день поступления в Департамент. </w:t>
      </w:r>
    </w:p>
    <w:p w14:paraId="5A52DD37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  </w:t>
      </w:r>
    </w:p>
    <w:p w14:paraId="37FD7EDE" w14:textId="702EE63C" w:rsidR="003C1F4F" w:rsidRPr="003C1F4F" w:rsidRDefault="00071A51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 xml:space="preserve">Раздел 4. </w:t>
      </w:r>
      <w:r w:rsidR="003C1F4F"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Требования к помещениям, в которых предоставляются</w:t>
      </w:r>
      <w:r w:rsidR="003C1F4F"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12F8D61B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государственные услуги, к залу ожидания,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6F3A79E9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местам для заполнения запросов о предоставлении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3163D103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государственной услуги, информационным стендам</w:t>
      </w: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5D56332F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  </w:t>
      </w:r>
    </w:p>
    <w:p w14:paraId="4EF67CC6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28. Здание, в котором располагается Департамент, находится в пешеходной доступности (не более 10 минут пешком) от остановок общественного транспорта. </w:t>
      </w:r>
    </w:p>
    <w:p w14:paraId="611D8494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 </w:t>
      </w:r>
    </w:p>
    <w:p w14:paraId="44741B00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lastRenderedPageBreak/>
        <w:t xml:space="preserve">Доступ заявителей к парковочным местам для стоянки легкового автотранспорта является бесплатным. </w:t>
      </w:r>
    </w:p>
    <w:p w14:paraId="353CA4CB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Фасад здания оборудуется вывеской с наименованием Департамента. </w:t>
      </w:r>
    </w:p>
    <w:p w14:paraId="728AD8C2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29. Помещения, зал ожидания, места для заполнения запросов о предоставлении государственной услуги, в которых предоставляется государственная услуга, должны соответствовать санитарно-эпидемиологическим правилам и нормативам, обеспечивать возможность беспрепятственного доступа инвалидов к указанным объектам, а также к информационным стендам с образцами заполнения запросов о предоставлении государственной услуги и перечнем документов, необходимых для предоставления каждой государственной услуги, в соответствии с законодательством Российской Федерации о социальной защите инвалидов. </w:t>
      </w:r>
    </w:p>
    <w:p w14:paraId="53AA8296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30.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 </w:t>
      </w:r>
    </w:p>
    <w:p w14:paraId="4F6094ED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возможность оформления заявителем запроса; </w:t>
      </w:r>
    </w:p>
    <w:p w14:paraId="473E192C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наличие письменных принадлежностей. </w:t>
      </w:r>
    </w:p>
    <w:p w14:paraId="345874FE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31. Кабинеты личного приема заявителей оборудуются вывесками с указанием: </w:t>
      </w:r>
    </w:p>
    <w:p w14:paraId="408CFD1B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номера кабинета; </w:t>
      </w:r>
    </w:p>
    <w:p w14:paraId="7BD6BD90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фамилии, имени, отчества (последнее - при наличии) и должности специалиста Департамента, осуществляющего прием. </w:t>
      </w:r>
    </w:p>
    <w:p w14:paraId="78332576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 </w:t>
      </w:r>
    </w:p>
    <w:p w14:paraId="5D310C49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Места для заполнения запросов оборудуются стульями и столами для возможности оформления документов. </w:t>
      </w:r>
    </w:p>
    <w:p w14:paraId="3DB1466E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допускается. </w:t>
      </w:r>
    </w:p>
    <w:p w14:paraId="54E7B1BE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32. Места информирования граждан располагаются в зале ожидания очереди и предназначены для ознакомления заявителей с информационными материалами. </w:t>
      </w:r>
    </w:p>
    <w:p w14:paraId="579AA050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 </w:t>
      </w:r>
    </w:p>
    <w:p w14:paraId="6204F22E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На расположенных в местах информирования граждан информационных стендах помимо сведений, указанных в </w:t>
      </w:r>
      <w:hyperlink r:id="rId23" w:history="1">
        <w:r w:rsidRPr="003C1F4F">
          <w:rPr>
            <w:rFonts w:ascii="PT Astra Serif" w:hAnsi="PT Astra Serif"/>
            <w:color w:val="000000" w:themeColor="text1"/>
            <w:sz w:val="28"/>
            <w:szCs w:val="28"/>
            <w:lang w:eastAsia="ru-RU" w:bidi="ar-SA"/>
          </w:rPr>
          <w:t>пункте 3</w:t>
        </w:r>
      </w:hyperlink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настоящего Административного регламента, размещаются: </w:t>
      </w:r>
    </w:p>
    <w:p w14:paraId="72CBB5BC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образцы заполнения документов, необходимых для получения государственной услуги; </w:t>
      </w:r>
    </w:p>
    <w:p w14:paraId="0C07E423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текст настоящего Административного регламента. </w:t>
      </w:r>
    </w:p>
    <w:p w14:paraId="25C7C97D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lastRenderedPageBreak/>
        <w:t xml:space="preserve">  </w:t>
      </w:r>
    </w:p>
    <w:p w14:paraId="7C8991C7" w14:textId="330D7B4B" w:rsidR="003C1F4F" w:rsidRPr="003C1F4F" w:rsidRDefault="00071A51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CC674E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 xml:space="preserve">Раздел 5. </w:t>
      </w:r>
      <w:r w:rsidR="003C1F4F" w:rsidRPr="003C1F4F">
        <w:rPr>
          <w:rFonts w:ascii="PT Astra Serif" w:hAnsi="PT Astra Serif" w:cs="Arial"/>
          <w:color w:val="000000" w:themeColor="text1"/>
          <w:sz w:val="28"/>
          <w:szCs w:val="28"/>
          <w:lang w:eastAsia="ru-RU" w:bidi="ar-SA"/>
        </w:rPr>
        <w:t>Показатели доступности и качества государственной услуги</w:t>
      </w:r>
      <w:r w:rsidR="003C1F4F"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 </w:t>
      </w:r>
    </w:p>
    <w:p w14:paraId="44AA8989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  </w:t>
      </w:r>
    </w:p>
    <w:p w14:paraId="5D6B2B8D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33. Показателями доступности государственной услуги являются: </w:t>
      </w:r>
    </w:p>
    <w:p w14:paraId="7372B7CE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возможность ознакомления на Едином портале с формами заявлений и иных документов, необходимых для получения государственной услуги, обеспечения доступа к ним для копирования и заполнения в электронном виде; </w:t>
      </w:r>
    </w:p>
    <w:p w14:paraId="13025625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открытость информации о порядке и сроках предоставления государственной услуги (возможность получения информации на официальном сайте Департамента и Едином портале, при личном обращении в Департамент, по телефону, при обращении по электронной почте, в письменной форме по почте в адрес Департамента). </w:t>
      </w:r>
    </w:p>
    <w:p w14:paraId="5BAF8A1A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34. Показателями качества государственной услуги являются: </w:t>
      </w:r>
    </w:p>
    <w:p w14:paraId="7851FE47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1) отсутствие удовлетворенных жалоб заявителей на нарушение порядка предоставления государственной услуги; </w:t>
      </w:r>
    </w:p>
    <w:p w14:paraId="7C94ED24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2) обоснованность отказов в предоставлении государственной услуги; </w:t>
      </w:r>
    </w:p>
    <w:p w14:paraId="785A67F3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3) продолжительность взаимодействия с заявителем при предоставлении государственной услуги: </w:t>
      </w:r>
    </w:p>
    <w:p w14:paraId="3F52C871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а) в процессе консультирования (максимальная продолжительность - 20 минут); </w:t>
      </w:r>
    </w:p>
    <w:p w14:paraId="65E077EE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б) при подаче запроса (максимальная продолжительность личного приема - 10 минут); </w:t>
      </w:r>
    </w:p>
    <w:p w14:paraId="6F65E057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в) при получении результата предоставления государственной услуги (максимальная продолжительность личного приема - 10 минут); </w:t>
      </w:r>
    </w:p>
    <w:p w14:paraId="325C659D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4) соблюдение срока предоставления государственной услуги; </w:t>
      </w:r>
    </w:p>
    <w:p w14:paraId="1DB30331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5) соответствие должностных регламентов ответственных должностных лиц, участвующих в предоставлении государственной услуги, Административному регламенту в части описания в них административных действий, профессиональных знаний и навыков; </w:t>
      </w:r>
    </w:p>
    <w:p w14:paraId="778E2964" w14:textId="77777777" w:rsidR="003C1F4F" w:rsidRPr="003C1F4F" w:rsidRDefault="003C1F4F" w:rsidP="003C1F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</w:pPr>
      <w:r w:rsidRPr="003C1F4F">
        <w:rPr>
          <w:rFonts w:ascii="PT Astra Serif" w:hAnsi="PT Astra Serif"/>
          <w:color w:val="000000" w:themeColor="text1"/>
          <w:sz w:val="28"/>
          <w:szCs w:val="28"/>
          <w:lang w:eastAsia="ru-RU" w:bidi="ar-SA"/>
        </w:rPr>
        <w:t xml:space="preserve">6) персональная ответственность должностных лиц за соблюдение требований Административного регламента по каждому действию или административной процедуре при предоставлении государственной услуги. </w:t>
      </w:r>
    </w:p>
    <w:p w14:paraId="49012FD4" w14:textId="77777777" w:rsidR="005873F9" w:rsidRPr="00CC674E" w:rsidRDefault="005873F9" w:rsidP="003C1F4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4D94B141" w14:textId="77777777" w:rsidR="005873F9" w:rsidRPr="00CC674E" w:rsidRDefault="005873F9" w:rsidP="003C1F4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5C60F143" w14:textId="77777777" w:rsidR="005873F9" w:rsidRPr="00CC674E" w:rsidRDefault="005873F9" w:rsidP="003C1F4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0E1491B3" w14:textId="77777777" w:rsidR="005873F9" w:rsidRPr="00CC674E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p w14:paraId="46264B41" w14:textId="77777777" w:rsidR="005873F9" w:rsidRPr="00CC674E" w:rsidRDefault="005873F9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Calibri"/>
          <w:b/>
          <w:color w:val="000000" w:themeColor="text1"/>
          <w:sz w:val="28"/>
          <w:szCs w:val="28"/>
          <w:lang w:eastAsia="ru-RU" w:bidi="ar-SA"/>
        </w:rPr>
      </w:pPr>
    </w:p>
    <w:sectPr w:rsidR="005873F9" w:rsidRPr="00CC674E">
      <w:headerReference w:type="default" r:id="rId24"/>
      <w:headerReference w:type="first" r:id="rId2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F0C3B" w14:textId="77777777" w:rsidR="00BD1A29" w:rsidRDefault="00BD1A29">
      <w:r>
        <w:separator/>
      </w:r>
    </w:p>
  </w:endnote>
  <w:endnote w:type="continuationSeparator" w:id="0">
    <w:p w14:paraId="5680D6A5" w14:textId="77777777" w:rsidR="00BD1A29" w:rsidRDefault="00BD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C8DC9" w14:textId="77777777" w:rsidR="00BD1A29" w:rsidRDefault="00BD1A29">
      <w:r>
        <w:separator/>
      </w:r>
    </w:p>
  </w:footnote>
  <w:footnote w:type="continuationSeparator" w:id="0">
    <w:p w14:paraId="0311C63F" w14:textId="77777777" w:rsidR="00BD1A29" w:rsidRDefault="00BD1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5DD9F" w14:textId="77777777" w:rsidR="005873F9" w:rsidRPr="006C610D" w:rsidRDefault="009241D0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C610D">
      <w:rPr>
        <w:rFonts w:ascii="PT Astra Serif" w:hAnsi="PT Astra Serif"/>
        <w:b w:val="0"/>
        <w:sz w:val="24"/>
        <w:szCs w:val="24"/>
      </w:rPr>
      <w:fldChar w:fldCharType="begin"/>
    </w:r>
    <w:r w:rsidRPr="006C610D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C610D">
      <w:rPr>
        <w:rFonts w:ascii="PT Astra Serif" w:hAnsi="PT Astra Serif"/>
        <w:b w:val="0"/>
        <w:sz w:val="24"/>
        <w:szCs w:val="24"/>
      </w:rPr>
      <w:fldChar w:fldCharType="separate"/>
    </w:r>
    <w:r w:rsidRPr="006C610D">
      <w:rPr>
        <w:rFonts w:ascii="PT Astra Serif" w:hAnsi="PT Astra Serif"/>
        <w:b w:val="0"/>
        <w:sz w:val="24"/>
        <w:szCs w:val="24"/>
      </w:rPr>
      <w:t>2</w:t>
    </w:r>
    <w:r w:rsidRPr="006C610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B0449" w14:textId="77777777" w:rsidR="005873F9" w:rsidRDefault="009241D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EBF307C" wp14:editId="37B3F85D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14:paraId="7E600C74" w14:textId="77777777" w:rsidR="005873F9" w:rsidRDefault="009241D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45CAB73A" w14:textId="77777777" w:rsidR="005873F9" w:rsidRDefault="009241D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0CE3F3EE" w14:textId="77777777" w:rsidR="005873F9" w:rsidRDefault="009241D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741"/>
    <w:multiLevelType w:val="hybridMultilevel"/>
    <w:tmpl w:val="7B82B2E4"/>
    <w:lvl w:ilvl="0" w:tplc="6D3E6C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41C9772">
      <w:start w:val="1"/>
      <w:numFmt w:val="lowerLetter"/>
      <w:lvlText w:val="%2."/>
      <w:lvlJc w:val="left"/>
      <w:pPr>
        <w:ind w:left="1788" w:hanging="360"/>
      </w:pPr>
    </w:lvl>
    <w:lvl w:ilvl="2" w:tplc="633C6D62">
      <w:start w:val="1"/>
      <w:numFmt w:val="lowerRoman"/>
      <w:lvlText w:val="%3."/>
      <w:lvlJc w:val="right"/>
      <w:pPr>
        <w:ind w:left="2508" w:hanging="180"/>
      </w:pPr>
    </w:lvl>
    <w:lvl w:ilvl="3" w:tplc="B2FE30EC">
      <w:start w:val="1"/>
      <w:numFmt w:val="decimal"/>
      <w:lvlText w:val="%4."/>
      <w:lvlJc w:val="left"/>
      <w:pPr>
        <w:ind w:left="3228" w:hanging="360"/>
      </w:pPr>
    </w:lvl>
    <w:lvl w:ilvl="4" w:tplc="43101100">
      <w:start w:val="1"/>
      <w:numFmt w:val="lowerLetter"/>
      <w:lvlText w:val="%5."/>
      <w:lvlJc w:val="left"/>
      <w:pPr>
        <w:ind w:left="3948" w:hanging="360"/>
      </w:pPr>
    </w:lvl>
    <w:lvl w:ilvl="5" w:tplc="AC6E9046">
      <w:start w:val="1"/>
      <w:numFmt w:val="lowerRoman"/>
      <w:lvlText w:val="%6."/>
      <w:lvlJc w:val="right"/>
      <w:pPr>
        <w:ind w:left="4668" w:hanging="180"/>
      </w:pPr>
    </w:lvl>
    <w:lvl w:ilvl="6" w:tplc="73A60220">
      <w:start w:val="1"/>
      <w:numFmt w:val="decimal"/>
      <w:lvlText w:val="%7."/>
      <w:lvlJc w:val="left"/>
      <w:pPr>
        <w:ind w:left="5388" w:hanging="360"/>
      </w:pPr>
    </w:lvl>
    <w:lvl w:ilvl="7" w:tplc="BDE0BE12">
      <w:start w:val="1"/>
      <w:numFmt w:val="lowerLetter"/>
      <w:lvlText w:val="%8."/>
      <w:lvlJc w:val="left"/>
      <w:pPr>
        <w:ind w:left="6108" w:hanging="360"/>
      </w:pPr>
    </w:lvl>
    <w:lvl w:ilvl="8" w:tplc="38F20D84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E84783"/>
    <w:multiLevelType w:val="hybridMultilevel"/>
    <w:tmpl w:val="3F004C68"/>
    <w:lvl w:ilvl="0" w:tplc="8ABCBB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A86EE16">
      <w:start w:val="1"/>
      <w:numFmt w:val="lowerLetter"/>
      <w:lvlText w:val="%2."/>
      <w:lvlJc w:val="left"/>
      <w:pPr>
        <w:ind w:left="1440" w:hanging="360"/>
      </w:pPr>
    </w:lvl>
    <w:lvl w:ilvl="2" w:tplc="713EB078">
      <w:start w:val="1"/>
      <w:numFmt w:val="lowerRoman"/>
      <w:lvlText w:val="%3."/>
      <w:lvlJc w:val="right"/>
      <w:pPr>
        <w:ind w:left="2160" w:hanging="180"/>
      </w:pPr>
    </w:lvl>
    <w:lvl w:ilvl="3" w:tplc="90904E8E">
      <w:start w:val="1"/>
      <w:numFmt w:val="decimal"/>
      <w:lvlText w:val="%4."/>
      <w:lvlJc w:val="left"/>
      <w:pPr>
        <w:ind w:left="2880" w:hanging="360"/>
      </w:pPr>
    </w:lvl>
    <w:lvl w:ilvl="4" w:tplc="1DBE7D7C">
      <w:start w:val="1"/>
      <w:numFmt w:val="lowerLetter"/>
      <w:lvlText w:val="%5."/>
      <w:lvlJc w:val="left"/>
      <w:pPr>
        <w:ind w:left="3600" w:hanging="360"/>
      </w:pPr>
    </w:lvl>
    <w:lvl w:ilvl="5" w:tplc="91946724">
      <w:start w:val="1"/>
      <w:numFmt w:val="lowerRoman"/>
      <w:lvlText w:val="%6."/>
      <w:lvlJc w:val="right"/>
      <w:pPr>
        <w:ind w:left="4320" w:hanging="180"/>
      </w:pPr>
    </w:lvl>
    <w:lvl w:ilvl="6" w:tplc="5C06E95A">
      <w:start w:val="1"/>
      <w:numFmt w:val="decimal"/>
      <w:lvlText w:val="%7."/>
      <w:lvlJc w:val="left"/>
      <w:pPr>
        <w:ind w:left="5040" w:hanging="360"/>
      </w:pPr>
    </w:lvl>
    <w:lvl w:ilvl="7" w:tplc="D00E2570">
      <w:start w:val="1"/>
      <w:numFmt w:val="lowerLetter"/>
      <w:lvlText w:val="%8."/>
      <w:lvlJc w:val="left"/>
      <w:pPr>
        <w:ind w:left="5760" w:hanging="360"/>
      </w:pPr>
    </w:lvl>
    <w:lvl w:ilvl="8" w:tplc="B5C49A7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E5051"/>
    <w:multiLevelType w:val="hybridMultilevel"/>
    <w:tmpl w:val="196EEFEE"/>
    <w:lvl w:ilvl="0" w:tplc="2954DA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771259D2">
      <w:start w:val="1"/>
      <w:numFmt w:val="lowerLetter"/>
      <w:lvlText w:val="%2."/>
      <w:lvlJc w:val="left"/>
      <w:pPr>
        <w:ind w:left="1788" w:hanging="360"/>
      </w:pPr>
    </w:lvl>
    <w:lvl w:ilvl="2" w:tplc="4D7AAAB8">
      <w:start w:val="1"/>
      <w:numFmt w:val="lowerRoman"/>
      <w:lvlText w:val="%3."/>
      <w:lvlJc w:val="right"/>
      <w:pPr>
        <w:ind w:left="2508" w:hanging="180"/>
      </w:pPr>
    </w:lvl>
    <w:lvl w:ilvl="3" w:tplc="D5605DF4">
      <w:start w:val="1"/>
      <w:numFmt w:val="decimal"/>
      <w:lvlText w:val="%4."/>
      <w:lvlJc w:val="left"/>
      <w:pPr>
        <w:ind w:left="3228" w:hanging="360"/>
      </w:pPr>
    </w:lvl>
    <w:lvl w:ilvl="4" w:tplc="C40446AA">
      <w:start w:val="1"/>
      <w:numFmt w:val="lowerLetter"/>
      <w:lvlText w:val="%5."/>
      <w:lvlJc w:val="left"/>
      <w:pPr>
        <w:ind w:left="3948" w:hanging="360"/>
      </w:pPr>
    </w:lvl>
    <w:lvl w:ilvl="5" w:tplc="71BE1658">
      <w:start w:val="1"/>
      <w:numFmt w:val="lowerRoman"/>
      <w:lvlText w:val="%6."/>
      <w:lvlJc w:val="right"/>
      <w:pPr>
        <w:ind w:left="4668" w:hanging="180"/>
      </w:pPr>
    </w:lvl>
    <w:lvl w:ilvl="6" w:tplc="ACB0469E">
      <w:start w:val="1"/>
      <w:numFmt w:val="decimal"/>
      <w:lvlText w:val="%7."/>
      <w:lvlJc w:val="left"/>
      <w:pPr>
        <w:ind w:left="5388" w:hanging="360"/>
      </w:pPr>
    </w:lvl>
    <w:lvl w:ilvl="7" w:tplc="72605D1A">
      <w:start w:val="1"/>
      <w:numFmt w:val="lowerLetter"/>
      <w:lvlText w:val="%8."/>
      <w:lvlJc w:val="left"/>
      <w:pPr>
        <w:ind w:left="6108" w:hanging="360"/>
      </w:pPr>
    </w:lvl>
    <w:lvl w:ilvl="8" w:tplc="08C4B43C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AD2787"/>
    <w:multiLevelType w:val="hybridMultilevel"/>
    <w:tmpl w:val="57EEA0EC"/>
    <w:lvl w:ilvl="0" w:tplc="EB5CAD7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8C340E46">
      <w:start w:val="1"/>
      <w:numFmt w:val="lowerLetter"/>
      <w:lvlText w:val="%2."/>
      <w:lvlJc w:val="left"/>
      <w:pPr>
        <w:ind w:left="1788" w:hanging="360"/>
      </w:pPr>
    </w:lvl>
    <w:lvl w:ilvl="2" w:tplc="FDAEA454">
      <w:start w:val="1"/>
      <w:numFmt w:val="lowerRoman"/>
      <w:lvlText w:val="%3."/>
      <w:lvlJc w:val="right"/>
      <w:pPr>
        <w:ind w:left="2508" w:hanging="180"/>
      </w:pPr>
    </w:lvl>
    <w:lvl w:ilvl="3" w:tplc="9C644F02">
      <w:start w:val="1"/>
      <w:numFmt w:val="decimal"/>
      <w:lvlText w:val="%4."/>
      <w:lvlJc w:val="left"/>
      <w:pPr>
        <w:ind w:left="3228" w:hanging="360"/>
      </w:pPr>
    </w:lvl>
    <w:lvl w:ilvl="4" w:tplc="81C879F8">
      <w:start w:val="1"/>
      <w:numFmt w:val="lowerLetter"/>
      <w:lvlText w:val="%5."/>
      <w:lvlJc w:val="left"/>
      <w:pPr>
        <w:ind w:left="3948" w:hanging="360"/>
      </w:pPr>
    </w:lvl>
    <w:lvl w:ilvl="5" w:tplc="B5A073D8">
      <w:start w:val="1"/>
      <w:numFmt w:val="lowerRoman"/>
      <w:lvlText w:val="%6."/>
      <w:lvlJc w:val="right"/>
      <w:pPr>
        <w:ind w:left="4668" w:hanging="180"/>
      </w:pPr>
    </w:lvl>
    <w:lvl w:ilvl="6" w:tplc="925EA9D2">
      <w:start w:val="1"/>
      <w:numFmt w:val="decimal"/>
      <w:lvlText w:val="%7."/>
      <w:lvlJc w:val="left"/>
      <w:pPr>
        <w:ind w:left="5388" w:hanging="360"/>
      </w:pPr>
    </w:lvl>
    <w:lvl w:ilvl="7" w:tplc="7B166582">
      <w:start w:val="1"/>
      <w:numFmt w:val="lowerLetter"/>
      <w:lvlText w:val="%8."/>
      <w:lvlJc w:val="left"/>
      <w:pPr>
        <w:ind w:left="6108" w:hanging="360"/>
      </w:pPr>
    </w:lvl>
    <w:lvl w:ilvl="8" w:tplc="9F8AD9BA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3F9"/>
    <w:rsid w:val="00024C14"/>
    <w:rsid w:val="00040164"/>
    <w:rsid w:val="00042EEB"/>
    <w:rsid w:val="00065C4A"/>
    <w:rsid w:val="00071772"/>
    <w:rsid w:val="00071A51"/>
    <w:rsid w:val="0007212C"/>
    <w:rsid w:val="00081D91"/>
    <w:rsid w:val="000A01F4"/>
    <w:rsid w:val="000A617E"/>
    <w:rsid w:val="000B727D"/>
    <w:rsid w:val="000B75D9"/>
    <w:rsid w:val="001361B1"/>
    <w:rsid w:val="00137F72"/>
    <w:rsid w:val="0014156D"/>
    <w:rsid w:val="0019308A"/>
    <w:rsid w:val="001B4AF4"/>
    <w:rsid w:val="001E44C4"/>
    <w:rsid w:val="00277E3E"/>
    <w:rsid w:val="002F4E19"/>
    <w:rsid w:val="002F58E7"/>
    <w:rsid w:val="002F5DA8"/>
    <w:rsid w:val="003012DB"/>
    <w:rsid w:val="00304AF9"/>
    <w:rsid w:val="00346396"/>
    <w:rsid w:val="00362F21"/>
    <w:rsid w:val="00376260"/>
    <w:rsid w:val="00380CDF"/>
    <w:rsid w:val="00386839"/>
    <w:rsid w:val="003B18D9"/>
    <w:rsid w:val="003C1F4F"/>
    <w:rsid w:val="003C4D72"/>
    <w:rsid w:val="003E1C6B"/>
    <w:rsid w:val="003E4A51"/>
    <w:rsid w:val="00455DEF"/>
    <w:rsid w:val="00462102"/>
    <w:rsid w:val="004F7DB5"/>
    <w:rsid w:val="00564E4F"/>
    <w:rsid w:val="005873F9"/>
    <w:rsid w:val="005F17D4"/>
    <w:rsid w:val="0064675F"/>
    <w:rsid w:val="006B2C07"/>
    <w:rsid w:val="006C610D"/>
    <w:rsid w:val="006D0D75"/>
    <w:rsid w:val="006E03C7"/>
    <w:rsid w:val="006E3528"/>
    <w:rsid w:val="006E790C"/>
    <w:rsid w:val="00703C74"/>
    <w:rsid w:val="007110F1"/>
    <w:rsid w:val="00723923"/>
    <w:rsid w:val="00765586"/>
    <w:rsid w:val="007A34C8"/>
    <w:rsid w:val="007B3308"/>
    <w:rsid w:val="007C0C9F"/>
    <w:rsid w:val="008474B3"/>
    <w:rsid w:val="008709FC"/>
    <w:rsid w:val="008E7511"/>
    <w:rsid w:val="008F1A10"/>
    <w:rsid w:val="00914225"/>
    <w:rsid w:val="009241D0"/>
    <w:rsid w:val="00927C52"/>
    <w:rsid w:val="0093680D"/>
    <w:rsid w:val="00940E01"/>
    <w:rsid w:val="00941CB2"/>
    <w:rsid w:val="0095741F"/>
    <w:rsid w:val="00964CBB"/>
    <w:rsid w:val="009B382E"/>
    <w:rsid w:val="009C11DF"/>
    <w:rsid w:val="009E0FD7"/>
    <w:rsid w:val="00A20CAC"/>
    <w:rsid w:val="00A422D3"/>
    <w:rsid w:val="00A84653"/>
    <w:rsid w:val="00AC0C2A"/>
    <w:rsid w:val="00AD6937"/>
    <w:rsid w:val="00AF6122"/>
    <w:rsid w:val="00AF7760"/>
    <w:rsid w:val="00B32D9F"/>
    <w:rsid w:val="00B671C1"/>
    <w:rsid w:val="00BD1A29"/>
    <w:rsid w:val="00BF4096"/>
    <w:rsid w:val="00C36C1A"/>
    <w:rsid w:val="00C60BC2"/>
    <w:rsid w:val="00C90989"/>
    <w:rsid w:val="00CC674E"/>
    <w:rsid w:val="00CF7B9B"/>
    <w:rsid w:val="00D14553"/>
    <w:rsid w:val="00D32683"/>
    <w:rsid w:val="00D92C24"/>
    <w:rsid w:val="00D9390D"/>
    <w:rsid w:val="00DA00B1"/>
    <w:rsid w:val="00DD79AE"/>
    <w:rsid w:val="00DE4C4E"/>
    <w:rsid w:val="00DE4DDE"/>
    <w:rsid w:val="00E02129"/>
    <w:rsid w:val="00E32813"/>
    <w:rsid w:val="00E77B2C"/>
    <w:rsid w:val="00EA11DC"/>
    <w:rsid w:val="00EA12F8"/>
    <w:rsid w:val="00EB1D41"/>
    <w:rsid w:val="00F67A6E"/>
    <w:rsid w:val="00FE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0A6CE"/>
  <w15:docId w15:val="{9B6F699B-2DEC-474D-B504-014462EE1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szCs w:val="22"/>
    </w:rPr>
  </w:style>
  <w:style w:type="paragraph" w:customStyle="1" w:styleId="ConsPlusNonformat">
    <w:name w:val="ConsPlusNonformat"/>
    <w:pPr>
      <w:widowControl w:val="0"/>
    </w:pPr>
    <w:rPr>
      <w:rFonts w:ascii="Courier New" w:eastAsiaTheme="minorEastAsia" w:hAnsi="Courier New" w:cs="Courier New"/>
      <w:szCs w:val="22"/>
    </w:rPr>
  </w:style>
  <w:style w:type="numbering" w:customStyle="1" w:styleId="13">
    <w:name w:val="Нет списка1"/>
    <w:next w:val="a2"/>
    <w:uiPriority w:val="99"/>
    <w:semiHidden/>
    <w:unhideWhenUsed/>
  </w:style>
  <w:style w:type="numbering" w:customStyle="1" w:styleId="26">
    <w:name w:val="Нет списка2"/>
    <w:next w:val="a2"/>
    <w:uiPriority w:val="99"/>
    <w:semiHidden/>
    <w:unhideWhenUsed/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pPr>
      <w:widowControl w:val="0"/>
    </w:pPr>
    <w:rPr>
      <w:rFonts w:ascii="Tahoma" w:hAnsi="Tahoma" w:cs="Tahoma"/>
      <w:sz w:val="18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sz w:val="24"/>
      <w:szCs w:val="22"/>
    </w:rPr>
  </w:style>
  <w:style w:type="character" w:styleId="af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Pr>
      <w:b/>
      <w:bCs/>
      <w:lang w:eastAsia="en-US" w:bidi="en-US"/>
    </w:rPr>
  </w:style>
  <w:style w:type="paragraph" w:styleId="aff8">
    <w:name w:val="Normal (Web)"/>
    <w:basedOn w:val="a"/>
    <w:uiPriority w:val="99"/>
    <w:unhideWhenUsed/>
    <w:rPr>
      <w:sz w:val="24"/>
      <w:szCs w:val="24"/>
    </w:rPr>
  </w:style>
  <w:style w:type="character" w:customStyle="1" w:styleId="info-data">
    <w:name w:val="info-data"/>
    <w:basedOn w:val="a0"/>
  </w:style>
  <w:style w:type="character" w:styleId="aff9">
    <w:name w:val="Unresolved Mention"/>
    <w:basedOn w:val="a0"/>
    <w:uiPriority w:val="99"/>
    <w:semiHidden/>
    <w:unhideWhenUsed/>
    <w:rsid w:val="007C0C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msk.gov.ru" TargetMode="External"/><Relationship Id="rId18" Type="http://schemas.openxmlformats.org/officeDocument/2006/relationships/hyperlink" Target="https://login.consultant.ru/link/?req=doc&amp;base=LAW&amp;n=479921&amp;date=18.08.2025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dor.tomsk.gov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tomsk.gov.ru" TargetMode="External"/><Relationship Id="rId17" Type="http://schemas.openxmlformats.org/officeDocument/2006/relationships/hyperlink" Target="http://www.pravo.gov.ru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pravo.gov.ru" TargetMode="External"/><Relationship Id="rId20" Type="http://schemas.openxmlformats.org/officeDocument/2006/relationships/hyperlink" Target="https://dor.tomsk.gov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www.pravo.gov.ru" TargetMode="External"/><Relationship Id="rId23" Type="http://schemas.openxmlformats.org/officeDocument/2006/relationships/hyperlink" Target="https://login.consultant.ru/link/?req=doc&amp;base=RLAW091&amp;n=184396&amp;dst=100274&amp;field=134&amp;date=18.08.2025" TargetMode="External"/><Relationship Id="rId10" Type="http://schemas.openxmlformats.org/officeDocument/2006/relationships/hyperlink" Target="https://login.consultant.ru/link/?req=doc&amp;base=RLAW091&amp;n=89227" TargetMode="External"/><Relationship Id="rId19" Type="http://schemas.openxmlformats.org/officeDocument/2006/relationships/hyperlink" Target="http://gosuslugi.ru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81751&amp;dst=100072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hyperlink" Target="https://login.consultant.ru/link/?req=doc&amp;base=LAW&amp;n=479921&amp;dst=100716&amp;field=134&amp;date=18.08.2025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50150B3-C8F8-4E95-A324-081C27E25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3115</Words>
  <Characters>17757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3</cp:revision>
  <cp:lastPrinted>2025-08-18T09:10:00Z</cp:lastPrinted>
  <dcterms:created xsi:type="dcterms:W3CDTF">2025-08-18T08:55:00Z</dcterms:created>
  <dcterms:modified xsi:type="dcterms:W3CDTF">2025-08-18T09:16:00Z</dcterms:modified>
</cp:coreProperties>
</file>