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9AE" w:rsidRDefault="000279AE" w:rsidP="000279A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0A495204" wp14:editId="39DC113C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9AE" w:rsidRDefault="000279AE" w:rsidP="000279AE">
      <w:pPr>
        <w:pStyle w:val="a5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0279AE" w:rsidRDefault="000279AE" w:rsidP="000279AE">
      <w:pPr>
        <w:pStyle w:val="a5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A0D21" w:rsidRPr="00007B19" w:rsidTr="00ED4DE1">
        <w:tc>
          <w:tcPr>
            <w:tcW w:w="1701" w:type="dxa"/>
          </w:tcPr>
          <w:p w:rsidR="000A0D21" w:rsidRPr="00007B19" w:rsidRDefault="000A0D21" w:rsidP="00ED4DE1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5"/>
                <w:szCs w:val="25"/>
                <w:highlight w:val="lightGray"/>
              </w:rPr>
            </w:pP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begin"/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instrText xml:space="preserve"> FORMTEXT </w:instrText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separate"/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t>&lt;Дата&gt;</w:t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0A0D21" w:rsidRPr="00007B19" w:rsidRDefault="000A0D21" w:rsidP="00ED4DE1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5"/>
                <w:szCs w:val="25"/>
              </w:rPr>
            </w:pPr>
          </w:p>
        </w:tc>
        <w:tc>
          <w:tcPr>
            <w:tcW w:w="2268" w:type="dxa"/>
          </w:tcPr>
          <w:p w:rsidR="000A0D21" w:rsidRPr="00007B19" w:rsidRDefault="000A0D21" w:rsidP="00ED4DE1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5"/>
                <w:szCs w:val="25"/>
              </w:rPr>
            </w:pP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t>№ </w:t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begin"/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instrText xml:space="preserve"> FORMTEXT </w:instrText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separate"/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t>&lt;Номер&gt;</w:t>
            </w:r>
            <w:r w:rsidRPr="00007B19"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</w:rPr>
              <w:fldChar w:fldCharType="end"/>
            </w:r>
          </w:p>
        </w:tc>
      </w:tr>
    </w:tbl>
    <w:p w:rsidR="000A0D21" w:rsidRPr="002A2E20" w:rsidRDefault="00DD3B09" w:rsidP="000A0D2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5"/>
          <w:szCs w:val="25"/>
          <w:lang w:bidi="en-US"/>
        </w:rPr>
      </w:pPr>
      <w:r>
        <w:rPr>
          <w:rFonts w:ascii="PT Astra Serif" w:hAnsi="PT Astra Serif"/>
          <w:sz w:val="25"/>
          <w:szCs w:val="25"/>
          <w:lang w:bidi="en-US"/>
        </w:rPr>
        <w:t xml:space="preserve">О </w:t>
      </w:r>
      <w:r w:rsidR="000A0D21" w:rsidRPr="002A2E20">
        <w:rPr>
          <w:rFonts w:ascii="PT Astra Serif" w:hAnsi="PT Astra Serif"/>
          <w:sz w:val="25"/>
          <w:szCs w:val="25"/>
          <w:lang w:bidi="en-US"/>
        </w:rPr>
        <w:t xml:space="preserve">внесении изменений в приказ Департамента градостроительного развития Томской области от </w:t>
      </w:r>
      <w:r w:rsidR="000A0D21">
        <w:rPr>
          <w:rFonts w:ascii="PT Astra Serif" w:hAnsi="PT Astra Serif"/>
          <w:sz w:val="25"/>
          <w:szCs w:val="25"/>
          <w:lang w:bidi="en-US"/>
        </w:rPr>
        <w:t>02.10</w:t>
      </w:r>
      <w:r w:rsidR="000A0D21" w:rsidRPr="002A2E20">
        <w:rPr>
          <w:rFonts w:ascii="PT Astra Serif" w:hAnsi="PT Astra Serif"/>
          <w:sz w:val="25"/>
          <w:szCs w:val="25"/>
          <w:lang w:bidi="en-US"/>
        </w:rPr>
        <w:t xml:space="preserve">.2024 № </w:t>
      </w:r>
      <w:r w:rsidR="000A0D21">
        <w:rPr>
          <w:rFonts w:ascii="PT Astra Serif" w:hAnsi="PT Astra Serif"/>
          <w:sz w:val="25"/>
          <w:szCs w:val="25"/>
          <w:lang w:bidi="en-US"/>
        </w:rPr>
        <w:t>34</w:t>
      </w:r>
    </w:p>
    <w:p w:rsidR="000A0D21" w:rsidRDefault="000A0D21" w:rsidP="000A0D2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A0D21" w:rsidRDefault="000A0D21" w:rsidP="000A0D2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79AE" w:rsidRPr="002A2E20" w:rsidRDefault="000279AE" w:rsidP="000279A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>В целях совершенствования нормативного правового акта,</w:t>
      </w:r>
    </w:p>
    <w:p w:rsidR="000279AE" w:rsidRPr="002A2E20" w:rsidRDefault="000279AE" w:rsidP="000279AE">
      <w:pPr>
        <w:ind w:firstLine="708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>ПРИКАЗЫВАЮ:</w:t>
      </w:r>
    </w:p>
    <w:p w:rsidR="000279AE" w:rsidRPr="002A2E20" w:rsidRDefault="000279AE" w:rsidP="000279AE">
      <w:pPr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 xml:space="preserve">       </w:t>
      </w:r>
      <w:r w:rsidRPr="002A2E20">
        <w:rPr>
          <w:rFonts w:ascii="PT Astra Serif" w:hAnsi="PT Astra Serif"/>
          <w:sz w:val="25"/>
          <w:szCs w:val="25"/>
          <w:lang w:bidi="en-US"/>
        </w:rPr>
        <w:tab/>
        <w:t xml:space="preserve">1. Внести в приказ Департамента градостроительного развития Томской области от </w:t>
      </w:r>
      <w:r w:rsidR="003C145B" w:rsidRPr="002A2E20">
        <w:rPr>
          <w:rFonts w:ascii="PT Astra Serif" w:hAnsi="PT Astra Serif"/>
          <w:sz w:val="25"/>
          <w:szCs w:val="25"/>
          <w:lang w:bidi="en-US"/>
        </w:rPr>
        <w:t>02.10.2024 № 34</w:t>
      </w:r>
      <w:r w:rsidRPr="002A2E20">
        <w:rPr>
          <w:rFonts w:ascii="PT Astra Serif" w:hAnsi="PT Astra Serif"/>
          <w:sz w:val="25"/>
          <w:szCs w:val="25"/>
          <w:lang w:bidi="en-US"/>
        </w:rPr>
        <w:t xml:space="preserve"> «</w:t>
      </w:r>
      <w:r w:rsidRPr="002A2E20">
        <w:rPr>
          <w:rFonts w:ascii="PT Astra Serif" w:eastAsia="PT Astra Serif" w:hAnsi="PT Astra Serif" w:cs="PT Astra Serif"/>
          <w:sz w:val="25"/>
          <w:szCs w:val="25"/>
        </w:rPr>
        <w:t>Об утверждении административного регламента предоставления государственной услуги «</w:t>
      </w:r>
      <w:r w:rsidR="003C145B" w:rsidRPr="002A2E20">
        <w:rPr>
          <w:rFonts w:ascii="PT Astra Serif" w:eastAsia="PT Astra Serif" w:hAnsi="PT Astra Serif" w:cs="PT Astra Serif"/>
          <w:sz w:val="25"/>
          <w:szCs w:val="25"/>
        </w:rPr>
        <w:t>Утверждение схемы расположения земельного участка или земельных участков на кадастровом плане территории</w:t>
      </w:r>
      <w:r w:rsidRPr="002A2E20">
        <w:rPr>
          <w:rFonts w:ascii="PT Astra Serif" w:hAnsi="PT Astra Serif"/>
          <w:sz w:val="25"/>
          <w:szCs w:val="25"/>
          <w:lang w:bidi="en-US"/>
        </w:rPr>
        <w:t xml:space="preserve">» (Официальный интернет-портал правовой информации, www.pravo.gov.ru, </w:t>
      </w:r>
      <w:r w:rsidR="003C145B" w:rsidRPr="002A2E20">
        <w:rPr>
          <w:rFonts w:ascii="PT Astra Serif" w:hAnsi="PT Astra Serif"/>
          <w:sz w:val="25"/>
          <w:szCs w:val="25"/>
          <w:lang w:bidi="en-US"/>
        </w:rPr>
        <w:t>04.10</w:t>
      </w:r>
      <w:r w:rsidRPr="002A2E20">
        <w:rPr>
          <w:rFonts w:ascii="PT Astra Serif" w:hAnsi="PT Astra Serif"/>
          <w:sz w:val="25"/>
          <w:szCs w:val="25"/>
          <w:lang w:bidi="en-US"/>
        </w:rPr>
        <w:t>.2024</w:t>
      </w:r>
      <w:r w:rsidR="003C145B" w:rsidRPr="002A2E20">
        <w:rPr>
          <w:rFonts w:ascii="PT Astra Serif" w:hAnsi="PT Astra Serif"/>
          <w:sz w:val="25"/>
          <w:szCs w:val="25"/>
          <w:lang w:bidi="en-US"/>
        </w:rPr>
        <w:t xml:space="preserve"> </w:t>
      </w:r>
      <w:r w:rsidRPr="002A2E20">
        <w:rPr>
          <w:rFonts w:ascii="PT Astra Serif" w:hAnsi="PT Astra Serif"/>
          <w:sz w:val="25"/>
          <w:szCs w:val="25"/>
          <w:lang w:bidi="en-US"/>
        </w:rPr>
        <w:t>№</w:t>
      </w:r>
      <w:r w:rsidR="003C145B" w:rsidRPr="002A2E20">
        <w:rPr>
          <w:rFonts w:ascii="PT Astra Serif" w:hAnsi="PT Astra Serif"/>
          <w:sz w:val="25"/>
          <w:szCs w:val="25"/>
          <w:lang w:bidi="en-US"/>
        </w:rPr>
        <w:t>7001202410040001</w:t>
      </w:r>
      <w:r w:rsidRPr="002A2E20">
        <w:rPr>
          <w:rFonts w:ascii="PT Astra Serif" w:hAnsi="PT Astra Serif"/>
          <w:sz w:val="25"/>
          <w:szCs w:val="25"/>
          <w:lang w:bidi="en-US"/>
        </w:rPr>
        <w:t xml:space="preserve">) следующие изменения: </w:t>
      </w:r>
    </w:p>
    <w:p w:rsidR="000279AE" w:rsidRPr="002A2E20" w:rsidRDefault="000279AE" w:rsidP="000279AE">
      <w:pPr>
        <w:ind w:firstLine="709"/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>в административном регламенте предоставления государственной услуги «</w:t>
      </w:r>
      <w:r w:rsidR="003C145B" w:rsidRPr="002A2E20">
        <w:rPr>
          <w:rFonts w:ascii="PT Astra Serif" w:eastAsia="PT Astra Serif" w:hAnsi="PT Astra Serif" w:cs="PT Astra Serif"/>
          <w:sz w:val="25"/>
          <w:szCs w:val="25"/>
        </w:rPr>
        <w:t>Утверждение схемы расположения земельного участка или земельных участков на кадастровом плане территории</w:t>
      </w:r>
      <w:r w:rsidRPr="002A2E20">
        <w:rPr>
          <w:rFonts w:ascii="PT Astra Serif" w:hAnsi="PT Astra Serif"/>
          <w:sz w:val="25"/>
          <w:szCs w:val="25"/>
          <w:lang w:bidi="en-US"/>
        </w:rPr>
        <w:t>», утвержденном указанным приказом:</w:t>
      </w:r>
    </w:p>
    <w:p w:rsidR="000279AE" w:rsidRPr="002A2E20" w:rsidRDefault="000279AE" w:rsidP="000279AE">
      <w:pPr>
        <w:pStyle w:val="a3"/>
        <w:numPr>
          <w:ilvl w:val="0"/>
          <w:numId w:val="1"/>
        </w:numPr>
        <w:spacing w:after="0"/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 xml:space="preserve">пункт 1 изложить в </w:t>
      </w:r>
      <w:r w:rsidR="0064443D">
        <w:rPr>
          <w:rFonts w:ascii="PT Astra Serif" w:hAnsi="PT Astra Serif"/>
          <w:sz w:val="25"/>
          <w:szCs w:val="25"/>
          <w:lang w:bidi="en-US"/>
        </w:rPr>
        <w:t>следующей</w:t>
      </w:r>
      <w:r w:rsidRPr="002A2E20">
        <w:rPr>
          <w:rFonts w:ascii="PT Astra Serif" w:hAnsi="PT Astra Serif"/>
          <w:sz w:val="25"/>
          <w:szCs w:val="25"/>
          <w:lang w:bidi="en-US"/>
        </w:rPr>
        <w:t xml:space="preserve"> редакции:</w:t>
      </w:r>
    </w:p>
    <w:p w:rsidR="000279AE" w:rsidRPr="002A2E20" w:rsidRDefault="000279AE" w:rsidP="000279AE">
      <w:pPr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 xml:space="preserve">           «1. </w:t>
      </w:r>
      <w:r w:rsidRPr="002A2E20">
        <w:rPr>
          <w:rFonts w:ascii="PT Astra Serif" w:hAnsi="PT Astra Serif" w:cs="PT Astra Serif"/>
          <w:sz w:val="25"/>
          <w:szCs w:val="25"/>
        </w:rPr>
        <w:t>Административный регламент предоставления государственной услуги «Перераспределение земель и (или) земельных участков, государственная собственность на которые не разграничена, и земельных участков, находящихся в частной собственности» (далее - административный регламент, государственная услуга) устанавливает стандарт предоставления государственной услуги.»;</w:t>
      </w:r>
    </w:p>
    <w:p w:rsidR="000279AE" w:rsidRPr="00025231" w:rsidRDefault="000279AE" w:rsidP="004B1DF8">
      <w:pPr>
        <w:pStyle w:val="ConsPlusNormal"/>
        <w:numPr>
          <w:ilvl w:val="0"/>
          <w:numId w:val="1"/>
        </w:numPr>
        <w:jc w:val="both"/>
        <w:rPr>
          <w:rFonts w:ascii="PT Astra Serif" w:hAnsi="PT Astra Serif" w:cs="PT Astra Serif"/>
          <w:sz w:val="25"/>
          <w:szCs w:val="25"/>
        </w:rPr>
      </w:pPr>
      <w:r w:rsidRPr="00025231">
        <w:rPr>
          <w:rFonts w:ascii="PT Astra Serif" w:hAnsi="PT Astra Serif" w:cs="PT Astra Serif"/>
          <w:sz w:val="25"/>
          <w:szCs w:val="25"/>
        </w:rPr>
        <w:t>пункт 13</w:t>
      </w:r>
      <w:r w:rsidR="00025231">
        <w:rPr>
          <w:rFonts w:ascii="PT Astra Serif" w:hAnsi="PT Astra Serif" w:cs="PT Astra Serif"/>
          <w:sz w:val="25"/>
          <w:szCs w:val="25"/>
        </w:rPr>
        <w:t>,</w:t>
      </w:r>
      <w:r w:rsidRPr="00025231">
        <w:rPr>
          <w:rFonts w:ascii="PT Astra Serif" w:hAnsi="PT Astra Serif" w:cs="PT Astra Serif"/>
          <w:sz w:val="25"/>
          <w:szCs w:val="25"/>
        </w:rPr>
        <w:t xml:space="preserve"> подпункт 2) пункта 18 </w:t>
      </w:r>
      <w:r w:rsidR="003C145B" w:rsidRPr="00025231">
        <w:rPr>
          <w:rFonts w:ascii="PT Astra Serif" w:hAnsi="PT Astra Serif" w:cs="PT Astra Serif"/>
          <w:sz w:val="25"/>
          <w:szCs w:val="25"/>
        </w:rPr>
        <w:t>признать утратившим</w:t>
      </w:r>
      <w:r w:rsidR="00025231">
        <w:rPr>
          <w:rFonts w:ascii="PT Astra Serif" w:hAnsi="PT Astra Serif" w:cs="PT Astra Serif"/>
          <w:sz w:val="25"/>
          <w:szCs w:val="25"/>
        </w:rPr>
        <w:t>и</w:t>
      </w:r>
      <w:bookmarkStart w:id="0" w:name="_GoBack"/>
      <w:bookmarkEnd w:id="0"/>
      <w:r w:rsidR="003C145B" w:rsidRPr="00025231">
        <w:rPr>
          <w:rFonts w:ascii="PT Astra Serif" w:hAnsi="PT Astra Serif" w:cs="PT Astra Serif"/>
          <w:sz w:val="25"/>
          <w:szCs w:val="25"/>
        </w:rPr>
        <w:t xml:space="preserve"> силу;</w:t>
      </w:r>
    </w:p>
    <w:p w:rsidR="000279AE" w:rsidRPr="002A2E20" w:rsidRDefault="000279AE" w:rsidP="000279AE">
      <w:pPr>
        <w:pStyle w:val="ConsPlusNormal"/>
        <w:numPr>
          <w:ilvl w:val="0"/>
          <w:numId w:val="1"/>
        </w:numPr>
        <w:jc w:val="both"/>
        <w:rPr>
          <w:rFonts w:ascii="PT Astra Serif" w:hAnsi="PT Astra Serif" w:cs="PT Astra Serif"/>
          <w:sz w:val="25"/>
          <w:szCs w:val="25"/>
        </w:rPr>
      </w:pPr>
      <w:r w:rsidRPr="002A2E20">
        <w:rPr>
          <w:rFonts w:ascii="PT Astra Serif" w:hAnsi="PT Astra Serif" w:cs="PT Astra Serif"/>
          <w:sz w:val="25"/>
          <w:szCs w:val="25"/>
        </w:rPr>
        <w:t xml:space="preserve">пункт 23 изложить в </w:t>
      </w:r>
      <w:r w:rsidR="0064443D">
        <w:rPr>
          <w:rFonts w:ascii="PT Astra Serif" w:hAnsi="PT Astra Serif" w:cs="PT Astra Serif"/>
          <w:sz w:val="25"/>
          <w:szCs w:val="25"/>
        </w:rPr>
        <w:t>следующей</w:t>
      </w:r>
      <w:r w:rsidRPr="002A2E20">
        <w:rPr>
          <w:rFonts w:ascii="PT Astra Serif" w:hAnsi="PT Astra Serif" w:cs="PT Astra Serif"/>
          <w:sz w:val="25"/>
          <w:szCs w:val="25"/>
        </w:rPr>
        <w:t xml:space="preserve"> редакции: </w:t>
      </w:r>
    </w:p>
    <w:p w:rsidR="000279AE" w:rsidRPr="002A2E20" w:rsidRDefault="000279AE" w:rsidP="000279A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2A2E20">
        <w:rPr>
          <w:rFonts w:ascii="PT Astra Serif" w:eastAsiaTheme="minorHAnsi" w:hAnsi="PT Astra Serif"/>
          <w:sz w:val="25"/>
          <w:szCs w:val="25"/>
          <w:lang w:eastAsia="en-US"/>
        </w:rPr>
        <w:t xml:space="preserve"> «</w:t>
      </w:r>
      <w:r w:rsidR="003C145B" w:rsidRPr="002A2E20">
        <w:rPr>
          <w:rFonts w:ascii="PT Astra Serif" w:eastAsiaTheme="minorHAnsi" w:hAnsi="PT Astra Serif"/>
          <w:sz w:val="25"/>
          <w:szCs w:val="25"/>
          <w:lang w:eastAsia="en-US"/>
        </w:rPr>
        <w:t>23</w:t>
      </w:r>
      <w:r w:rsidRPr="002A2E20">
        <w:rPr>
          <w:rFonts w:ascii="PT Astra Serif" w:eastAsiaTheme="minorHAnsi" w:hAnsi="PT Astra Serif"/>
          <w:sz w:val="25"/>
          <w:szCs w:val="25"/>
          <w:lang w:eastAsia="en-US"/>
        </w:rPr>
        <w:t xml:space="preserve">. </w:t>
      </w:r>
      <w:r w:rsidRPr="002A2E20">
        <w:rPr>
          <w:rFonts w:ascii="PT Astra Serif" w:hAnsi="PT Astra Serif" w:cs="Calibri"/>
          <w:sz w:val="25"/>
          <w:szCs w:val="25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составляет 15 минут</w:t>
      </w:r>
      <w:r w:rsidRPr="002A2E20">
        <w:rPr>
          <w:rFonts w:ascii="PT Astra Serif" w:hAnsi="PT Astra Serif"/>
          <w:sz w:val="25"/>
          <w:szCs w:val="25"/>
        </w:rPr>
        <w:t xml:space="preserve">.»; </w:t>
      </w:r>
    </w:p>
    <w:p w:rsidR="000279AE" w:rsidRPr="002A2E20" w:rsidRDefault="000279AE" w:rsidP="000279AE">
      <w:pPr>
        <w:pStyle w:val="ConsPlusNormal"/>
        <w:numPr>
          <w:ilvl w:val="0"/>
          <w:numId w:val="1"/>
        </w:numPr>
        <w:jc w:val="both"/>
        <w:rPr>
          <w:rFonts w:ascii="PT Astra Serif" w:hAnsi="PT Astra Serif" w:cs="PT Astra Serif"/>
          <w:sz w:val="25"/>
          <w:szCs w:val="25"/>
        </w:rPr>
      </w:pPr>
      <w:r w:rsidRPr="002A2E20">
        <w:rPr>
          <w:rFonts w:ascii="PT Astra Serif" w:hAnsi="PT Astra Serif" w:cs="PT Astra Serif"/>
          <w:sz w:val="25"/>
          <w:szCs w:val="25"/>
        </w:rPr>
        <w:t>разделы 3-6 признать утратившими силу;</w:t>
      </w:r>
    </w:p>
    <w:p w:rsidR="000279AE" w:rsidRPr="002A2E20" w:rsidRDefault="000279AE" w:rsidP="000279AE">
      <w:pPr>
        <w:ind w:firstLine="709"/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0279AE" w:rsidRPr="002A2E20" w:rsidRDefault="000279AE" w:rsidP="000279AE">
      <w:pP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5"/>
          <w:szCs w:val="25"/>
          <w:lang w:bidi="en-US"/>
        </w:rPr>
      </w:pPr>
      <w:r w:rsidRPr="002A2E20">
        <w:rPr>
          <w:rFonts w:ascii="PT Astra Serif" w:hAnsi="PT Astra Serif"/>
          <w:sz w:val="25"/>
          <w:szCs w:val="25"/>
          <w:lang w:bidi="en-US"/>
        </w:rPr>
        <w:t xml:space="preserve">   3. Настоящий приказ вступает в силу со дня его официального опубликования.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257"/>
        <w:gridCol w:w="2551"/>
      </w:tblGrid>
      <w:tr w:rsidR="000279AE" w:rsidRPr="002A2E20" w:rsidTr="00D04AE0">
        <w:tc>
          <w:tcPr>
            <w:tcW w:w="3831" w:type="dxa"/>
            <w:shd w:val="clear" w:color="FFFFFF" w:fill="FFFFFF"/>
            <w:vAlign w:val="center"/>
          </w:tcPr>
          <w:p w:rsidR="000279AE" w:rsidRPr="002A2E20" w:rsidRDefault="000279AE" w:rsidP="00D04AE0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</w:p>
          <w:p w:rsidR="000279AE" w:rsidRPr="002A2E20" w:rsidRDefault="000279AE" w:rsidP="00D04AE0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2A2E20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Начальник департамента</w:t>
            </w:r>
          </w:p>
        </w:tc>
        <w:tc>
          <w:tcPr>
            <w:tcW w:w="3257" w:type="dxa"/>
            <w:shd w:val="clear" w:color="FFFFFF" w:fill="FFFFFF"/>
            <w:vAlign w:val="center"/>
          </w:tcPr>
          <w:p w:rsidR="000279AE" w:rsidRPr="002A2E20" w:rsidRDefault="000279AE" w:rsidP="00D04AE0">
            <w:pPr>
              <w:rPr>
                <w:sz w:val="25"/>
                <w:szCs w:val="25"/>
              </w:rPr>
            </w:pPr>
          </w:p>
          <w:tbl>
            <w:tblPr>
              <w:tblW w:w="963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9"/>
            </w:tblGrid>
            <w:tr w:rsidR="000279AE" w:rsidRPr="002A2E20" w:rsidTr="00D04AE0">
              <w:tc>
                <w:tcPr>
                  <w:tcW w:w="9639" w:type="dxa"/>
                  <w:shd w:val="clear" w:color="FFFFFF" w:fill="FFFFFF"/>
                  <w:vAlign w:val="center"/>
                </w:tcPr>
                <w:p w:rsidR="000279AE" w:rsidRPr="002A2E20" w:rsidRDefault="000279AE" w:rsidP="00D04AE0">
                  <w:pPr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</w:pP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t xml:space="preserve">          </w:t>
                  </w:r>
                </w:p>
                <w:p w:rsidR="000279AE" w:rsidRPr="002A2E20" w:rsidRDefault="000279AE" w:rsidP="00D04AE0">
                  <w:pPr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</w:pP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t xml:space="preserve">        </w:t>
                  </w: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fldChar w:fldCharType="begin"/>
                  </w: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instrText xml:space="preserve"> FORMTEXT </w:instrText>
                  </w: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fldChar w:fldCharType="separate"/>
                  </w: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t>&lt;Штамп ЭП&gt;</w:t>
                  </w: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fldChar w:fldCharType="end"/>
                  </w:r>
                  <w:r w:rsidRPr="002A2E20">
                    <w:rPr>
                      <w:rFonts w:ascii="PT Astra Serif" w:eastAsia="PT Astra Serif" w:hAnsi="PT Astra Serif" w:cs="PT Astra Serif"/>
                      <w:sz w:val="25"/>
                      <w:szCs w:val="25"/>
                    </w:rPr>
                    <w:t xml:space="preserve">                                  </w:t>
                  </w:r>
                </w:p>
              </w:tc>
            </w:tr>
          </w:tbl>
          <w:p w:rsidR="000279AE" w:rsidRPr="002A2E20" w:rsidRDefault="000279AE" w:rsidP="00D04AE0">
            <w:pPr>
              <w:rPr>
                <w:rFonts w:ascii="PT Astra Serif" w:eastAsia="PT Astra Serif" w:hAnsi="PT Astra Serif" w:cs="PT Astra Serif"/>
                <w:sz w:val="25"/>
                <w:szCs w:val="25"/>
                <w:lang w:val="en-US"/>
              </w:rPr>
            </w:pPr>
          </w:p>
        </w:tc>
        <w:tc>
          <w:tcPr>
            <w:tcW w:w="2551" w:type="dxa"/>
            <w:shd w:val="clear" w:color="FFFFFF" w:fill="FFFFFF"/>
            <w:vAlign w:val="center"/>
          </w:tcPr>
          <w:p w:rsidR="000279AE" w:rsidRPr="002A2E20" w:rsidRDefault="000279AE" w:rsidP="00D04AE0">
            <w:pPr>
              <w:rPr>
                <w:rFonts w:ascii="PT Astra Serif" w:eastAsia="Calibri" w:hAnsi="PT Astra Serif"/>
                <w:sz w:val="25"/>
                <w:szCs w:val="25"/>
                <w:lang w:val="en-US" w:eastAsia="en-US"/>
              </w:rPr>
            </w:pPr>
            <w:r w:rsidRPr="002A2E20">
              <w:rPr>
                <w:rFonts w:ascii="PT Astra Serif" w:eastAsia="Calibri" w:hAnsi="PT Astra Serif"/>
                <w:sz w:val="25"/>
                <w:szCs w:val="25"/>
                <w:lang w:val="en-US" w:eastAsia="en-US"/>
              </w:rPr>
              <w:t xml:space="preserve"> </w:t>
            </w:r>
          </w:p>
          <w:p w:rsidR="000279AE" w:rsidRPr="002A2E20" w:rsidRDefault="000279AE" w:rsidP="00D04AE0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2A2E20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 xml:space="preserve">   Т.Б. Мухамеджанов</w:t>
            </w:r>
          </w:p>
        </w:tc>
      </w:tr>
    </w:tbl>
    <w:p w:rsidR="000279AE" w:rsidRDefault="000279AE" w:rsidP="000279AE">
      <w:pPr>
        <w:pStyle w:val="a4"/>
        <w:rPr>
          <w:rFonts w:ascii="PT Astra Serif" w:hAnsi="PT Astra Serif"/>
          <w:sz w:val="18"/>
          <w:szCs w:val="18"/>
        </w:rPr>
      </w:pPr>
    </w:p>
    <w:p w:rsidR="000279AE" w:rsidRDefault="000279AE" w:rsidP="000279AE">
      <w:pPr>
        <w:pStyle w:val="a4"/>
        <w:rPr>
          <w:rFonts w:ascii="PT Astra Serif" w:hAnsi="PT Astra Serif"/>
          <w:sz w:val="18"/>
          <w:szCs w:val="18"/>
        </w:rPr>
      </w:pPr>
    </w:p>
    <w:p w:rsidR="000279AE" w:rsidRPr="00924908" w:rsidRDefault="000279AE" w:rsidP="000279AE">
      <w:pPr>
        <w:pStyle w:val="a4"/>
        <w:rPr>
          <w:rFonts w:ascii="PT Astra Serif" w:hAnsi="PT Astra Serif"/>
          <w:sz w:val="18"/>
          <w:szCs w:val="18"/>
        </w:rPr>
      </w:pPr>
      <w:r w:rsidRPr="00924908">
        <w:rPr>
          <w:rFonts w:ascii="PT Astra Serif" w:hAnsi="PT Astra Serif"/>
          <w:sz w:val="18"/>
          <w:szCs w:val="18"/>
        </w:rPr>
        <w:t>Кадрова Анна Андреевна</w:t>
      </w:r>
    </w:p>
    <w:p w:rsidR="000279AE" w:rsidRPr="00924908" w:rsidRDefault="000279AE" w:rsidP="000279AE">
      <w:pPr>
        <w:pStyle w:val="a4"/>
        <w:rPr>
          <w:rFonts w:ascii="PT Astra Serif" w:hAnsi="PT Astra Serif"/>
          <w:sz w:val="18"/>
          <w:szCs w:val="18"/>
        </w:rPr>
      </w:pPr>
      <w:r w:rsidRPr="00924908">
        <w:rPr>
          <w:rFonts w:ascii="PT Astra Serif" w:hAnsi="PT Astra Serif"/>
          <w:sz w:val="18"/>
          <w:szCs w:val="18"/>
        </w:rPr>
        <w:t>(3822) 903-732</w:t>
      </w:r>
    </w:p>
    <w:p w:rsidR="000279AE" w:rsidRPr="002956EB" w:rsidRDefault="000279AE" w:rsidP="000279AE">
      <w:pPr>
        <w:pStyle w:val="a4"/>
        <w:rPr>
          <w:rFonts w:ascii="PT Astra Serif" w:hAnsi="PT Astra Serif"/>
          <w:sz w:val="18"/>
          <w:szCs w:val="18"/>
          <w:shd w:val="clear" w:color="auto" w:fill="FFFFFF"/>
        </w:rPr>
      </w:pPr>
      <w:r w:rsidRPr="00924908">
        <w:rPr>
          <w:rFonts w:ascii="PT Astra Serif" w:hAnsi="PT Astra Serif"/>
          <w:sz w:val="18"/>
          <w:szCs w:val="18"/>
          <w:shd w:val="clear" w:color="auto" w:fill="FFFFFF"/>
        </w:rPr>
        <w:t>kadrovaaa@dgr.tomsk.gov.ru</w:t>
      </w:r>
    </w:p>
    <w:sectPr w:rsidR="000279AE" w:rsidRPr="002956EB" w:rsidSect="002956EB">
      <w:headerReference w:type="default" r:id="rId8"/>
      <w:pgSz w:w="11907" w:h="16840"/>
      <w:pgMar w:top="567" w:right="567" w:bottom="567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CB0" w:rsidRDefault="00444ED6">
      <w:r>
        <w:separator/>
      </w:r>
    </w:p>
  </w:endnote>
  <w:endnote w:type="continuationSeparator" w:id="0">
    <w:p w:rsidR="00562CB0" w:rsidRDefault="00444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CB0" w:rsidRDefault="00444ED6">
      <w:r>
        <w:separator/>
      </w:r>
    </w:p>
  </w:footnote>
  <w:footnote w:type="continuationSeparator" w:id="0">
    <w:p w:rsidR="00562CB0" w:rsidRDefault="00444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2A2E20">
    <w:pPr>
      <w:pStyle w:val="a5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A0D21" w:rsidRPr="000A0D21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D4858"/>
    <w:multiLevelType w:val="hybridMultilevel"/>
    <w:tmpl w:val="65C00B32"/>
    <w:lvl w:ilvl="0" w:tplc="97FC27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52F"/>
    <w:rsid w:val="00025231"/>
    <w:rsid w:val="000279AE"/>
    <w:rsid w:val="000A0D21"/>
    <w:rsid w:val="002A2E20"/>
    <w:rsid w:val="003C145B"/>
    <w:rsid w:val="00444ED6"/>
    <w:rsid w:val="00562CB0"/>
    <w:rsid w:val="0064443D"/>
    <w:rsid w:val="00813B05"/>
    <w:rsid w:val="00BC052F"/>
    <w:rsid w:val="00CD1821"/>
    <w:rsid w:val="00D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DC617"/>
  <w15:chartTrackingRefBased/>
  <w15:docId w15:val="{50714CA8-5B6D-49C2-900D-2E98068FC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="Arial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79A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0279A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a4">
    <w:name w:val="No Spacing"/>
    <w:uiPriority w:val="1"/>
    <w:qFormat/>
    <w:rsid w:val="000279A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styleId="a5">
    <w:name w:val="header"/>
    <w:basedOn w:val="a"/>
    <w:link w:val="a6"/>
    <w:uiPriority w:val="99"/>
    <w:rsid w:val="000279A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0279AE"/>
    <w:rPr>
      <w:rFonts w:ascii="Times New Roman" w:eastAsia="Times New Roman" w:hAnsi="Times New Roman" w:cs="Times New Roman"/>
      <w:b/>
      <w:caps/>
      <w:sz w:val="28"/>
      <w:lang w:eastAsia="ru-RU"/>
    </w:rPr>
  </w:style>
  <w:style w:type="paragraph" w:styleId="2">
    <w:name w:val="Body Text 2"/>
    <w:basedOn w:val="a"/>
    <w:link w:val="20"/>
    <w:rsid w:val="000279AE"/>
    <w:pPr>
      <w:spacing w:before="120"/>
      <w:ind w:right="5102"/>
      <w:jc w:val="center"/>
    </w:pPr>
  </w:style>
  <w:style w:type="character" w:customStyle="1" w:styleId="20">
    <w:name w:val="Основной текст 2 Знак"/>
    <w:basedOn w:val="a0"/>
    <w:link w:val="2"/>
    <w:rsid w:val="000279AE"/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rsid w:val="000279AE"/>
    <w:pPr>
      <w:widowControl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Кадрова Анна Андреевна</dc:creator>
  <cp:keywords/>
  <dc:description/>
  <cp:lastModifiedBy>Кадрова Анна Андреевна</cp:lastModifiedBy>
  <cp:revision>9</cp:revision>
  <dcterms:created xsi:type="dcterms:W3CDTF">2025-04-08T05:36:00Z</dcterms:created>
  <dcterms:modified xsi:type="dcterms:W3CDTF">2025-04-23T07:34:00Z</dcterms:modified>
</cp:coreProperties>
</file>