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F274FA" w14:paraId="320CA6C6" w14:textId="77777777">
        <w:tc>
          <w:tcPr>
            <w:tcW w:w="1700" w:type="dxa"/>
            <w:tcBorders>
              <w:bottom w:val="none" w:sz="4" w:space="0" w:color="000000"/>
            </w:tcBorders>
          </w:tcPr>
          <w:p w14:paraId="6F41F5A6" w14:textId="5513BD1B" w:rsidR="00F274FA" w:rsidRDefault="00F274F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6"/>
                <w:szCs w:val="26"/>
                <w:highlight w:val="lightGray"/>
              </w:rPr>
            </w:pPr>
          </w:p>
        </w:tc>
        <w:tc>
          <w:tcPr>
            <w:tcW w:w="5669" w:type="dxa"/>
            <w:tcBorders>
              <w:bottom w:val="none" w:sz="4" w:space="0" w:color="000000"/>
            </w:tcBorders>
            <w:tcMar>
              <w:top w:w="0" w:type="dxa"/>
              <w:left w:w="0" w:type="dxa"/>
              <w:bottom w:w="0" w:type="dxa"/>
              <w:right w:w="85" w:type="dxa"/>
            </w:tcMar>
          </w:tcPr>
          <w:p w14:paraId="5079C82E" w14:textId="77777777" w:rsidR="00F274FA" w:rsidRDefault="00F274F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p>
        </w:tc>
        <w:tc>
          <w:tcPr>
            <w:tcW w:w="2268" w:type="dxa"/>
            <w:tcBorders>
              <w:bottom w:val="none" w:sz="4" w:space="0" w:color="000000"/>
            </w:tcBorders>
          </w:tcPr>
          <w:p w14:paraId="6B0175AF" w14:textId="164EB3BD" w:rsidR="00F274FA" w:rsidRDefault="004E7A63" w:rsidP="00B573C0">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r>
              <w:rPr>
                <w:rFonts w:ascii="PT Astra Serif" w:eastAsia="PT Astra Serif" w:hAnsi="PT Astra Serif" w:cs="PT Astra Serif"/>
                <w:color w:val="000000" w:themeColor="text1"/>
                <w:sz w:val="26"/>
                <w:szCs w:val="26"/>
              </w:rPr>
              <w:t>№ </w:t>
            </w:r>
          </w:p>
        </w:tc>
      </w:tr>
    </w:tbl>
    <w:p w14:paraId="2A66B87F" w14:textId="6E76C034" w:rsidR="004E7A63" w:rsidRDefault="00BF7055">
      <w:pPr>
        <w:pStyle w:val="ConsPlusNormal"/>
        <w:spacing w:before="480"/>
        <w:jc w:val="center"/>
        <w:rPr>
          <w:rFonts w:ascii="PT Astra Serif" w:hAnsi="PT Astra Serif" w:cs="PT Astra Serif"/>
          <w:sz w:val="26"/>
          <w:szCs w:val="26"/>
        </w:rPr>
      </w:pPr>
      <w:r w:rsidRPr="00BF7055">
        <w:rPr>
          <w:rFonts w:ascii="PT Astra Serif" w:hAnsi="PT Astra Serif" w:cs="PT Astra Serif"/>
          <w:sz w:val="26"/>
          <w:szCs w:val="26"/>
        </w:rPr>
        <w:t>Об утверждении перечн</w:t>
      </w:r>
      <w:r w:rsidR="00A27355">
        <w:rPr>
          <w:rFonts w:ascii="PT Astra Serif" w:hAnsi="PT Astra Serif" w:cs="PT Astra Serif"/>
          <w:sz w:val="26"/>
          <w:szCs w:val="26"/>
        </w:rPr>
        <w:t>я</w:t>
      </w:r>
      <w:r w:rsidRPr="00BF7055">
        <w:rPr>
          <w:rFonts w:ascii="PT Astra Serif" w:hAnsi="PT Astra Serif" w:cs="PT Astra Serif"/>
          <w:sz w:val="26"/>
          <w:szCs w:val="26"/>
        </w:rPr>
        <w:t xml:space="preserve"> объектов электросетевого хозяйства, подлежащих передаче системообразующей территориальной сетевой организации</w:t>
      </w:r>
    </w:p>
    <w:p w14:paraId="41C0AD50" w14:textId="77777777" w:rsidR="00F274FA" w:rsidRDefault="00F274FA">
      <w:pPr>
        <w:pStyle w:val="ConsPlusNormal"/>
        <w:ind w:firstLine="709"/>
        <w:jc w:val="both"/>
        <w:rPr>
          <w:rFonts w:ascii="PT Astra Serif" w:hAnsi="PT Astra Serif" w:cs="PT Astra Serif"/>
          <w:sz w:val="26"/>
          <w:szCs w:val="26"/>
        </w:rPr>
      </w:pPr>
    </w:p>
    <w:p w14:paraId="17C5B35A" w14:textId="77777777" w:rsidR="00F274FA" w:rsidRDefault="00F274FA">
      <w:pPr>
        <w:pStyle w:val="ConsPlusNormal"/>
        <w:ind w:firstLine="709"/>
        <w:jc w:val="both"/>
        <w:rPr>
          <w:rFonts w:ascii="PT Astra Serif" w:hAnsi="PT Astra Serif" w:cs="PT Astra Serif"/>
          <w:sz w:val="26"/>
          <w:szCs w:val="26"/>
        </w:rPr>
      </w:pPr>
    </w:p>
    <w:p w14:paraId="167E3CA5" w14:textId="15EDCFE6" w:rsidR="004E7A63" w:rsidRDefault="00BF7055" w:rsidP="00BF7055">
      <w:pPr>
        <w:spacing w:after="240"/>
        <w:ind w:firstLine="709"/>
        <w:jc w:val="both"/>
        <w:rPr>
          <w:rStyle w:val="apple-style-span"/>
          <w:rFonts w:ascii="PT Astra Serif" w:hAnsi="PT Astra Serif" w:cs="PT Astra Serif"/>
          <w:sz w:val="26"/>
          <w:szCs w:val="26"/>
        </w:rPr>
      </w:pPr>
      <w:r w:rsidRPr="00BF7055">
        <w:rPr>
          <w:rStyle w:val="apple-style-span"/>
          <w:rFonts w:ascii="PT Astra Serif" w:hAnsi="PT Astra Serif" w:cs="PT Astra Serif"/>
          <w:sz w:val="26"/>
          <w:szCs w:val="26"/>
        </w:rPr>
        <w:t>В соответствии с пунктом 7 статьи 46.4. Федерального закона от 26.03.2003 № 35-ФЗ «Об электроэнергетике», подпунктами 2-7 Правил передачи в безвозмездное владение и пользование системообразующей территориальной сетевой организации или территориальной сетевой организации объектов электросетевого хозяйства, находящихся в собственности субъектов Российской Федерации или муниципальных образований, утвержденн</w:t>
      </w:r>
      <w:r w:rsidR="00E37F93">
        <w:rPr>
          <w:rStyle w:val="apple-style-span"/>
          <w:rFonts w:ascii="PT Astra Serif" w:hAnsi="PT Astra Serif" w:cs="PT Astra Serif"/>
          <w:sz w:val="26"/>
          <w:szCs w:val="26"/>
        </w:rPr>
        <w:t xml:space="preserve">ых </w:t>
      </w:r>
      <w:r w:rsidRPr="00BF7055">
        <w:rPr>
          <w:rStyle w:val="apple-style-span"/>
          <w:rFonts w:ascii="PT Astra Serif" w:hAnsi="PT Astra Serif" w:cs="PT Astra Serif"/>
          <w:sz w:val="26"/>
          <w:szCs w:val="26"/>
        </w:rPr>
        <w:t>постановлением Правительства Российской Федерации от 10.09.2024 №</w:t>
      </w:r>
      <w:r w:rsidR="00E37F93">
        <w:rPr>
          <w:rStyle w:val="apple-style-span"/>
          <w:rFonts w:ascii="PT Astra Serif" w:hAnsi="PT Astra Serif" w:cs="PT Astra Serif"/>
          <w:sz w:val="26"/>
          <w:szCs w:val="26"/>
        </w:rPr>
        <w:t xml:space="preserve"> </w:t>
      </w:r>
      <w:r w:rsidRPr="00BF7055">
        <w:rPr>
          <w:rStyle w:val="apple-style-span"/>
          <w:rFonts w:ascii="PT Astra Serif" w:hAnsi="PT Astra Serif" w:cs="PT Astra Serif"/>
          <w:sz w:val="26"/>
          <w:szCs w:val="26"/>
        </w:rPr>
        <w:t xml:space="preserve">1229 (далее - Правила), с </w:t>
      </w:r>
      <w:r w:rsidRPr="009D08E5">
        <w:rPr>
          <w:rStyle w:val="apple-style-span"/>
          <w:rFonts w:ascii="PT Astra Serif" w:hAnsi="PT Astra Serif" w:cs="PT Astra Serif"/>
          <w:sz w:val="26"/>
          <w:szCs w:val="26"/>
        </w:rPr>
        <w:t>учетом поступившей информации от системообразующей территориальной сетевой организации, уполномоченных органов местного самоуправления</w:t>
      </w:r>
      <w:r w:rsidR="00A27355" w:rsidRPr="00A27355">
        <w:rPr>
          <w:rStyle w:val="apple-style-span"/>
          <w:rFonts w:ascii="PT Astra Serif" w:hAnsi="PT Astra Serif" w:cs="PT Astra Serif"/>
          <w:sz w:val="26"/>
          <w:szCs w:val="26"/>
        </w:rPr>
        <w:t xml:space="preserve"> </w:t>
      </w:r>
      <w:r w:rsidR="00A27355">
        <w:rPr>
          <w:rStyle w:val="apple-style-span"/>
          <w:rFonts w:ascii="PT Astra Serif" w:hAnsi="PT Astra Serif" w:cs="PT Astra Serif"/>
          <w:sz w:val="26"/>
          <w:szCs w:val="26"/>
        </w:rPr>
        <w:t>муниципальных образований Томской области</w:t>
      </w:r>
      <w:r w:rsidR="007663CF" w:rsidRPr="009D08E5">
        <w:rPr>
          <w:rStyle w:val="apple-style-span"/>
          <w:rFonts w:ascii="PT Astra Serif" w:hAnsi="PT Astra Serif" w:cs="PT Astra Serif"/>
          <w:sz w:val="26"/>
          <w:szCs w:val="26"/>
        </w:rPr>
        <w:t>, гарантирующего поставщика электрической энергии</w:t>
      </w:r>
      <w:r w:rsidR="00A27355">
        <w:rPr>
          <w:rStyle w:val="apple-style-span"/>
          <w:rFonts w:ascii="PT Astra Serif" w:hAnsi="PT Astra Serif" w:cs="PT Astra Serif"/>
          <w:sz w:val="26"/>
          <w:szCs w:val="26"/>
        </w:rPr>
        <w:t xml:space="preserve"> </w:t>
      </w:r>
      <w:r w:rsidR="007663CF" w:rsidRPr="009D08E5">
        <w:rPr>
          <w:rStyle w:val="apple-style-span"/>
          <w:rFonts w:ascii="PT Astra Serif" w:hAnsi="PT Astra Serif" w:cs="PT Astra Serif"/>
          <w:sz w:val="26"/>
          <w:szCs w:val="26"/>
        </w:rPr>
        <w:t>(мощности)</w:t>
      </w:r>
      <w:r w:rsidRPr="009D08E5">
        <w:rPr>
          <w:rStyle w:val="apple-style-span"/>
          <w:rFonts w:ascii="PT Astra Serif" w:hAnsi="PT Astra Serif" w:cs="PT Astra Serif"/>
          <w:sz w:val="26"/>
          <w:szCs w:val="26"/>
        </w:rPr>
        <w:t xml:space="preserve"> и исполнительного органа Томской области в области государственного регулирования тарифов:</w:t>
      </w:r>
    </w:p>
    <w:p w14:paraId="03E93B38" w14:textId="77777777" w:rsidR="00F274FA" w:rsidRDefault="004E7A63" w:rsidP="00BF7055">
      <w:pPr>
        <w:spacing w:after="240"/>
        <w:ind w:firstLine="709"/>
        <w:jc w:val="both"/>
        <w:rPr>
          <w:rFonts w:ascii="PT Astra Serif" w:hAnsi="PT Astra Serif" w:cs="PT Astra Serif"/>
        </w:rPr>
      </w:pPr>
      <w:r>
        <w:rPr>
          <w:rStyle w:val="apple-style-span"/>
          <w:rFonts w:ascii="PT Astra Serif" w:hAnsi="PT Astra Serif" w:cs="PT Astra Serif"/>
          <w:sz w:val="26"/>
          <w:szCs w:val="26"/>
        </w:rPr>
        <w:t>ПРИКАЗЫВАЮ:</w:t>
      </w:r>
    </w:p>
    <w:p w14:paraId="4FE5637A" w14:textId="03F57E16" w:rsidR="00BF7055" w:rsidRPr="00BF7055" w:rsidRDefault="004E7A63" w:rsidP="00BF7055">
      <w:pPr>
        <w:pStyle w:val="ConsPlusNormal"/>
        <w:spacing w:after="240"/>
        <w:ind w:firstLine="709"/>
        <w:jc w:val="both"/>
        <w:rPr>
          <w:rStyle w:val="apple-style-span"/>
          <w:rFonts w:ascii="PT Astra Serif" w:hAnsi="PT Astra Serif" w:cs="PT Astra Serif"/>
          <w:sz w:val="26"/>
          <w:szCs w:val="26"/>
          <w:lang w:eastAsia="en-US" w:bidi="en-US"/>
        </w:rPr>
      </w:pPr>
      <w:r w:rsidRPr="004E7A63">
        <w:rPr>
          <w:rStyle w:val="apple-style-span"/>
          <w:rFonts w:ascii="PT Astra Serif" w:hAnsi="PT Astra Serif" w:cs="PT Astra Serif"/>
          <w:sz w:val="26"/>
          <w:szCs w:val="26"/>
          <w:lang w:eastAsia="en-US" w:bidi="en-US"/>
        </w:rPr>
        <w:t xml:space="preserve">1. </w:t>
      </w:r>
      <w:r w:rsidR="00BF7055" w:rsidRPr="00BF7055">
        <w:rPr>
          <w:rStyle w:val="apple-style-span"/>
          <w:rFonts w:ascii="PT Astra Serif" w:hAnsi="PT Astra Serif" w:cs="PT Astra Serif"/>
          <w:sz w:val="26"/>
          <w:szCs w:val="26"/>
          <w:lang w:eastAsia="en-US" w:bidi="en-US"/>
        </w:rPr>
        <w:t>Утвердить  перечень объектов электросетевого хозяйства, подлежащих передаче системообразующей территориальной сетевой организации Публичному акционерному обществу «</w:t>
      </w:r>
      <w:proofErr w:type="spellStart"/>
      <w:r w:rsidR="00BF7055" w:rsidRPr="00BF7055">
        <w:rPr>
          <w:rStyle w:val="apple-style-span"/>
          <w:rFonts w:ascii="PT Astra Serif" w:hAnsi="PT Astra Serif" w:cs="PT Astra Serif"/>
          <w:sz w:val="26"/>
          <w:szCs w:val="26"/>
          <w:lang w:eastAsia="en-US" w:bidi="en-US"/>
        </w:rPr>
        <w:t>Россети</w:t>
      </w:r>
      <w:proofErr w:type="spellEnd"/>
      <w:r w:rsidR="00BF7055" w:rsidRPr="00BF7055">
        <w:rPr>
          <w:rStyle w:val="apple-style-span"/>
          <w:rFonts w:ascii="PT Astra Serif" w:hAnsi="PT Astra Serif" w:cs="PT Astra Serif"/>
          <w:sz w:val="26"/>
          <w:szCs w:val="26"/>
          <w:lang w:eastAsia="en-US" w:bidi="en-US"/>
        </w:rPr>
        <w:t xml:space="preserve"> Томск» (основной государственный регистрационный номер 1057000127931)</w:t>
      </w:r>
      <w:r w:rsidR="00534B32">
        <w:rPr>
          <w:rStyle w:val="apple-style-span"/>
          <w:rFonts w:ascii="PT Astra Serif" w:hAnsi="PT Astra Serif" w:cs="PT Astra Serif"/>
          <w:sz w:val="26"/>
          <w:szCs w:val="26"/>
          <w:lang w:eastAsia="en-US" w:bidi="en-US"/>
        </w:rPr>
        <w:t>,</w:t>
      </w:r>
      <w:r w:rsidR="00BF7055" w:rsidRPr="00BF7055">
        <w:rPr>
          <w:rStyle w:val="apple-style-span"/>
          <w:rFonts w:ascii="PT Astra Serif" w:hAnsi="PT Astra Serif" w:cs="PT Astra Serif"/>
          <w:sz w:val="26"/>
          <w:szCs w:val="26"/>
          <w:lang w:eastAsia="en-US" w:bidi="en-US"/>
        </w:rPr>
        <w:t xml:space="preserve"> согласно приложению к настоящему приказу.</w:t>
      </w:r>
    </w:p>
    <w:p w14:paraId="1B25291F" w14:textId="734B45EA" w:rsidR="00BF7055" w:rsidRPr="00BF7055" w:rsidRDefault="00BF7055" w:rsidP="00175EA0">
      <w:pPr>
        <w:pStyle w:val="ConsPlusNormal"/>
        <w:spacing w:after="240"/>
        <w:ind w:firstLine="709"/>
        <w:jc w:val="both"/>
        <w:rPr>
          <w:rStyle w:val="apple-style-span"/>
          <w:rFonts w:ascii="PT Astra Serif" w:hAnsi="PT Astra Serif" w:cs="PT Astra Serif"/>
          <w:sz w:val="26"/>
          <w:szCs w:val="26"/>
          <w:lang w:eastAsia="en-US" w:bidi="en-US"/>
        </w:rPr>
      </w:pPr>
      <w:r w:rsidRPr="00BF7055">
        <w:rPr>
          <w:rStyle w:val="apple-style-span"/>
          <w:rFonts w:ascii="PT Astra Serif" w:hAnsi="PT Astra Serif" w:cs="PT Astra Serif"/>
          <w:sz w:val="26"/>
          <w:szCs w:val="26"/>
          <w:lang w:eastAsia="en-US" w:bidi="en-US"/>
        </w:rPr>
        <w:t>2. Направить настоящий приказ правообладателям указанных в приложении к настоящему приказу объектов электросетевого хозяйства системообразующей территориальной сетевой организации</w:t>
      </w:r>
      <w:r w:rsidR="00A27355" w:rsidRPr="00A27355">
        <w:rPr>
          <w:rStyle w:val="apple-style-span"/>
          <w:rFonts w:ascii="PT Astra Serif" w:hAnsi="PT Astra Serif" w:cs="PT Astra Serif"/>
          <w:sz w:val="26"/>
          <w:szCs w:val="26"/>
          <w:lang w:eastAsia="en-US" w:bidi="en-US"/>
        </w:rPr>
        <w:t xml:space="preserve"> </w:t>
      </w:r>
      <w:r w:rsidR="00A27355" w:rsidRPr="00BF7055">
        <w:rPr>
          <w:rStyle w:val="apple-style-span"/>
          <w:rFonts w:ascii="PT Astra Serif" w:hAnsi="PT Astra Serif" w:cs="PT Astra Serif"/>
          <w:sz w:val="26"/>
          <w:szCs w:val="26"/>
          <w:lang w:eastAsia="en-US" w:bidi="en-US"/>
        </w:rPr>
        <w:t>Публичному акционерному обществу «</w:t>
      </w:r>
      <w:proofErr w:type="spellStart"/>
      <w:r w:rsidR="00A27355" w:rsidRPr="00BF7055">
        <w:rPr>
          <w:rStyle w:val="apple-style-span"/>
          <w:rFonts w:ascii="PT Astra Serif" w:hAnsi="PT Astra Serif" w:cs="PT Astra Serif"/>
          <w:sz w:val="26"/>
          <w:szCs w:val="26"/>
          <w:lang w:eastAsia="en-US" w:bidi="en-US"/>
        </w:rPr>
        <w:t>Россети</w:t>
      </w:r>
      <w:proofErr w:type="spellEnd"/>
      <w:r w:rsidR="00A27355" w:rsidRPr="00BF7055">
        <w:rPr>
          <w:rStyle w:val="apple-style-span"/>
          <w:rFonts w:ascii="PT Astra Serif" w:hAnsi="PT Astra Serif" w:cs="PT Astra Serif"/>
          <w:sz w:val="26"/>
          <w:szCs w:val="26"/>
          <w:lang w:eastAsia="en-US" w:bidi="en-US"/>
        </w:rPr>
        <w:t xml:space="preserve"> Томск» (основной государственный регистрационный номер 1057000127931)</w:t>
      </w:r>
      <w:r w:rsidRPr="00BF7055">
        <w:rPr>
          <w:rStyle w:val="apple-style-span"/>
          <w:rFonts w:ascii="PT Astra Serif" w:hAnsi="PT Astra Serif" w:cs="PT Astra Serif"/>
          <w:sz w:val="26"/>
          <w:szCs w:val="26"/>
          <w:lang w:eastAsia="en-US" w:bidi="en-US"/>
        </w:rPr>
        <w:t>, а также уполномоченным органам местного самоуправления</w:t>
      </w:r>
      <w:r w:rsidR="00A27355">
        <w:rPr>
          <w:rStyle w:val="apple-style-span"/>
          <w:rFonts w:ascii="PT Astra Serif" w:hAnsi="PT Astra Serif" w:cs="PT Astra Serif"/>
          <w:sz w:val="26"/>
          <w:szCs w:val="26"/>
          <w:lang w:eastAsia="en-US" w:bidi="en-US"/>
        </w:rPr>
        <w:t xml:space="preserve"> муниципальных образований </w:t>
      </w:r>
    </w:p>
    <w:p w14:paraId="5EC695FB" w14:textId="77777777" w:rsidR="00BF7055" w:rsidRDefault="00BF7055" w:rsidP="00BF7055">
      <w:pPr>
        <w:pStyle w:val="ConsPlusNormal"/>
        <w:spacing w:after="240"/>
        <w:ind w:firstLine="709"/>
        <w:jc w:val="both"/>
        <w:rPr>
          <w:rStyle w:val="apple-style-span"/>
          <w:rFonts w:ascii="PT Astra Serif" w:hAnsi="PT Astra Serif" w:cs="PT Astra Serif"/>
          <w:sz w:val="26"/>
          <w:szCs w:val="26"/>
          <w:lang w:eastAsia="en-US" w:bidi="en-US"/>
        </w:rPr>
      </w:pPr>
      <w:r w:rsidRPr="00BF7055">
        <w:rPr>
          <w:rStyle w:val="apple-style-span"/>
          <w:rFonts w:ascii="PT Astra Serif" w:hAnsi="PT Astra Serif" w:cs="PT Astra Serif"/>
          <w:sz w:val="26"/>
          <w:szCs w:val="26"/>
          <w:lang w:eastAsia="en-US" w:bidi="en-US"/>
        </w:rPr>
        <w:t>5. Контроль за исполнением настоящего приказа оставляю за собой.</w:t>
      </w:r>
    </w:p>
    <w:p w14:paraId="06C21E57" w14:textId="77777777" w:rsidR="00F274FA" w:rsidRDefault="00F274FA">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F274FA" w14:paraId="0F08006F" w14:textId="77777777">
        <w:tc>
          <w:tcPr>
            <w:tcW w:w="3831" w:type="dxa"/>
            <w:shd w:val="clear" w:color="FFFFFF" w:fill="FFFFFF"/>
            <w:vAlign w:val="center"/>
          </w:tcPr>
          <w:p w14:paraId="6012B3DD" w14:textId="2DEAF106" w:rsidR="00F274FA" w:rsidRDefault="00A3372B" w:rsidP="00A3372B">
            <w:pPr>
              <w:rPr>
                <w:rFonts w:ascii="PT Astra Serif" w:eastAsia="PT Astra Serif" w:hAnsi="PT Astra Serif" w:cs="PT Astra Serif"/>
                <w:sz w:val="26"/>
                <w:szCs w:val="26"/>
              </w:rPr>
            </w:pPr>
            <w:r>
              <w:rPr>
                <w:rFonts w:ascii="PT Astra Serif" w:eastAsia="PT Astra Serif" w:hAnsi="PT Astra Serif" w:cs="PT Astra Serif"/>
                <w:sz w:val="26"/>
                <w:szCs w:val="26"/>
              </w:rPr>
              <w:t>Н</w:t>
            </w:r>
            <w:r w:rsidR="004E7A63">
              <w:rPr>
                <w:rFonts w:ascii="PT Astra Serif" w:eastAsia="PT Astra Serif" w:hAnsi="PT Astra Serif" w:cs="PT Astra Serif"/>
                <w:sz w:val="26"/>
                <w:szCs w:val="26"/>
              </w:rPr>
              <w:t>ачальник департамента</w:t>
            </w:r>
          </w:p>
        </w:tc>
        <w:tc>
          <w:tcPr>
            <w:tcW w:w="3507" w:type="dxa"/>
            <w:shd w:val="clear" w:color="FFFFFF" w:fill="FFFFFF"/>
            <w:vAlign w:val="center"/>
          </w:tcPr>
          <w:p w14:paraId="488B1155" w14:textId="77777777" w:rsidR="00F274FA" w:rsidRDefault="004E7A63">
            <w:pPr>
              <w:rPr>
                <w:rFonts w:ascii="PT Astra Serif" w:eastAsia="PT Astra Serif" w:hAnsi="PT Astra Serif" w:cs="PT Astra Serif"/>
                <w:sz w:val="26"/>
                <w:szCs w:val="26"/>
              </w:rPr>
            </w:pPr>
            <w:r w:rsidRPr="004E7A63">
              <w:rPr>
                <w:rFonts w:ascii="PT Astra Serif" w:eastAsia="PT Astra Serif" w:hAnsi="PT Astra Serif" w:cs="PT Astra Serif"/>
                <w:color w:val="FFFFFF" w:themeColor="background1"/>
                <w:sz w:val="26"/>
                <w:szCs w:val="26"/>
              </w:rPr>
              <w:fldChar w:fldCharType="begin"/>
            </w:r>
            <w:r w:rsidRPr="004E7A63">
              <w:rPr>
                <w:rFonts w:ascii="PT Astra Serif" w:eastAsia="PT Astra Serif" w:hAnsi="PT Astra Serif" w:cs="PT Astra Serif"/>
                <w:color w:val="FFFFFF" w:themeColor="background1"/>
                <w:sz w:val="26"/>
                <w:szCs w:val="26"/>
              </w:rPr>
              <w:instrText xml:space="preserve"> FORMTEXT </w:instrText>
            </w:r>
            <w:r w:rsidRPr="004E7A63">
              <w:rPr>
                <w:rFonts w:ascii="PT Astra Serif" w:eastAsia="PT Astra Serif" w:hAnsi="PT Astra Serif" w:cs="PT Astra Serif"/>
                <w:color w:val="FFFFFF" w:themeColor="background1"/>
                <w:sz w:val="26"/>
                <w:szCs w:val="26"/>
              </w:rPr>
              <w:fldChar w:fldCharType="separate"/>
            </w:r>
            <w:r w:rsidRPr="004E7A63">
              <w:rPr>
                <w:rFonts w:ascii="PT Astra Serif" w:eastAsia="PT Astra Serif" w:hAnsi="PT Astra Serif" w:cs="PT Astra Serif"/>
                <w:color w:val="FFFFFF" w:themeColor="background1"/>
                <w:sz w:val="26"/>
                <w:szCs w:val="26"/>
              </w:rPr>
              <w:t>&lt;Штамп ЭП&gt;</w:t>
            </w:r>
            <w:r w:rsidRPr="004E7A63">
              <w:rPr>
                <w:rFonts w:ascii="PT Astra Serif" w:eastAsia="PT Astra Serif" w:hAnsi="PT Astra Serif" w:cs="PT Astra Serif"/>
                <w:color w:val="FFFFFF" w:themeColor="background1"/>
                <w:sz w:val="26"/>
                <w:szCs w:val="26"/>
              </w:rPr>
              <w:fldChar w:fldCharType="end"/>
            </w:r>
          </w:p>
        </w:tc>
        <w:tc>
          <w:tcPr>
            <w:tcW w:w="2301" w:type="dxa"/>
            <w:shd w:val="clear" w:color="FFFFFF" w:fill="FFFFFF"/>
            <w:vAlign w:val="center"/>
          </w:tcPr>
          <w:p w14:paraId="1A24C0E0" w14:textId="09031190" w:rsidR="00F274FA" w:rsidRDefault="00A3372B" w:rsidP="00A3372B">
            <w:pPr>
              <w:jc w:val="right"/>
              <w:rPr>
                <w:rFonts w:ascii="PT Astra Serif" w:eastAsia="PT Astra Serif" w:hAnsi="PT Astra Serif" w:cs="PT Astra Serif"/>
                <w:sz w:val="26"/>
                <w:szCs w:val="26"/>
              </w:rPr>
            </w:pPr>
            <w:r>
              <w:rPr>
                <w:rFonts w:ascii="PT Astra Serif" w:hAnsi="PT Astra Serif" w:cs="PT Astra Serif"/>
                <w:sz w:val="26"/>
                <w:szCs w:val="26"/>
              </w:rPr>
              <w:t>Ю.И.</w:t>
            </w:r>
            <w:r w:rsidR="00B573C0">
              <w:rPr>
                <w:rFonts w:ascii="PT Astra Serif" w:hAnsi="PT Astra Serif" w:cs="PT Astra Serif"/>
                <w:sz w:val="26"/>
                <w:szCs w:val="26"/>
              </w:rPr>
              <w:t xml:space="preserve"> </w:t>
            </w:r>
            <w:r>
              <w:rPr>
                <w:rFonts w:ascii="PT Astra Serif" w:hAnsi="PT Astra Serif" w:cs="PT Astra Serif"/>
                <w:sz w:val="26"/>
                <w:szCs w:val="26"/>
              </w:rPr>
              <w:t>Баев</w:t>
            </w:r>
          </w:p>
        </w:tc>
      </w:tr>
    </w:tbl>
    <w:p w14:paraId="4105587F" w14:textId="77777777" w:rsidR="00F274FA" w:rsidRDefault="00F274FA">
      <w:pPr>
        <w:pBdr>
          <w:right w:val="none" w:sz="4" w:space="3" w:color="000000"/>
        </w:pBdr>
        <w:tabs>
          <w:tab w:val="left" w:pos="7088"/>
        </w:tabs>
        <w:jc w:val="both"/>
        <w:rPr>
          <w:rFonts w:ascii="PT Astra Serif" w:hAnsi="PT Astra Serif" w:cs="PT Astra Serif"/>
          <w:sz w:val="18"/>
          <w:szCs w:val="18"/>
        </w:rPr>
      </w:pPr>
    </w:p>
    <w:p w14:paraId="197AFED4" w14:textId="77777777" w:rsidR="00F274FA" w:rsidRDefault="00F274FA">
      <w:pPr>
        <w:pBdr>
          <w:right w:val="none" w:sz="4" w:space="3" w:color="000000"/>
        </w:pBdr>
        <w:tabs>
          <w:tab w:val="left" w:pos="7088"/>
        </w:tabs>
        <w:jc w:val="both"/>
        <w:rPr>
          <w:rFonts w:ascii="PT Astra Serif" w:hAnsi="PT Astra Serif" w:cs="PT Astra Serif"/>
          <w:sz w:val="18"/>
          <w:szCs w:val="18"/>
        </w:rPr>
      </w:pPr>
    </w:p>
    <w:p w14:paraId="1E8ECB75" w14:textId="77777777" w:rsidR="00F274FA" w:rsidRDefault="00F274FA">
      <w:pPr>
        <w:pBdr>
          <w:right w:val="none" w:sz="4" w:space="3" w:color="000000"/>
        </w:pBdr>
        <w:tabs>
          <w:tab w:val="left" w:pos="7088"/>
        </w:tabs>
        <w:jc w:val="both"/>
        <w:rPr>
          <w:rFonts w:ascii="PT Astra Serif" w:hAnsi="PT Astra Serif" w:cs="PT Astra Serif"/>
          <w:sz w:val="18"/>
          <w:szCs w:val="18"/>
        </w:rPr>
      </w:pPr>
    </w:p>
    <w:p w14:paraId="29C61E2A" w14:textId="77777777" w:rsidR="00175EA0" w:rsidRDefault="00175EA0">
      <w:pPr>
        <w:pBdr>
          <w:right w:val="none" w:sz="4" w:space="3" w:color="000000"/>
        </w:pBdr>
        <w:tabs>
          <w:tab w:val="left" w:pos="7088"/>
        </w:tabs>
        <w:jc w:val="both"/>
        <w:rPr>
          <w:rFonts w:ascii="PT Astra Serif" w:hAnsi="PT Astra Serif" w:cs="PT Astra Serif"/>
          <w:sz w:val="18"/>
          <w:szCs w:val="18"/>
        </w:rPr>
      </w:pPr>
    </w:p>
    <w:p w14:paraId="079AF7D3" w14:textId="77777777" w:rsidR="004E7A63" w:rsidRDefault="004E7A63" w:rsidP="004E7A63">
      <w:pPr>
        <w:pStyle w:val="aff4"/>
        <w:ind w:left="0"/>
        <w:rPr>
          <w:rFonts w:ascii="PT Astra Serif" w:eastAsia="PT Astra Serif" w:hAnsi="PT Astra Serif" w:cs="PT Astra Serif"/>
          <w:szCs w:val="20"/>
        </w:rPr>
      </w:pPr>
      <w:r>
        <w:rPr>
          <w:rFonts w:ascii="PT Astra Serif" w:eastAsia="PT Astra Serif" w:hAnsi="PT Astra Serif" w:cs="PT Astra Serif"/>
          <w:szCs w:val="20"/>
        </w:rPr>
        <w:t>Белоусов К.А.</w:t>
      </w:r>
    </w:p>
    <w:p w14:paraId="5F221153" w14:textId="77777777" w:rsidR="004E7A63" w:rsidRDefault="004E7A63" w:rsidP="004E7A63">
      <w:pPr>
        <w:pStyle w:val="aff4"/>
        <w:ind w:left="0"/>
        <w:rPr>
          <w:rFonts w:ascii="PT Astra Serif" w:eastAsia="PT Astra Serif" w:hAnsi="PT Astra Serif" w:cs="PT Astra Serif"/>
          <w:szCs w:val="20"/>
        </w:rPr>
      </w:pPr>
      <w:r>
        <w:rPr>
          <w:rFonts w:ascii="PT Astra Serif" w:eastAsia="PT Astra Serif" w:hAnsi="PT Astra Serif" w:cs="PT Astra Serif"/>
          <w:szCs w:val="20"/>
        </w:rPr>
        <w:t>(382 2) 555-126</w:t>
      </w:r>
    </w:p>
    <w:p w14:paraId="38FF756B" w14:textId="77777777" w:rsidR="004E7A63" w:rsidRDefault="00B573C0" w:rsidP="004E7A63">
      <w:pPr>
        <w:pStyle w:val="aff4"/>
        <w:ind w:left="0"/>
        <w:rPr>
          <w:rFonts w:ascii="PT Astra Serif" w:eastAsia="PT Astra Serif" w:hAnsi="PT Astra Serif" w:cs="PT Astra Serif"/>
          <w:szCs w:val="20"/>
        </w:rPr>
      </w:pPr>
      <w:hyperlink r:id="rId8" w:history="1">
        <w:r w:rsidR="004E7A63" w:rsidRPr="0011033E">
          <w:rPr>
            <w:rStyle w:val="af4"/>
            <w:rFonts w:ascii="PT Astra Serif" w:eastAsia="PT Astra Serif" w:hAnsi="PT Astra Serif" w:cs="PT Astra Serif"/>
            <w:szCs w:val="20"/>
          </w:rPr>
          <w:t>belousovka@tomsk.gov.ru</w:t>
        </w:r>
      </w:hyperlink>
      <w:r w:rsidR="004E7A63">
        <w:rPr>
          <w:rFonts w:ascii="PT Astra Serif" w:eastAsia="PT Astra Serif" w:hAnsi="PT Astra Serif" w:cs="PT Astra Serif"/>
          <w:szCs w:val="20"/>
        </w:rPr>
        <w:t xml:space="preserve"> </w:t>
      </w:r>
    </w:p>
    <w:p w14:paraId="542D7407" w14:textId="77777777" w:rsidR="00BF7055" w:rsidRPr="004E7A63" w:rsidRDefault="00BF7055">
      <w:pPr>
        <w:tabs>
          <w:tab w:val="left" w:pos="7088"/>
        </w:tabs>
        <w:rPr>
          <w:rFonts w:ascii="PT Astra Serif" w:hAnsi="PT Astra Serif" w:cs="PT Astra Serif"/>
          <w:color w:val="FFFFFF" w:themeColor="background1"/>
          <w:sz w:val="18"/>
          <w:szCs w:val="18"/>
        </w:rPr>
        <w:sectPr w:rsidR="00BF7055" w:rsidRPr="004E7A63" w:rsidSect="00175EA0">
          <w:headerReference w:type="even" r:id="rId9"/>
          <w:headerReference w:type="default" r:id="rId10"/>
          <w:footerReference w:type="even" r:id="rId11"/>
          <w:footerReference w:type="default" r:id="rId12"/>
          <w:headerReference w:type="first" r:id="rId13"/>
          <w:footerReference w:type="first" r:id="rId14"/>
          <w:type w:val="continuous"/>
          <w:pgSz w:w="11907" w:h="16840"/>
          <w:pgMar w:top="1134" w:right="851" w:bottom="567" w:left="1418" w:header="714" w:footer="709" w:gutter="0"/>
          <w:pgNumType w:start="1"/>
          <w:cols w:space="720"/>
          <w:titlePg/>
          <w:docGrid w:linePitch="360"/>
        </w:sectPr>
      </w:pPr>
    </w:p>
    <w:p w14:paraId="2D88CCB8" w14:textId="77777777" w:rsidR="00186168" w:rsidRDefault="00186168" w:rsidP="00B573C0">
      <w:pPr>
        <w:jc w:val="both"/>
        <w:rPr>
          <w:rFonts w:ascii="PT Astra Serif" w:hAnsi="PT Astra Serif" w:cs="PT Astra Serif"/>
          <w:sz w:val="26"/>
          <w:szCs w:val="26"/>
        </w:rPr>
      </w:pPr>
      <w:bookmarkStart w:id="1" w:name="Par62"/>
      <w:bookmarkStart w:id="2" w:name="Par102"/>
      <w:bookmarkStart w:id="3" w:name="Par83"/>
      <w:bookmarkStart w:id="4" w:name="Par178"/>
      <w:bookmarkStart w:id="5" w:name="Par158"/>
      <w:bookmarkStart w:id="6" w:name="Par279"/>
      <w:bookmarkStart w:id="7" w:name="Par403"/>
      <w:bookmarkStart w:id="8" w:name="Par505"/>
      <w:bookmarkEnd w:id="1"/>
      <w:bookmarkEnd w:id="2"/>
      <w:bookmarkEnd w:id="3"/>
      <w:bookmarkEnd w:id="4"/>
      <w:bookmarkEnd w:id="5"/>
      <w:bookmarkEnd w:id="6"/>
      <w:bookmarkEnd w:id="7"/>
      <w:bookmarkEnd w:id="8"/>
    </w:p>
    <w:sectPr w:rsidR="00186168">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1A6021" w14:textId="77777777" w:rsidR="0032369A" w:rsidRDefault="0032369A">
      <w:r>
        <w:separator/>
      </w:r>
    </w:p>
  </w:endnote>
  <w:endnote w:type="continuationSeparator" w:id="0">
    <w:p w14:paraId="155DC112" w14:textId="77777777" w:rsidR="0032369A" w:rsidRDefault="00323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ACB83" w14:textId="77777777" w:rsidR="00B573C0" w:rsidRDefault="00B573C0">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98E32" w14:textId="77777777" w:rsidR="00B573C0" w:rsidRDefault="00B573C0">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386C0" w14:textId="77777777" w:rsidR="00B573C0" w:rsidRDefault="00B573C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6168D6" w14:textId="77777777" w:rsidR="0032369A" w:rsidRDefault="0032369A">
      <w:r>
        <w:separator/>
      </w:r>
    </w:p>
  </w:footnote>
  <w:footnote w:type="continuationSeparator" w:id="0">
    <w:p w14:paraId="6CB15C56" w14:textId="77777777" w:rsidR="0032369A" w:rsidRDefault="00323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7975D" w14:textId="77777777" w:rsidR="00B573C0" w:rsidRDefault="00B573C0">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264A4" w14:textId="77777777" w:rsidR="0032369A" w:rsidRDefault="0032369A">
    <w:pPr>
      <w:pStyle w:val="af"/>
      <w:spacing w:before="0"/>
      <w:rPr>
        <w:rFonts w:ascii="PT Astra Serif" w:hAnsi="PT Astra Serif"/>
        <w:b w:val="0"/>
        <w:sz w:val="26"/>
        <w:szCs w:val="26"/>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 w:val="26"/>
        <w:szCs w:val="26"/>
      </w:rPr>
      <w:fldChar w:fldCharType="separate"/>
    </w:r>
    <w:r w:rsidR="00B573C0" w:rsidRPr="00B573C0">
      <w:rPr>
        <w:rFonts w:ascii="PT Astra Serif" w:hAnsi="PT Astra Serif"/>
        <w:b w:val="0"/>
        <w:noProof/>
        <w:sz w:val="26"/>
        <w:szCs w:val="26"/>
      </w:rPr>
      <w:t>2</w:t>
    </w:r>
    <w:r>
      <w:rPr>
        <w:rFonts w:ascii="PT Astra Serif" w:hAnsi="PT Astra Serif"/>
        <w:b w:val="0"/>
        <w:sz w:val="26"/>
        <w:szCs w:val="26"/>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258E8" w14:textId="4C7C0A62" w:rsidR="0032369A" w:rsidRPr="00B573C0" w:rsidRDefault="00B573C0">
    <w:pPr>
      <w:spacing w:after="120"/>
      <w:jc w:val="center"/>
      <w:rPr>
        <w:rFonts w:ascii="PT Astra Serif" w:hAnsi="PT Astra Serif" w:cs="PT Astra Serif"/>
        <w:b/>
        <w:sz w:val="28"/>
        <w:szCs w:val="28"/>
      </w:rPr>
    </w:pPr>
    <w:r w:rsidRPr="00B573C0">
      <w:rPr>
        <w:rFonts w:ascii="PT Astra Serif" w:hAnsi="PT Astra Serif"/>
        <w:noProof/>
        <w:sz w:val="28"/>
        <w:szCs w:val="28"/>
        <w:lang w:eastAsia="ru-RU" w:bidi="ar-SA"/>
      </w:rPr>
      <w:t>ПРОЕКТ</w:t>
    </w:r>
  </w:p>
  <w:p w14:paraId="4339B118" w14:textId="77777777" w:rsidR="0032369A" w:rsidRDefault="0032369A">
    <w:pPr>
      <w:pStyle w:val="af"/>
      <w:spacing w:before="0" w:after="0" w:line="360" w:lineRule="exact"/>
      <w:rPr>
        <w:rFonts w:ascii="PT Astra Serif" w:hAnsi="PT Astra Serif" w:cs="PT Astra Serif"/>
        <w:sz w:val="30"/>
        <w:szCs w:val="30"/>
      </w:rPr>
    </w:pPr>
    <w:r>
      <w:rPr>
        <w:rFonts w:ascii="PT Astra Serif" w:hAnsi="PT Astra Serif"/>
        <w:sz w:val="26"/>
        <w:szCs w:val="26"/>
      </w:rPr>
      <w:t>ДЕПАРТАМЕНТ ЖКХ И ГОСУДАРСТВ</w:t>
    </w:r>
    <w:bookmarkStart w:id="0" w:name="_GoBack"/>
    <w:bookmarkEnd w:id="0"/>
    <w:r>
      <w:rPr>
        <w:rFonts w:ascii="PT Astra Serif" w:hAnsi="PT Astra Serif"/>
        <w:sz w:val="26"/>
        <w:szCs w:val="26"/>
      </w:rPr>
      <w:t>ЕННОГО ЖИЛИЩНОГО НАДЗОРА Томской области</w:t>
    </w:r>
  </w:p>
  <w:p w14:paraId="174BC661" w14:textId="77777777" w:rsidR="0032369A" w:rsidRDefault="0032369A">
    <w:pPr>
      <w:pStyle w:val="af"/>
      <w:spacing w:before="240" w:after="0"/>
      <w:rPr>
        <w:rFonts w:ascii="PT Astra Serif" w:hAnsi="PT Astra Serif" w:cs="PT Astra Serif"/>
        <w:szCs w:val="28"/>
      </w:rPr>
    </w:pPr>
    <w:r>
      <w:rPr>
        <w:rFonts w:ascii="PT Astra Serif" w:eastAsia="PT Astra Serif" w:hAnsi="PT Astra Serif" w:cs="PT Astra Serif"/>
        <w:sz w:val="26"/>
        <w:szCs w:val="26"/>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4F32"/>
    <w:multiLevelType w:val="hybridMultilevel"/>
    <w:tmpl w:val="AE40418C"/>
    <w:lvl w:ilvl="0" w:tplc="7D48B8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3D36A06"/>
    <w:multiLevelType w:val="hybridMultilevel"/>
    <w:tmpl w:val="E880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DE77AF"/>
    <w:multiLevelType w:val="multilevel"/>
    <w:tmpl w:val="11C2C0A0"/>
    <w:lvl w:ilvl="0">
      <w:start w:val="1"/>
      <w:numFmt w:val="decimal"/>
      <w:lvlText w:val="%1."/>
      <w:lvlJc w:val="left"/>
      <w:pPr>
        <w:ind w:left="1429" w:hanging="360"/>
      </w:pPr>
      <w:rPr>
        <w:rFonts w:hint="default"/>
      </w:rPr>
    </w:lvl>
    <w:lvl w:ilvl="1">
      <w:start w:val="9"/>
      <w:numFmt w:val="decimal"/>
      <w:isLgl/>
      <w:lvlText w:val="%1.%2."/>
      <w:lvlJc w:val="left"/>
      <w:pPr>
        <w:ind w:left="2269" w:hanging="1200"/>
      </w:pPr>
      <w:rPr>
        <w:rFonts w:hint="default"/>
      </w:rPr>
    </w:lvl>
    <w:lvl w:ilvl="2">
      <w:start w:val="1"/>
      <w:numFmt w:val="decimal"/>
      <w:isLgl/>
      <w:lvlText w:val="%1.%2.%3."/>
      <w:lvlJc w:val="left"/>
      <w:pPr>
        <w:ind w:left="2269" w:hanging="1200"/>
      </w:pPr>
      <w:rPr>
        <w:rFonts w:hint="default"/>
      </w:rPr>
    </w:lvl>
    <w:lvl w:ilvl="3">
      <w:start w:val="1"/>
      <w:numFmt w:val="decimal"/>
      <w:isLgl/>
      <w:lvlText w:val="%1.%2.%3.%4."/>
      <w:lvlJc w:val="left"/>
      <w:pPr>
        <w:ind w:left="2269" w:hanging="1200"/>
      </w:pPr>
      <w:rPr>
        <w:rFonts w:hint="default"/>
      </w:rPr>
    </w:lvl>
    <w:lvl w:ilvl="4">
      <w:start w:val="1"/>
      <w:numFmt w:val="decimal"/>
      <w:isLgl/>
      <w:lvlText w:val="%1.%2.%3.%4.%5."/>
      <w:lvlJc w:val="left"/>
      <w:pPr>
        <w:ind w:left="2269" w:hanging="120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3" w15:restartNumberingAfterBreak="0">
    <w:nsid w:val="3FBF4F19"/>
    <w:multiLevelType w:val="hybridMultilevel"/>
    <w:tmpl w:val="455C2C6A"/>
    <w:lvl w:ilvl="0" w:tplc="C16CEB02">
      <w:start w:val="1"/>
      <w:numFmt w:val="decimal"/>
      <w:lvlText w:val="%1."/>
      <w:lvlJc w:val="left"/>
      <w:pPr>
        <w:ind w:left="1789" w:hanging="360"/>
      </w:pPr>
      <w:rPr>
        <w:rFonts w:hint="default"/>
        <w:b/>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460F6BA5"/>
    <w:multiLevelType w:val="hybridMultilevel"/>
    <w:tmpl w:val="2E920A14"/>
    <w:lvl w:ilvl="0" w:tplc="4DA2BD3C">
      <w:start w:val="1"/>
      <w:numFmt w:val="upperRoman"/>
      <w:lvlText w:val="%1."/>
      <w:lvlJc w:val="left"/>
      <w:pPr>
        <w:ind w:left="1080" w:hanging="72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A42403"/>
    <w:multiLevelType w:val="multilevel"/>
    <w:tmpl w:val="7A7677C8"/>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A654674"/>
    <w:multiLevelType w:val="hybridMultilevel"/>
    <w:tmpl w:val="96E65D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32B4021"/>
    <w:multiLevelType w:val="hybridMultilevel"/>
    <w:tmpl w:val="59B0521C"/>
    <w:lvl w:ilvl="0" w:tplc="C43AA1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688F7AD9"/>
    <w:multiLevelType w:val="hybridMultilevel"/>
    <w:tmpl w:val="6B3A180A"/>
    <w:lvl w:ilvl="0" w:tplc="8F423AD4">
      <w:start w:val="5"/>
      <w:numFmt w:val="decimal"/>
      <w:lvlText w:val="%1."/>
      <w:lvlJc w:val="left"/>
      <w:pPr>
        <w:ind w:left="1789" w:hanging="360"/>
      </w:pPr>
      <w:rPr>
        <w:rFonts w:hint="default"/>
        <w:b/>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15:restartNumberingAfterBreak="0">
    <w:nsid w:val="6F1963BC"/>
    <w:multiLevelType w:val="hybridMultilevel"/>
    <w:tmpl w:val="6B3A180A"/>
    <w:lvl w:ilvl="0" w:tplc="8F423AD4">
      <w:start w:val="5"/>
      <w:numFmt w:val="decimal"/>
      <w:lvlText w:val="%1."/>
      <w:lvlJc w:val="left"/>
      <w:pPr>
        <w:ind w:left="1789" w:hanging="360"/>
      </w:pPr>
      <w:rPr>
        <w:rFonts w:hint="default"/>
        <w:b/>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15:restartNumberingAfterBreak="0">
    <w:nsid w:val="7003695C"/>
    <w:multiLevelType w:val="hybridMultilevel"/>
    <w:tmpl w:val="6B3A180A"/>
    <w:lvl w:ilvl="0" w:tplc="8F423AD4">
      <w:start w:val="5"/>
      <w:numFmt w:val="decimal"/>
      <w:lvlText w:val="%1."/>
      <w:lvlJc w:val="left"/>
      <w:pPr>
        <w:ind w:left="1789" w:hanging="360"/>
      </w:pPr>
      <w:rPr>
        <w:rFonts w:hint="default"/>
        <w:b/>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1" w15:restartNumberingAfterBreak="0">
    <w:nsid w:val="7A80591D"/>
    <w:multiLevelType w:val="multilevel"/>
    <w:tmpl w:val="8BD04AE8"/>
    <w:lvl w:ilvl="0">
      <w:start w:val="1"/>
      <w:numFmt w:val="decimal"/>
      <w:lvlText w:val="%1."/>
      <w:lvlJc w:val="left"/>
      <w:pPr>
        <w:ind w:left="1155" w:hanging="1155"/>
      </w:pPr>
      <w:rPr>
        <w:rFonts w:hint="default"/>
      </w:rPr>
    </w:lvl>
    <w:lvl w:ilvl="1">
      <w:start w:val="1"/>
      <w:numFmt w:val="decimal"/>
      <w:lvlText w:val="%1.%2."/>
      <w:lvlJc w:val="left"/>
      <w:pPr>
        <w:ind w:left="3566" w:hanging="1155"/>
      </w:pPr>
      <w:rPr>
        <w:rFonts w:hint="default"/>
        <w:b w:val="0"/>
      </w:rPr>
    </w:lvl>
    <w:lvl w:ilvl="2">
      <w:start w:val="1"/>
      <w:numFmt w:val="decimal"/>
      <w:lvlText w:val="%1.%2.%3."/>
      <w:lvlJc w:val="left"/>
      <w:pPr>
        <w:ind w:left="2573" w:hanging="1155"/>
      </w:pPr>
      <w:rPr>
        <w:rFonts w:hint="default"/>
      </w:rPr>
    </w:lvl>
    <w:lvl w:ilvl="3">
      <w:start w:val="1"/>
      <w:numFmt w:val="decimal"/>
      <w:lvlText w:val="%1.%2.%3.%4."/>
      <w:lvlJc w:val="left"/>
      <w:pPr>
        <w:ind w:left="3282" w:hanging="1155"/>
      </w:pPr>
      <w:rPr>
        <w:rFonts w:hint="default"/>
      </w:rPr>
    </w:lvl>
    <w:lvl w:ilvl="4">
      <w:start w:val="1"/>
      <w:numFmt w:val="decimal"/>
      <w:lvlText w:val="%1.%2.%3.%4.%5."/>
      <w:lvlJc w:val="left"/>
      <w:pPr>
        <w:ind w:left="3991" w:hanging="115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abstractNumId w:val="11"/>
  </w:num>
  <w:num w:numId="2">
    <w:abstractNumId w:val="1"/>
  </w:num>
  <w:num w:numId="3">
    <w:abstractNumId w:val="0"/>
  </w:num>
  <w:num w:numId="4">
    <w:abstractNumId w:val="6"/>
  </w:num>
  <w:num w:numId="5">
    <w:abstractNumId w:val="7"/>
  </w:num>
  <w:num w:numId="6">
    <w:abstractNumId w:val="4"/>
  </w:num>
  <w:num w:numId="7">
    <w:abstractNumId w:val="2"/>
  </w:num>
  <w:num w:numId="8">
    <w:abstractNumId w:val="3"/>
  </w:num>
  <w:num w:numId="9">
    <w:abstractNumId w:val="8"/>
  </w:num>
  <w:num w:numId="10">
    <w:abstractNumId w:val="5"/>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comment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FA"/>
    <w:rsid w:val="0000370B"/>
    <w:rsid w:val="00016614"/>
    <w:rsid w:val="000434AD"/>
    <w:rsid w:val="00044D15"/>
    <w:rsid w:val="000474B9"/>
    <w:rsid w:val="0005253B"/>
    <w:rsid w:val="00052C6B"/>
    <w:rsid w:val="00055316"/>
    <w:rsid w:val="0006014E"/>
    <w:rsid w:val="00062299"/>
    <w:rsid w:val="000730CA"/>
    <w:rsid w:val="00083286"/>
    <w:rsid w:val="00085E93"/>
    <w:rsid w:val="00090680"/>
    <w:rsid w:val="00090AC0"/>
    <w:rsid w:val="0009248C"/>
    <w:rsid w:val="00094CF0"/>
    <w:rsid w:val="000A1DC4"/>
    <w:rsid w:val="000A4337"/>
    <w:rsid w:val="000B395A"/>
    <w:rsid w:val="000B6773"/>
    <w:rsid w:val="000C13B1"/>
    <w:rsid w:val="000E4C0F"/>
    <w:rsid w:val="000F046A"/>
    <w:rsid w:val="000F51F5"/>
    <w:rsid w:val="0010235D"/>
    <w:rsid w:val="00112978"/>
    <w:rsid w:val="00115C46"/>
    <w:rsid w:val="001209EF"/>
    <w:rsid w:val="00134A20"/>
    <w:rsid w:val="001432BB"/>
    <w:rsid w:val="00145E72"/>
    <w:rsid w:val="00151816"/>
    <w:rsid w:val="0015500D"/>
    <w:rsid w:val="001614E4"/>
    <w:rsid w:val="001673DE"/>
    <w:rsid w:val="00172D0D"/>
    <w:rsid w:val="00174344"/>
    <w:rsid w:val="00175EA0"/>
    <w:rsid w:val="00184BA8"/>
    <w:rsid w:val="00186168"/>
    <w:rsid w:val="00192DAD"/>
    <w:rsid w:val="0019401B"/>
    <w:rsid w:val="00194E3E"/>
    <w:rsid w:val="001C00C4"/>
    <w:rsid w:val="001C2737"/>
    <w:rsid w:val="001D4840"/>
    <w:rsid w:val="001E1E41"/>
    <w:rsid w:val="001E73D7"/>
    <w:rsid w:val="001F4DF4"/>
    <w:rsid w:val="0020001C"/>
    <w:rsid w:val="00202738"/>
    <w:rsid w:val="00207A50"/>
    <w:rsid w:val="00211545"/>
    <w:rsid w:val="00212544"/>
    <w:rsid w:val="00226BA3"/>
    <w:rsid w:val="00233443"/>
    <w:rsid w:val="002420BD"/>
    <w:rsid w:val="0025555C"/>
    <w:rsid w:val="002631C7"/>
    <w:rsid w:val="00264562"/>
    <w:rsid w:val="002756E1"/>
    <w:rsid w:val="00276CBC"/>
    <w:rsid w:val="00280F77"/>
    <w:rsid w:val="0028292A"/>
    <w:rsid w:val="002B5EAA"/>
    <w:rsid w:val="002C71B1"/>
    <w:rsid w:val="002F3983"/>
    <w:rsid w:val="002F741C"/>
    <w:rsid w:val="00311ECF"/>
    <w:rsid w:val="00312BE1"/>
    <w:rsid w:val="00315E39"/>
    <w:rsid w:val="0032369A"/>
    <w:rsid w:val="00352406"/>
    <w:rsid w:val="00355F39"/>
    <w:rsid w:val="003616DD"/>
    <w:rsid w:val="00377976"/>
    <w:rsid w:val="00383795"/>
    <w:rsid w:val="00384BFE"/>
    <w:rsid w:val="0039270F"/>
    <w:rsid w:val="00393457"/>
    <w:rsid w:val="0039703D"/>
    <w:rsid w:val="003B38EF"/>
    <w:rsid w:val="003D7336"/>
    <w:rsid w:val="003E5742"/>
    <w:rsid w:val="003F1135"/>
    <w:rsid w:val="00400184"/>
    <w:rsid w:val="004031B7"/>
    <w:rsid w:val="00433AE0"/>
    <w:rsid w:val="00435385"/>
    <w:rsid w:val="0043549F"/>
    <w:rsid w:val="0043772C"/>
    <w:rsid w:val="00442DDA"/>
    <w:rsid w:val="00443B14"/>
    <w:rsid w:val="00455178"/>
    <w:rsid w:val="0047597A"/>
    <w:rsid w:val="004A4299"/>
    <w:rsid w:val="004C2A1E"/>
    <w:rsid w:val="004E4ABE"/>
    <w:rsid w:val="004E7A63"/>
    <w:rsid w:val="004F3A11"/>
    <w:rsid w:val="00507BEF"/>
    <w:rsid w:val="00511A24"/>
    <w:rsid w:val="00531617"/>
    <w:rsid w:val="00534B32"/>
    <w:rsid w:val="005351D2"/>
    <w:rsid w:val="00545B5E"/>
    <w:rsid w:val="00550E41"/>
    <w:rsid w:val="0056223F"/>
    <w:rsid w:val="005645B4"/>
    <w:rsid w:val="0057080E"/>
    <w:rsid w:val="0058278A"/>
    <w:rsid w:val="00595D20"/>
    <w:rsid w:val="005A133D"/>
    <w:rsid w:val="005A50C4"/>
    <w:rsid w:val="005A6E0B"/>
    <w:rsid w:val="005F2AE8"/>
    <w:rsid w:val="005F6C49"/>
    <w:rsid w:val="005F7F8E"/>
    <w:rsid w:val="006154FF"/>
    <w:rsid w:val="00615E03"/>
    <w:rsid w:val="0062008C"/>
    <w:rsid w:val="00632ABB"/>
    <w:rsid w:val="00633C94"/>
    <w:rsid w:val="00640BE9"/>
    <w:rsid w:val="006655C3"/>
    <w:rsid w:val="00670001"/>
    <w:rsid w:val="00672B81"/>
    <w:rsid w:val="0067711D"/>
    <w:rsid w:val="00680F1C"/>
    <w:rsid w:val="00690ED9"/>
    <w:rsid w:val="0069336A"/>
    <w:rsid w:val="006A057E"/>
    <w:rsid w:val="006A597D"/>
    <w:rsid w:val="006A60CA"/>
    <w:rsid w:val="006A6DEB"/>
    <w:rsid w:val="006A742B"/>
    <w:rsid w:val="006B00A8"/>
    <w:rsid w:val="006B028C"/>
    <w:rsid w:val="006B184B"/>
    <w:rsid w:val="006B364A"/>
    <w:rsid w:val="006C5BC5"/>
    <w:rsid w:val="006D3984"/>
    <w:rsid w:val="006D5CCA"/>
    <w:rsid w:val="006E2254"/>
    <w:rsid w:val="006F11AD"/>
    <w:rsid w:val="0071050F"/>
    <w:rsid w:val="007138A4"/>
    <w:rsid w:val="00724546"/>
    <w:rsid w:val="00735E84"/>
    <w:rsid w:val="0074477B"/>
    <w:rsid w:val="00747ED8"/>
    <w:rsid w:val="00760A13"/>
    <w:rsid w:val="00763078"/>
    <w:rsid w:val="00764750"/>
    <w:rsid w:val="007661E4"/>
    <w:rsid w:val="007663CF"/>
    <w:rsid w:val="0078085B"/>
    <w:rsid w:val="00780CAF"/>
    <w:rsid w:val="0078689C"/>
    <w:rsid w:val="00793758"/>
    <w:rsid w:val="007968F5"/>
    <w:rsid w:val="007A0F61"/>
    <w:rsid w:val="007A4837"/>
    <w:rsid w:val="007A7E9B"/>
    <w:rsid w:val="007B6FA9"/>
    <w:rsid w:val="007B797E"/>
    <w:rsid w:val="007C3D6A"/>
    <w:rsid w:val="007C5C41"/>
    <w:rsid w:val="007E2699"/>
    <w:rsid w:val="007E5E68"/>
    <w:rsid w:val="007F7224"/>
    <w:rsid w:val="00803C1A"/>
    <w:rsid w:val="008110B9"/>
    <w:rsid w:val="00814591"/>
    <w:rsid w:val="00815864"/>
    <w:rsid w:val="00833B8C"/>
    <w:rsid w:val="008366B9"/>
    <w:rsid w:val="00840CE1"/>
    <w:rsid w:val="008606DF"/>
    <w:rsid w:val="00860C66"/>
    <w:rsid w:val="0087019B"/>
    <w:rsid w:val="0089224A"/>
    <w:rsid w:val="0089507E"/>
    <w:rsid w:val="00895305"/>
    <w:rsid w:val="008A669D"/>
    <w:rsid w:val="008A66B0"/>
    <w:rsid w:val="008A66E3"/>
    <w:rsid w:val="008C4DBB"/>
    <w:rsid w:val="008C59F9"/>
    <w:rsid w:val="008D39D5"/>
    <w:rsid w:val="008D4193"/>
    <w:rsid w:val="008D4F2B"/>
    <w:rsid w:val="008E5D8B"/>
    <w:rsid w:val="009144E9"/>
    <w:rsid w:val="00917AB7"/>
    <w:rsid w:val="0092317E"/>
    <w:rsid w:val="009239FA"/>
    <w:rsid w:val="0092502B"/>
    <w:rsid w:val="009306F8"/>
    <w:rsid w:val="0093754E"/>
    <w:rsid w:val="00947CE1"/>
    <w:rsid w:val="00951586"/>
    <w:rsid w:val="00951763"/>
    <w:rsid w:val="00952F72"/>
    <w:rsid w:val="009657DC"/>
    <w:rsid w:val="00970AED"/>
    <w:rsid w:val="00971A55"/>
    <w:rsid w:val="009836DD"/>
    <w:rsid w:val="009879E1"/>
    <w:rsid w:val="009A0E21"/>
    <w:rsid w:val="009A1231"/>
    <w:rsid w:val="009B086E"/>
    <w:rsid w:val="009C1BD0"/>
    <w:rsid w:val="009D08E5"/>
    <w:rsid w:val="009E64A4"/>
    <w:rsid w:val="00A141E4"/>
    <w:rsid w:val="00A16B5B"/>
    <w:rsid w:val="00A25ED0"/>
    <w:rsid w:val="00A27355"/>
    <w:rsid w:val="00A27CF8"/>
    <w:rsid w:val="00A3372B"/>
    <w:rsid w:val="00A42773"/>
    <w:rsid w:val="00A42963"/>
    <w:rsid w:val="00A46654"/>
    <w:rsid w:val="00A50E78"/>
    <w:rsid w:val="00A5674F"/>
    <w:rsid w:val="00A646A2"/>
    <w:rsid w:val="00A709F1"/>
    <w:rsid w:val="00A824E5"/>
    <w:rsid w:val="00A863DC"/>
    <w:rsid w:val="00AA5E7D"/>
    <w:rsid w:val="00AA7450"/>
    <w:rsid w:val="00AA7C9E"/>
    <w:rsid w:val="00AB7053"/>
    <w:rsid w:val="00AC273F"/>
    <w:rsid w:val="00AC4B6E"/>
    <w:rsid w:val="00AC5CB3"/>
    <w:rsid w:val="00AE45BD"/>
    <w:rsid w:val="00AF056C"/>
    <w:rsid w:val="00AF36C4"/>
    <w:rsid w:val="00AF62C6"/>
    <w:rsid w:val="00AF673D"/>
    <w:rsid w:val="00B07FF2"/>
    <w:rsid w:val="00B137AF"/>
    <w:rsid w:val="00B14A52"/>
    <w:rsid w:val="00B21C60"/>
    <w:rsid w:val="00B37FA5"/>
    <w:rsid w:val="00B41F19"/>
    <w:rsid w:val="00B54B85"/>
    <w:rsid w:val="00B573C0"/>
    <w:rsid w:val="00B64200"/>
    <w:rsid w:val="00B673B6"/>
    <w:rsid w:val="00B77A14"/>
    <w:rsid w:val="00B9753C"/>
    <w:rsid w:val="00BA36F8"/>
    <w:rsid w:val="00BA5A7E"/>
    <w:rsid w:val="00BB0B49"/>
    <w:rsid w:val="00BC175D"/>
    <w:rsid w:val="00BC18B0"/>
    <w:rsid w:val="00BD3EEE"/>
    <w:rsid w:val="00BF7055"/>
    <w:rsid w:val="00C01F35"/>
    <w:rsid w:val="00C0766A"/>
    <w:rsid w:val="00C26F6C"/>
    <w:rsid w:val="00C36590"/>
    <w:rsid w:val="00C76685"/>
    <w:rsid w:val="00C80076"/>
    <w:rsid w:val="00C849E7"/>
    <w:rsid w:val="00CA1A94"/>
    <w:rsid w:val="00CC71B0"/>
    <w:rsid w:val="00CD189C"/>
    <w:rsid w:val="00CD2372"/>
    <w:rsid w:val="00CD7775"/>
    <w:rsid w:val="00CE51F2"/>
    <w:rsid w:val="00CF3C0D"/>
    <w:rsid w:val="00CF3F95"/>
    <w:rsid w:val="00D0374B"/>
    <w:rsid w:val="00D04482"/>
    <w:rsid w:val="00D060AD"/>
    <w:rsid w:val="00D2586C"/>
    <w:rsid w:val="00D25E0C"/>
    <w:rsid w:val="00D33791"/>
    <w:rsid w:val="00D4266A"/>
    <w:rsid w:val="00D523B6"/>
    <w:rsid w:val="00D566DA"/>
    <w:rsid w:val="00D62C14"/>
    <w:rsid w:val="00DB5A22"/>
    <w:rsid w:val="00DB6200"/>
    <w:rsid w:val="00DC6C6A"/>
    <w:rsid w:val="00DE351B"/>
    <w:rsid w:val="00E0205A"/>
    <w:rsid w:val="00E05718"/>
    <w:rsid w:val="00E24007"/>
    <w:rsid w:val="00E25564"/>
    <w:rsid w:val="00E31F3D"/>
    <w:rsid w:val="00E3264F"/>
    <w:rsid w:val="00E33726"/>
    <w:rsid w:val="00E33811"/>
    <w:rsid w:val="00E37F93"/>
    <w:rsid w:val="00E44FBE"/>
    <w:rsid w:val="00E6105A"/>
    <w:rsid w:val="00E62BD3"/>
    <w:rsid w:val="00E6547F"/>
    <w:rsid w:val="00E746B8"/>
    <w:rsid w:val="00E74D8C"/>
    <w:rsid w:val="00E8029F"/>
    <w:rsid w:val="00E96235"/>
    <w:rsid w:val="00EC094D"/>
    <w:rsid w:val="00EC0DA4"/>
    <w:rsid w:val="00ED2761"/>
    <w:rsid w:val="00ED7DA5"/>
    <w:rsid w:val="00EE3BA5"/>
    <w:rsid w:val="00EE4769"/>
    <w:rsid w:val="00EE7AAB"/>
    <w:rsid w:val="00EF2040"/>
    <w:rsid w:val="00EF319D"/>
    <w:rsid w:val="00EF353F"/>
    <w:rsid w:val="00F056A1"/>
    <w:rsid w:val="00F117E2"/>
    <w:rsid w:val="00F274FA"/>
    <w:rsid w:val="00F302A4"/>
    <w:rsid w:val="00F402F4"/>
    <w:rsid w:val="00F5755A"/>
    <w:rsid w:val="00F6022D"/>
    <w:rsid w:val="00F61486"/>
    <w:rsid w:val="00F82A4B"/>
    <w:rsid w:val="00F8301E"/>
    <w:rsid w:val="00F953CE"/>
    <w:rsid w:val="00F973FF"/>
    <w:rsid w:val="00FB0A5F"/>
    <w:rsid w:val="00FC1B0F"/>
    <w:rsid w:val="00FC216C"/>
    <w:rsid w:val="00FC52AE"/>
    <w:rsid w:val="00FC7276"/>
    <w:rsid w:val="00FD2545"/>
    <w:rsid w:val="00FE1281"/>
    <w:rsid w:val="00FE38B3"/>
    <w:rsid w:val="00FF03C5"/>
    <w:rsid w:val="00FF6D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6FD34"/>
  <w15:docId w15:val="{A031559D-A125-4CFB-9C3D-B57E20F69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1B0F"/>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9">
    <w:name w:val="Body Text"/>
    <w:basedOn w:val="a"/>
    <w:next w:val="a"/>
    <w:link w:val="afa"/>
    <w:uiPriority w:val="99"/>
    <w:pPr>
      <w:jc w:val="both"/>
    </w:pPr>
    <w:rPr>
      <w:sz w:val="22"/>
    </w:rPr>
  </w:style>
  <w:style w:type="character" w:styleId="afb">
    <w:name w:val="page number"/>
    <w:basedOn w:val="a0"/>
  </w:style>
  <w:style w:type="paragraph" w:styleId="afc">
    <w:name w:val="caption"/>
    <w:basedOn w:val="a"/>
    <w:next w:val="a"/>
    <w:pPr>
      <w:jc w:val="center"/>
    </w:pPr>
    <w:rPr>
      <w:b/>
      <w:sz w:val="28"/>
    </w:rPr>
  </w:style>
  <w:style w:type="paragraph" w:styleId="24">
    <w:name w:val="Body Text 2"/>
    <w:basedOn w:val="a"/>
    <w:link w:val="25"/>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Cs w:val="22"/>
      <w:lang w:eastAsia="en-US" w:bidi="en-US"/>
    </w:rPr>
  </w:style>
  <w:style w:type="paragraph" w:customStyle="1" w:styleId="110">
    <w:name w:val="Заголовок 11"/>
    <w:basedOn w:val="af1"/>
    <w:next w:val="af1"/>
    <w:uiPriority w:val="1"/>
    <w:qFormat/>
    <w:pPr>
      <w:keepNext/>
      <w:spacing w:before="240" w:after="60"/>
      <w:outlineLvl w:val="0"/>
    </w:pPr>
    <w:rPr>
      <w:rFonts w:ascii="Cambria" w:hAnsi="Cambria"/>
      <w:b/>
      <w:bCs/>
      <w:sz w:val="32"/>
      <w:szCs w:val="32"/>
      <w:lang w:val="en-US"/>
    </w:rPr>
  </w:style>
  <w:style w:type="character" w:customStyle="1" w:styleId="apple-style-span">
    <w:name w:val="apple-style-span"/>
  </w:style>
  <w:style w:type="paragraph" w:customStyle="1" w:styleId="aff4">
    <w:name w:val="Исполнитель"/>
    <w:basedOn w:val="a"/>
    <w:rsid w:val="004E7A63"/>
    <w:pPr>
      <w:pBdr>
        <w:top w:val="none" w:sz="0" w:space="0" w:color="auto"/>
        <w:left w:val="none" w:sz="0" w:space="0" w:color="auto"/>
        <w:bottom w:val="none" w:sz="0" w:space="0" w:color="auto"/>
        <w:right w:val="none" w:sz="0" w:space="0" w:color="auto"/>
        <w:between w:val="none" w:sz="0" w:space="0" w:color="auto"/>
      </w:pBdr>
      <w:ind w:left="-108"/>
    </w:pPr>
    <w:rPr>
      <w:szCs w:val="24"/>
      <w:lang w:eastAsia="ru-RU" w:bidi="ar-SA"/>
    </w:rPr>
  </w:style>
  <w:style w:type="paragraph" w:customStyle="1" w:styleId="ConsPlusNonformat">
    <w:name w:val="ConsPlusNonformat"/>
    <w:uiPriority w:val="99"/>
    <w:rsid w:val="004E7A63"/>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4E7A63"/>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rsid w:val="004E7A63"/>
    <w:pPr>
      <w:widowControl w:val="0"/>
      <w:autoSpaceDE w:val="0"/>
      <w:autoSpaceDN w:val="0"/>
      <w:adjustRightInd w:val="0"/>
    </w:pPr>
    <w:rPr>
      <w:rFonts w:ascii="Courier New" w:hAnsi="Courier New" w:cs="Courier New"/>
    </w:rPr>
  </w:style>
  <w:style w:type="paragraph" w:customStyle="1" w:styleId="ConsPlusDocList">
    <w:name w:val="ConsPlusDocList"/>
    <w:uiPriority w:val="99"/>
    <w:rsid w:val="004E7A63"/>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rsid w:val="004E7A63"/>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rsid w:val="004E7A63"/>
    <w:pPr>
      <w:widowControl w:val="0"/>
      <w:autoSpaceDE w:val="0"/>
      <w:autoSpaceDN w:val="0"/>
      <w:adjustRightInd w:val="0"/>
    </w:pPr>
    <w:rPr>
      <w:sz w:val="24"/>
      <w:szCs w:val="24"/>
    </w:rPr>
  </w:style>
  <w:style w:type="paragraph" w:customStyle="1" w:styleId="ConsPlusTextList">
    <w:name w:val="ConsPlusTextList"/>
    <w:uiPriority w:val="99"/>
    <w:rsid w:val="004E7A63"/>
    <w:pPr>
      <w:widowControl w:val="0"/>
      <w:autoSpaceDE w:val="0"/>
      <w:autoSpaceDN w:val="0"/>
      <w:adjustRightInd w:val="0"/>
    </w:pPr>
    <w:rPr>
      <w:sz w:val="24"/>
      <w:szCs w:val="24"/>
    </w:rPr>
  </w:style>
  <w:style w:type="paragraph" w:customStyle="1" w:styleId="ConsPlusTextList1">
    <w:name w:val="ConsPlusTextList1"/>
    <w:uiPriority w:val="99"/>
    <w:rsid w:val="004E7A63"/>
    <w:pPr>
      <w:widowControl w:val="0"/>
      <w:autoSpaceDE w:val="0"/>
      <w:autoSpaceDN w:val="0"/>
      <w:adjustRightInd w:val="0"/>
    </w:pPr>
    <w:rPr>
      <w:sz w:val="24"/>
      <w:szCs w:val="24"/>
    </w:rPr>
  </w:style>
  <w:style w:type="numbering" w:customStyle="1" w:styleId="13">
    <w:name w:val="Нет списка1"/>
    <w:next w:val="a2"/>
    <w:uiPriority w:val="99"/>
    <w:semiHidden/>
    <w:unhideWhenUsed/>
    <w:rsid w:val="004E7A63"/>
  </w:style>
  <w:style w:type="character" w:styleId="aff5">
    <w:name w:val="FollowedHyperlink"/>
    <w:uiPriority w:val="99"/>
    <w:semiHidden/>
    <w:unhideWhenUsed/>
    <w:rsid w:val="004E7A63"/>
    <w:rPr>
      <w:color w:val="800080"/>
      <w:u w:val="single"/>
    </w:rPr>
  </w:style>
  <w:style w:type="character" w:customStyle="1" w:styleId="25">
    <w:name w:val="Основной текст 2 Знак"/>
    <w:basedOn w:val="a0"/>
    <w:link w:val="24"/>
    <w:rsid w:val="004E7A63"/>
    <w:rPr>
      <w:szCs w:val="22"/>
      <w:lang w:eastAsia="en-US" w:bidi="en-US"/>
    </w:rPr>
  </w:style>
  <w:style w:type="paragraph" w:customStyle="1" w:styleId="box-paragraphtext">
    <w:name w:val="box-paragraph__text"/>
    <w:basedOn w:val="a"/>
    <w:rsid w:val="004E7A6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paragraph" w:styleId="aff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4E7A6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character" w:customStyle="1" w:styleId="1655">
    <w:name w:val="1655"/>
    <w:aliases w:val="bqiaagaaeyqcaaagiaiaaapebqaabewfaaaaaaaaaaaaaaaaaaaaaaaaaaaaaaaaaaaaaaaaaaaaaaaaaaaaaaaaaaaaaaaaaaaaaaaaaaaaaaaaaaaaaaaaaaaaaaaaaaaaaaaaaaaaaaaaaaaaaaaaaaaaaaaaaaaaaaaaaaaaaaaaaaaaaaaaaaaaaaaaaaaaaaaaaaaaaaaaaaaaaaaaaaaaaaaaaaaaaaaa"/>
    <w:rsid w:val="004E7A63"/>
  </w:style>
  <w:style w:type="paragraph" w:customStyle="1" w:styleId="Style1">
    <w:name w:val="Style1"/>
    <w:basedOn w:val="a"/>
    <w:uiPriority w:val="99"/>
    <w:rsid w:val="004E7A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312" w:lineRule="exact"/>
      <w:ind w:hanging="379"/>
    </w:pPr>
    <w:rPr>
      <w:sz w:val="24"/>
      <w:szCs w:val="24"/>
      <w:lang w:eastAsia="ru-RU" w:bidi="ar-SA"/>
    </w:rPr>
  </w:style>
  <w:style w:type="character" w:styleId="aff7">
    <w:name w:val="annotation reference"/>
    <w:uiPriority w:val="99"/>
    <w:semiHidden/>
    <w:unhideWhenUsed/>
    <w:rsid w:val="004E7A63"/>
    <w:rPr>
      <w:sz w:val="16"/>
      <w:szCs w:val="16"/>
    </w:rPr>
  </w:style>
  <w:style w:type="paragraph" w:styleId="aff8">
    <w:name w:val="annotation text"/>
    <w:basedOn w:val="a"/>
    <w:link w:val="aff9"/>
    <w:uiPriority w:val="99"/>
    <w:semiHidden/>
    <w:unhideWhenUsed/>
    <w:rsid w:val="004E7A63"/>
    <w:pPr>
      <w:pBdr>
        <w:top w:val="none" w:sz="0" w:space="0" w:color="auto"/>
        <w:left w:val="none" w:sz="0" w:space="0" w:color="auto"/>
        <w:bottom w:val="none" w:sz="0" w:space="0" w:color="auto"/>
        <w:right w:val="none" w:sz="0" w:space="0" w:color="auto"/>
        <w:between w:val="none" w:sz="0" w:space="0" w:color="auto"/>
      </w:pBdr>
      <w:spacing w:after="200" w:line="276" w:lineRule="auto"/>
    </w:pPr>
    <w:rPr>
      <w:rFonts w:ascii="Calibri" w:hAnsi="Calibri"/>
      <w:szCs w:val="20"/>
      <w:lang w:eastAsia="ru-RU" w:bidi="ar-SA"/>
    </w:rPr>
  </w:style>
  <w:style w:type="character" w:customStyle="1" w:styleId="aff9">
    <w:name w:val="Текст примечания Знак"/>
    <w:basedOn w:val="a0"/>
    <w:link w:val="aff8"/>
    <w:uiPriority w:val="99"/>
    <w:semiHidden/>
    <w:rsid w:val="004E7A63"/>
    <w:rPr>
      <w:rFonts w:ascii="Calibri" w:hAnsi="Calibri"/>
    </w:rPr>
  </w:style>
  <w:style w:type="paragraph" w:customStyle="1" w:styleId="Default">
    <w:name w:val="Default"/>
    <w:rsid w:val="004E7A63"/>
    <w:pPr>
      <w:autoSpaceDE w:val="0"/>
      <w:autoSpaceDN w:val="0"/>
      <w:adjustRightInd w:val="0"/>
    </w:pPr>
    <w:rPr>
      <w:rFonts w:eastAsia="Calibri"/>
      <w:color w:val="000000"/>
      <w:sz w:val="24"/>
      <w:szCs w:val="24"/>
      <w:lang w:eastAsia="en-US"/>
    </w:rPr>
  </w:style>
  <w:style w:type="paragraph" w:styleId="affa">
    <w:name w:val="annotation subject"/>
    <w:basedOn w:val="aff8"/>
    <w:next w:val="aff8"/>
    <w:link w:val="affb"/>
    <w:uiPriority w:val="99"/>
    <w:semiHidden/>
    <w:unhideWhenUsed/>
    <w:rsid w:val="004E7A63"/>
    <w:rPr>
      <w:b/>
      <w:bCs/>
    </w:rPr>
  </w:style>
  <w:style w:type="character" w:customStyle="1" w:styleId="affb">
    <w:name w:val="Тема примечания Знак"/>
    <w:basedOn w:val="aff9"/>
    <w:link w:val="affa"/>
    <w:uiPriority w:val="99"/>
    <w:semiHidden/>
    <w:rsid w:val="004E7A63"/>
    <w:rPr>
      <w:rFonts w:ascii="Calibri" w:hAnsi="Calibri"/>
      <w:b/>
      <w:bCs/>
    </w:rPr>
  </w:style>
  <w:style w:type="character" w:customStyle="1" w:styleId="afa">
    <w:name w:val="Основной текст Знак"/>
    <w:basedOn w:val="a0"/>
    <w:link w:val="af9"/>
    <w:uiPriority w:val="99"/>
    <w:rsid w:val="004E7A63"/>
    <w:rPr>
      <w:sz w:val="22"/>
      <w:szCs w:val="22"/>
      <w:lang w:eastAsia="en-US" w:bidi="en-US"/>
    </w:rPr>
  </w:style>
  <w:style w:type="paragraph" w:styleId="affc">
    <w:name w:val="Plain Text"/>
    <w:basedOn w:val="a"/>
    <w:link w:val="affd"/>
    <w:uiPriority w:val="99"/>
    <w:unhideWhenUsed/>
    <w:rsid w:val="004E7A63"/>
    <w:pPr>
      <w:pBdr>
        <w:top w:val="none" w:sz="0" w:space="0" w:color="auto"/>
        <w:left w:val="none" w:sz="0" w:space="0" w:color="auto"/>
        <w:bottom w:val="none" w:sz="0" w:space="0" w:color="auto"/>
        <w:right w:val="none" w:sz="0" w:space="0" w:color="auto"/>
        <w:between w:val="none" w:sz="0" w:space="0" w:color="auto"/>
      </w:pBdr>
    </w:pPr>
    <w:rPr>
      <w:rFonts w:ascii="Consolas" w:eastAsia="Calibri" w:hAnsi="Consolas"/>
      <w:sz w:val="21"/>
      <w:szCs w:val="21"/>
      <w:lang w:bidi="ar-SA"/>
    </w:rPr>
  </w:style>
  <w:style w:type="character" w:customStyle="1" w:styleId="affd">
    <w:name w:val="Текст Знак"/>
    <w:basedOn w:val="a0"/>
    <w:link w:val="affc"/>
    <w:uiPriority w:val="99"/>
    <w:rsid w:val="004E7A63"/>
    <w:rPr>
      <w:rFonts w:ascii="Consolas" w:eastAsia="Calibri" w:hAnsi="Consolas"/>
      <w:sz w:val="21"/>
      <w:szCs w:val="21"/>
      <w:lang w:eastAsia="en-US"/>
    </w:rPr>
  </w:style>
  <w:style w:type="character" w:customStyle="1" w:styleId="affe">
    <w:name w:val="Основной текст_"/>
    <w:link w:val="14"/>
    <w:rsid w:val="004E7A63"/>
    <w:rPr>
      <w:sz w:val="25"/>
      <w:szCs w:val="25"/>
      <w:shd w:val="clear" w:color="auto" w:fill="FFFFFF"/>
    </w:rPr>
  </w:style>
  <w:style w:type="paragraph" w:customStyle="1" w:styleId="14">
    <w:name w:val="Основной текст1"/>
    <w:basedOn w:val="a"/>
    <w:link w:val="affe"/>
    <w:rsid w:val="004E7A63"/>
    <w:pPr>
      <w:pBdr>
        <w:top w:val="none" w:sz="0" w:space="0" w:color="auto"/>
        <w:left w:val="none" w:sz="0" w:space="0" w:color="auto"/>
        <w:bottom w:val="none" w:sz="0" w:space="0" w:color="auto"/>
        <w:right w:val="none" w:sz="0" w:space="0" w:color="auto"/>
        <w:between w:val="none" w:sz="0" w:space="0" w:color="auto"/>
      </w:pBdr>
      <w:shd w:val="clear" w:color="auto" w:fill="FFFFFF"/>
      <w:spacing w:after="300" w:line="307" w:lineRule="exact"/>
      <w:jc w:val="center"/>
    </w:pPr>
    <w:rPr>
      <w:sz w:val="25"/>
      <w:szCs w:val="25"/>
      <w:lang w:eastAsia="ru-RU" w:bidi="ar-SA"/>
    </w:rPr>
  </w:style>
  <w:style w:type="paragraph" w:styleId="afff">
    <w:name w:val="Revision"/>
    <w:hidden/>
    <w:uiPriority w:val="99"/>
    <w:semiHidden/>
    <w:rsid w:val="004E7A6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4083">
      <w:bodyDiv w:val="1"/>
      <w:marLeft w:val="0"/>
      <w:marRight w:val="0"/>
      <w:marTop w:val="0"/>
      <w:marBottom w:val="0"/>
      <w:divBdr>
        <w:top w:val="none" w:sz="0" w:space="0" w:color="auto"/>
        <w:left w:val="none" w:sz="0" w:space="0" w:color="auto"/>
        <w:bottom w:val="none" w:sz="0" w:space="0" w:color="auto"/>
        <w:right w:val="none" w:sz="0" w:space="0" w:color="auto"/>
      </w:divBdr>
    </w:div>
    <w:div w:id="367527666">
      <w:bodyDiv w:val="1"/>
      <w:marLeft w:val="0"/>
      <w:marRight w:val="0"/>
      <w:marTop w:val="0"/>
      <w:marBottom w:val="0"/>
      <w:divBdr>
        <w:top w:val="none" w:sz="0" w:space="0" w:color="auto"/>
        <w:left w:val="none" w:sz="0" w:space="0" w:color="auto"/>
        <w:bottom w:val="none" w:sz="0" w:space="0" w:color="auto"/>
        <w:right w:val="none" w:sz="0" w:space="0" w:color="auto"/>
      </w:divBdr>
    </w:div>
    <w:div w:id="649755264">
      <w:bodyDiv w:val="1"/>
      <w:marLeft w:val="0"/>
      <w:marRight w:val="0"/>
      <w:marTop w:val="0"/>
      <w:marBottom w:val="0"/>
      <w:divBdr>
        <w:top w:val="none" w:sz="0" w:space="0" w:color="auto"/>
        <w:left w:val="none" w:sz="0" w:space="0" w:color="auto"/>
        <w:bottom w:val="none" w:sz="0" w:space="0" w:color="auto"/>
        <w:right w:val="none" w:sz="0" w:space="0" w:color="auto"/>
      </w:divBdr>
    </w:div>
    <w:div w:id="656306610">
      <w:bodyDiv w:val="1"/>
      <w:marLeft w:val="0"/>
      <w:marRight w:val="0"/>
      <w:marTop w:val="0"/>
      <w:marBottom w:val="0"/>
      <w:divBdr>
        <w:top w:val="none" w:sz="0" w:space="0" w:color="auto"/>
        <w:left w:val="none" w:sz="0" w:space="0" w:color="auto"/>
        <w:bottom w:val="none" w:sz="0" w:space="0" w:color="auto"/>
        <w:right w:val="none" w:sz="0" w:space="0" w:color="auto"/>
      </w:divBdr>
    </w:div>
    <w:div w:id="1585840520">
      <w:bodyDiv w:val="1"/>
      <w:marLeft w:val="0"/>
      <w:marRight w:val="0"/>
      <w:marTop w:val="0"/>
      <w:marBottom w:val="0"/>
      <w:divBdr>
        <w:top w:val="none" w:sz="0" w:space="0" w:color="auto"/>
        <w:left w:val="none" w:sz="0" w:space="0" w:color="auto"/>
        <w:bottom w:val="none" w:sz="0" w:space="0" w:color="auto"/>
        <w:right w:val="none" w:sz="0" w:space="0" w:color="auto"/>
      </w:divBdr>
    </w:div>
    <w:div w:id="1610507285">
      <w:bodyDiv w:val="1"/>
      <w:marLeft w:val="0"/>
      <w:marRight w:val="0"/>
      <w:marTop w:val="0"/>
      <w:marBottom w:val="0"/>
      <w:divBdr>
        <w:top w:val="none" w:sz="0" w:space="0" w:color="auto"/>
        <w:left w:val="none" w:sz="0" w:space="0" w:color="auto"/>
        <w:bottom w:val="none" w:sz="0" w:space="0" w:color="auto"/>
        <w:right w:val="none" w:sz="0" w:space="0" w:color="auto"/>
      </w:divBdr>
    </w:div>
    <w:div w:id="1617567115">
      <w:bodyDiv w:val="1"/>
      <w:marLeft w:val="0"/>
      <w:marRight w:val="0"/>
      <w:marTop w:val="0"/>
      <w:marBottom w:val="0"/>
      <w:divBdr>
        <w:top w:val="none" w:sz="0" w:space="0" w:color="auto"/>
        <w:left w:val="none" w:sz="0" w:space="0" w:color="auto"/>
        <w:bottom w:val="none" w:sz="0" w:space="0" w:color="auto"/>
        <w:right w:val="none" w:sz="0" w:space="0" w:color="auto"/>
      </w:divBdr>
    </w:div>
    <w:div w:id="1712680567">
      <w:bodyDiv w:val="1"/>
      <w:marLeft w:val="0"/>
      <w:marRight w:val="0"/>
      <w:marTop w:val="0"/>
      <w:marBottom w:val="0"/>
      <w:divBdr>
        <w:top w:val="none" w:sz="0" w:space="0" w:color="auto"/>
        <w:left w:val="none" w:sz="0" w:space="0" w:color="auto"/>
        <w:bottom w:val="none" w:sz="0" w:space="0" w:color="auto"/>
        <w:right w:val="none" w:sz="0" w:space="0" w:color="auto"/>
      </w:divBdr>
    </w:div>
    <w:div w:id="1743941710">
      <w:bodyDiv w:val="1"/>
      <w:marLeft w:val="0"/>
      <w:marRight w:val="0"/>
      <w:marTop w:val="0"/>
      <w:marBottom w:val="0"/>
      <w:divBdr>
        <w:top w:val="none" w:sz="0" w:space="0" w:color="auto"/>
        <w:left w:val="none" w:sz="0" w:space="0" w:color="auto"/>
        <w:bottom w:val="none" w:sz="0" w:space="0" w:color="auto"/>
        <w:right w:val="none" w:sz="0" w:space="0" w:color="auto"/>
      </w:divBdr>
    </w:div>
    <w:div w:id="1872759757">
      <w:bodyDiv w:val="1"/>
      <w:marLeft w:val="0"/>
      <w:marRight w:val="0"/>
      <w:marTop w:val="0"/>
      <w:marBottom w:val="0"/>
      <w:divBdr>
        <w:top w:val="none" w:sz="0" w:space="0" w:color="auto"/>
        <w:left w:val="none" w:sz="0" w:space="0" w:color="auto"/>
        <w:bottom w:val="none" w:sz="0" w:space="0" w:color="auto"/>
        <w:right w:val="none" w:sz="0" w:space="0" w:color="auto"/>
      </w:divBdr>
    </w:div>
    <w:div w:id="1979341280">
      <w:bodyDiv w:val="1"/>
      <w:marLeft w:val="0"/>
      <w:marRight w:val="0"/>
      <w:marTop w:val="0"/>
      <w:marBottom w:val="0"/>
      <w:divBdr>
        <w:top w:val="none" w:sz="0" w:space="0" w:color="auto"/>
        <w:left w:val="none" w:sz="0" w:space="0" w:color="auto"/>
        <w:bottom w:val="none" w:sz="0" w:space="0" w:color="auto"/>
        <w:right w:val="none" w:sz="0" w:space="0" w:color="auto"/>
      </w:divBdr>
    </w:div>
    <w:div w:id="198535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elousovka@tomsk.gov.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EA538-9B99-4F8B-9513-7943142FA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280</Words>
  <Characters>1598</Characters>
  <Application>Microsoft Office Word</Application>
  <DocSecurity>4</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Камышева Светлана Эдуардовна</cp:lastModifiedBy>
  <cp:revision>2</cp:revision>
  <cp:lastPrinted>2024-09-17T08:51:00Z</cp:lastPrinted>
  <dcterms:created xsi:type="dcterms:W3CDTF">2024-09-19T05:56:00Z</dcterms:created>
  <dcterms:modified xsi:type="dcterms:W3CDTF">2024-09-19T05:56:00Z</dcterms:modified>
</cp:coreProperties>
</file>